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DACsync.asm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590Hz.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the SYNC bit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used to ensure that both DAC outputs update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simultaneously thus avoiding a phase error of 0.625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degrees.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PLLCON,#03H</w:t>
        <w:tab/>
        <w:t xml:space="preserve">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ANL     DACCON,#0FBh    ; clear SYNC bit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DACCON,#004h    ; set SYNC bit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