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31st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4096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ADuC847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; Use ADuC847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EADRH,#0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A,#0FFh,INCPAGE1 ; if low address is FFh then increment high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A,#04h,READFLASH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EADRH,#0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A,#0FFh,INCPAGE2 ; if low address is FFh then increment high address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A,#04h,RECORD_NEXT_TIME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