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13 March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DemoCode.asm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ADuC8xx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Int0 slows LED toggle rate each time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it is pressed.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$MOD52                        ; Use 8052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;Definitions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LED1     EQU     P3.3         ; P3.3 is LED on ADuC814 eval boards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LED2     EQU     P3.4         ; P3.4 is LED on all other ADuC8xx eval boards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   BIT     00H          ; define Flag variable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                          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                 ; Load Code at '00H'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JMP     MAIN         ; Jump to MAIN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;INT0 ISR (Interrupt Service Routine)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INC     A</w:t>
        <w:tab/>
        <w:tab/>
        <w:t xml:space="preserve">; Increment Acc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060h                      ; Start MAIN outside ISR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 xml:space="preserve">                        ; (main program)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SETB    IT0          ; INT0 edge triggered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SETB    EA           ; enable interrupts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SETB    EX0          ; enable INT0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CLR     FLAG         ; Clear Bit defined as FLAG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MOV     A,#01H       ; Initialize A to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 CPL     LED1         ; blink LED1 using compliment instruction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CPL     LED2         ; blink LED2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CALL    DELAY</w:t>
        <w:tab/>
        <w:t xml:space="preserve">      ; Jump to subroutine DELAY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JNB     FLAG,BLINK   ; If FLAG is still cleared the jump to Blink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MOV     R0,A         ; Acc holds delay variable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   MOV     R1,#019h     ; Set up delay loop0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   MOV     R2,#0FEh     ; Set up delay loop1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DJNZ    R2,$         ; Dec R2 &amp; Jump here until R2 is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DJNZ    R1,DLY1      ; Dec R1 &amp; Jump DLY1 until R1 is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DJNZ    R0,DLY0      ; Dec R0 &amp; Jump DLY0 until R0 is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                  ; Return from subroutine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