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Memory Support is only available in the PK51 package.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 an CA51, DK51, or Evaluation Package the far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is not available and this example will not work.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T89C51RD2 EEPROM DEMO program shows you how to use the new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of C51 Version 7 and LX51 Linker/Locater to access the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 the EEPROM area.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files can be used as template for own projects.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XBANKING.A51 configures the expanded 'far' memory space as EEPROM space.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EEPROM.H  contains the data definitions that are stored in the EEPROM space.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EEPROM.C  defines the user class HDATA_EEPROM.  This user class is located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LX51 CLASSES directive into the address space X:0x020000 - X:0x0207FF.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address space reflects the EEPROM memory of the 89C51RD2 device.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uVision the address range for the memory class is enter under Options for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- LX51 Locate - User's Classes.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save interrupt behaviour of the application it is required to invoke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 with the directive VARBANKING (1).  Therefore the uVision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enables under Project - Options for Target: 'far' memory type support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address extension SFR in interrupts.  During an interrupt, the register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EECON that is defined as ?C?XPAGE1SFR will be saved and set to 0.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EEPROM space is simulated under uVision with the V: memory type prefix.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memory space can be manipulated using standard uVision debugging commands.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 V:0                            // displays the EEPROM memory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SAVE EEPROM.HEX V:0, V:0x7FF     // saves the EEPROM memory space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 EEPROM.HEX                  // loads the EEPROM contents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display variables in the EEPROM space using standard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uVision features, i.e. the Watch Window.  The mapping for the uVision debugger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configured via the ?B?xMEM symbols in the XBANKING.A51 config file.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