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Variable Length Subnet Masking (Solved Problem 2)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600575" cy="38004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91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