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OSI Reference Model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layer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enables the user to access the network resources.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services: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Transfer and access Management (FTAM)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 services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Directory services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Layer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concerned with the syntax and semantics of the information exchanged between two systems. (what does the first 8 bits represent…)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services: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Translation: Converting the data to a common format so it is acceptable by all devices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Encryption: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Compression: reducing the number of bits that are carrying the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Layer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establishes, maintains and synchronizes the interaction among communicating devices.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Provides services: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Dialog control: Two devices enter into a diaolog to communicate. A diaolog can be one way or both way at a time. This is dialog control.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Synchronization: If we are sending 2000 pages, in every 100 a checkpoint is send maybe so that if a crash happens only the pages that are missing can be sent.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