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Flyweight: Space optimization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redundancy when storing data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MMORPG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Plenty of users with identical first/last names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sense in storing same first/last name over and over again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a list of names and pointers to them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bold or italic text in the console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Don't want each character to have a formatting character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Operate on ranges (e.g., line number, start/end positions)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Flyweight: A space optimization technique that lets us use less memory by storing externally the data associated with similar objects.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Repeating usernames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usernames stored in a static arraylist and their indexes in an int array.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Text Formatting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 the example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common data externally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an index or a reference into the external data store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idea of ranges on homogeneous collections and store data related to those ranges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forget String.intern();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