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Chain of Responsibility: Sequence of handlers processing an event one after another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Unethical behaviour by an employee; who takes the blame?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click a graphical element on a form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handles it, stops further processing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Underlying group box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Underlying window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CCG computer games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Creature has attack and defense values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can be boosted by other cards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of responsibility: A chain of components who all get a chance to process a command or a query, optionally having default implementation and an ability to terminate the processing of the chain.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 Chain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that calls a chain of methods.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modifier that has a reference to the next modifier inside the class.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a recursion logic by calling the method for the next modifier inside the same method. (this creates a chain) – Also he logic is similar to linked 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add many modifiers back to back and terminate at some point so that the modifiers added after termination are not added.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Command Query Separation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= asking for an action or change (e.g., please set your attack value to 2)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= asking for information (e.g., please give me your attack value)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CQS = having separate means of sending commands and queries to e.g., direct field access.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Broker Chain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Observer + mediator + memento → combined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check out the example code.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summary different from method chain we don't implement an add and handle method# but instead use a subscribe and unsubscribe logic.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 of responsibility can be implemented as a chain of references for centralized construct.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Enlist objects in the chain, possibly controlling their order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removal from chain (e.g., in AutoCloseable’s close())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