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be şnformed when certain things happen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field changes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does something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external event occurs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listen to events and notified when they occur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 pattern involves addXXXListener()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now has functional objects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Supplier&lt;T&gt;, Consumer&lt;T&gt;, Function&lt;T&gt;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Observer: An observer is an object that wishes to be informed about events happening in the system The entity generating the events is an observable.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Observer and Observable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core you have observers that observe observable objects and are notified when there are some changes.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 is important.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event class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code!!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logic with event based approach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the class to implement or extend observables and observers.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problem with dependent properties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code: Can vote concept is dependent on age.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com.activemesa.behavioral.observer.events;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java.util.function.Consumer;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Event&lt;TArgs&gt;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Consumer&lt;TArgs&gt;&gt;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HashMap&lt;&gt;();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addHandler(Consumer&lt;TArgs&gt;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handlers.put(count++,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Subscription(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fire(TArgs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(Consumer&lt;TArgs&gt;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handlers.values())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handler.accept(args);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AutoCloseable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Event&lt;TArgs&gt;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Subscription(Event&lt;TArgs&gt;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close()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event.handlers.remove(id);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PropertyChangedEventArgs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PropertyChangedEventArgs(Object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.propertyName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Event&lt;PropertyChangedEventArgs&gt;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propertyChanged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setAge(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oldCanVote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getCanVote();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propertyChanged.fire(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PropertyChangedEventArgs(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(oldCanVote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getCanVote())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propertyChanged.fire(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PropertyChangedEventArgs(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"canVote"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getCanVote()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HandmadeEventsDemo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Event&lt;PropertyChangedEventArgs&gt;.Subscription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person.propertyChanged.addHandler(x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"Person's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x.propertyName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has changed"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person.setAge(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person.setAge(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person.setAge(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Observer is an intrusive approach: an observable must provide an event to subscribe to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care must be taken to prevent issues in multithreaded scenarios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Rx uses Observer&lt;T&gt; / Oberable&lt;T&gt;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