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Strategy: System behavior partially specified at runtime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algorithms can be decomposed into higher- and lower-level parts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tea can be decomposed into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process of making a hot beverage (boil water, pour into cup); and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Tea-specific things (put tea bag into water)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high-level algorithm can then be reused for making coffee or hot chocolate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Strategy: Enables the exact behavior of a system to be selected either at runtime (dynamic) or compile-time (static).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known as a policy (esp. In the c++ world)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Dynamic Strategy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strategy classes that implement the same interface and can switch between these strategies.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Static Strategy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Because of java type arrangement you need to do the following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the class that switched between strategies generic: TextProcesser&lt;LS extends Listtrategy&gt;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a supplier in the constructor argument and get the constructor of the strategy from the supplier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an algorithm at a high level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interface you expect each strategy to follow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for either dynamic or static composition of strategy in the overall algorithm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