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1D6B4" w14:textId="35672128" w:rsidR="00E142B7" w:rsidRDefault="00FE4F30" w:rsidP="00E142B7">
      <w:pPr>
        <w:tabs>
          <w:tab w:val="left" w:pos="5454"/>
        </w:tabs>
        <w:spacing w:before="160"/>
        <w:jc w:val="both"/>
        <w:rPr>
          <w:rFonts w:ascii="Times New Roman" w:hAnsi="Times New Roman" w:cs="Times New Roman"/>
          <w:sz w:val="24"/>
          <w:szCs w:val="24"/>
        </w:rPr>
      </w:pPr>
      <w:r w:rsidRPr="00FE4F30">
        <w:rPr>
          <w:rFonts w:ascii="Times New Roman" w:hAnsi="Times New Roman" w:cs="Times New Roman"/>
          <w:noProof/>
          <w:sz w:val="24"/>
          <w:szCs w:val="24"/>
        </w:rPr>
        <w:drawing>
          <wp:anchor distT="0" distB="0" distL="0" distR="0" simplePos="0" relativeHeight="251659264" behindDoc="0" locked="0" layoutInCell="1" allowOverlap="1" wp14:anchorId="45773085" wp14:editId="088D4918">
            <wp:simplePos x="0" y="0"/>
            <wp:positionH relativeFrom="page">
              <wp:posOffset>4968113</wp:posOffset>
            </wp:positionH>
            <wp:positionV relativeFrom="paragraph">
              <wp:posOffset>378615</wp:posOffset>
            </wp:positionV>
            <wp:extent cx="22225" cy="5334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8" cstate="print"/>
                    <a:stretch>
                      <a:fillRect/>
                    </a:stretch>
                  </pic:blipFill>
                  <pic:spPr>
                    <a:xfrm>
                      <a:off x="0" y="0"/>
                      <a:ext cx="22225" cy="53340"/>
                    </a:xfrm>
                    <a:prstGeom prst="rect">
                      <a:avLst/>
                    </a:prstGeom>
                  </pic:spPr>
                </pic:pic>
              </a:graphicData>
            </a:graphic>
          </wp:anchor>
        </w:drawing>
      </w:r>
    </w:p>
    <w:p w14:paraId="3B37E05C" w14:textId="77777777" w:rsidR="005F5DC5" w:rsidRDefault="00E142B7" w:rsidP="00E142B7">
      <w:pPr>
        <w:pStyle w:val="NormalWeb"/>
        <w:jc w:val="center"/>
        <w:rPr>
          <w:rFonts w:ascii="Cambria" w:hAnsi="Cambria"/>
          <w:b/>
          <w:bCs/>
          <w:sz w:val="32"/>
          <w:szCs w:val="32"/>
        </w:rPr>
      </w:pPr>
      <w:r>
        <w:rPr>
          <w:rFonts w:ascii="Cambria" w:hAnsi="Cambria"/>
          <w:b/>
          <w:bCs/>
          <w:sz w:val="32"/>
          <w:szCs w:val="32"/>
        </w:rPr>
        <w:t>Yaratıcı Reklam Kampanyası Tasarımı</w:t>
      </w:r>
    </w:p>
    <w:p w14:paraId="0F38F5F6" w14:textId="77777777" w:rsidR="009E6FA2" w:rsidRDefault="005F5DC5" w:rsidP="00E142B7">
      <w:pPr>
        <w:pStyle w:val="NormalWeb"/>
        <w:jc w:val="center"/>
        <w:rPr>
          <w:b/>
          <w:bCs/>
        </w:rPr>
      </w:pPr>
      <w:r w:rsidRPr="004C74F4">
        <w:rPr>
          <w:b/>
          <w:bCs/>
        </w:rPr>
        <w:t>IKEA "Place in AR"</w:t>
      </w:r>
    </w:p>
    <w:p w14:paraId="7C25617E" w14:textId="0406AD74" w:rsidR="005F5DC5" w:rsidRDefault="009E6FA2" w:rsidP="00E142B7">
      <w:pPr>
        <w:pStyle w:val="NormalWeb"/>
        <w:jc w:val="center"/>
        <w:rPr>
          <w:b/>
          <w:bCs/>
        </w:rPr>
      </w:pPr>
      <w:r>
        <w:rPr>
          <w:b/>
          <w:bCs/>
          <w:noProof/>
          <w14:ligatures w14:val="standardContextual"/>
        </w:rPr>
        <w:drawing>
          <wp:inline distT="0" distB="0" distL="0" distR="0" wp14:anchorId="23C6F69E" wp14:editId="0489D271">
            <wp:extent cx="5744210" cy="3789680"/>
            <wp:effectExtent l="0" t="0" r="8890" b="1270"/>
            <wp:docPr id="5787389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38996" name="Resim 578738996"/>
                    <pic:cNvPicPr/>
                  </pic:nvPicPr>
                  <pic:blipFill>
                    <a:blip r:embed="rId9">
                      <a:extLst>
                        <a:ext uri="{28A0092B-C50C-407E-A947-70E740481C1C}">
                          <a14:useLocalDpi xmlns:a14="http://schemas.microsoft.com/office/drawing/2010/main" val="0"/>
                        </a:ext>
                      </a:extLst>
                    </a:blip>
                    <a:stretch>
                      <a:fillRect/>
                    </a:stretch>
                  </pic:blipFill>
                  <pic:spPr>
                    <a:xfrm>
                      <a:off x="0" y="0"/>
                      <a:ext cx="5744210" cy="3789680"/>
                    </a:xfrm>
                    <a:prstGeom prst="rect">
                      <a:avLst/>
                    </a:prstGeom>
                  </pic:spPr>
                </pic:pic>
              </a:graphicData>
            </a:graphic>
          </wp:inline>
        </w:drawing>
      </w:r>
    </w:p>
    <w:p w14:paraId="546E12D9" w14:textId="5477347C" w:rsidR="00E142B7" w:rsidRDefault="00E142B7" w:rsidP="00E142B7">
      <w:pPr>
        <w:pStyle w:val="NormalWeb"/>
        <w:jc w:val="center"/>
      </w:pPr>
      <w:r>
        <w:rPr>
          <w:rFonts w:ascii="Cambria" w:hAnsi="Cambria"/>
          <w:b/>
          <w:bCs/>
          <w:sz w:val="32"/>
          <w:szCs w:val="32"/>
        </w:rPr>
        <w:br/>
      </w:r>
    </w:p>
    <w:p w14:paraId="1DE45130" w14:textId="5FC92CBA" w:rsidR="000845EC" w:rsidRDefault="00E142B7" w:rsidP="00E142B7">
      <w:pPr>
        <w:pStyle w:val="NormalWeb"/>
        <w:rPr>
          <w:rFonts w:ascii="Cambria" w:hAnsi="Cambria"/>
        </w:rPr>
      </w:pPr>
      <w:r>
        <w:rPr>
          <w:rFonts w:ascii="Cambria" w:hAnsi="Cambria"/>
        </w:rPr>
        <w:t>Başlama Tarihi:</w:t>
      </w:r>
      <w:r w:rsidR="000845EC">
        <w:rPr>
          <w:rFonts w:ascii="Cambria" w:hAnsi="Cambria"/>
        </w:rPr>
        <w:t xml:space="preserve"> </w:t>
      </w:r>
      <w:r w:rsidR="00912613">
        <w:rPr>
          <w:rFonts w:ascii="Cambria" w:hAnsi="Cambria"/>
        </w:rPr>
        <w:t>19</w:t>
      </w:r>
      <w:r w:rsidR="000845EC">
        <w:rPr>
          <w:rFonts w:ascii="Cambria" w:hAnsi="Cambria"/>
        </w:rPr>
        <w:t>.10.2024</w:t>
      </w:r>
      <w:r>
        <w:rPr>
          <w:rFonts w:ascii="Cambria" w:hAnsi="Cambria"/>
        </w:rPr>
        <w:t xml:space="preserve"> </w:t>
      </w:r>
    </w:p>
    <w:p w14:paraId="6DBE9F94" w14:textId="3F38D68B" w:rsidR="00E142B7" w:rsidRPr="005F5DC5" w:rsidRDefault="00E142B7" w:rsidP="00E142B7">
      <w:pPr>
        <w:pStyle w:val="NormalWeb"/>
        <w:rPr>
          <w:rFonts w:ascii="Cambria" w:hAnsi="Cambria"/>
        </w:rPr>
      </w:pPr>
      <w:r>
        <w:rPr>
          <w:rFonts w:ascii="Cambria" w:hAnsi="Cambria"/>
        </w:rPr>
        <w:t xml:space="preserve">Bitiş Tarihi: </w:t>
      </w:r>
      <w:r w:rsidR="000845EC">
        <w:rPr>
          <w:rFonts w:ascii="Cambria" w:hAnsi="Cambria"/>
        </w:rPr>
        <w:t>25.11.2024</w:t>
      </w:r>
      <w:r>
        <w:rPr>
          <w:rFonts w:ascii="Cambria" w:hAnsi="Cambria"/>
        </w:rPr>
        <w:t xml:space="preserve"> </w:t>
      </w:r>
    </w:p>
    <w:p w14:paraId="44FCD9F7" w14:textId="2CE00211" w:rsidR="00E142B7" w:rsidRPr="00A10910" w:rsidRDefault="000845EC" w:rsidP="00E142B7">
      <w:pPr>
        <w:pStyle w:val="NormalWeb"/>
        <w:rPr>
          <w:rFonts w:ascii="Cambria" w:hAnsi="Cambria"/>
        </w:rPr>
      </w:pPr>
      <w:r w:rsidRPr="00A10910">
        <w:rPr>
          <w:rFonts w:ascii="Cambria" w:hAnsi="Cambria"/>
          <w:b/>
          <w:bCs/>
        </w:rPr>
        <w:t>Kavram seçimi</w:t>
      </w:r>
      <w:r w:rsidR="00A10910">
        <w:rPr>
          <w:rFonts w:ascii="Cambria" w:eastAsia="Calibri" w:hAnsi="Cambria" w:cs="Calibri"/>
          <w:b/>
          <w:bCs/>
          <w:sz w:val="22"/>
          <w:szCs w:val="22"/>
          <w:lang w:eastAsia="en-US"/>
        </w:rPr>
        <w:t>:</w:t>
      </w:r>
      <w:r w:rsidRPr="000845EC">
        <w:rPr>
          <w:rFonts w:ascii="Cambria" w:eastAsia="Calibri" w:hAnsi="Cambria" w:cs="Calibri"/>
          <w:b/>
          <w:bCs/>
          <w:sz w:val="22"/>
          <w:szCs w:val="22"/>
          <w:lang w:eastAsia="en-US"/>
        </w:rPr>
        <w:t xml:space="preserve"> </w:t>
      </w:r>
      <w:r w:rsidR="00A10910">
        <w:rPr>
          <w:rFonts w:ascii="Cambria" w:hAnsi="Cambria"/>
        </w:rPr>
        <w:t>T</w:t>
      </w:r>
      <w:r w:rsidRPr="00A10910">
        <w:rPr>
          <w:rFonts w:ascii="Cambria" w:hAnsi="Cambria"/>
        </w:rPr>
        <w:t>eknolojiyle mobilya alışverişini kolaylaştırmak üzerine odaklanmıştır. Bu kampanyanın mesajı, "Hayal edin, yerleştirin, deneyimleyin" olarak belirlenmiştir. Amaç, IKEA Place uygulamasının kullanıcılar tarafından tanınmasını sağlamak ve indirme oranlarını artırmaktır. Kampanyanın hedefi ise uygulama sayesinde online satış oranlarını %20 artırmaktır.</w:t>
      </w:r>
    </w:p>
    <w:p w14:paraId="0238441C" w14:textId="4518205F" w:rsidR="00E142B7" w:rsidRPr="00A10910" w:rsidRDefault="00E142B7" w:rsidP="00E142B7">
      <w:pPr>
        <w:pStyle w:val="NormalWeb"/>
        <w:rPr>
          <w:rFonts w:ascii="Cambria" w:hAnsi="Cambria"/>
        </w:rPr>
      </w:pPr>
      <w:r>
        <w:rPr>
          <w:rFonts w:ascii="Cambria" w:hAnsi="Cambria"/>
          <w:b/>
          <w:bCs/>
        </w:rPr>
        <w:t xml:space="preserve">Pazar Araştırması ve Analiz: </w:t>
      </w:r>
      <w:r w:rsidR="00A10910" w:rsidRPr="00A10910">
        <w:rPr>
          <w:rFonts w:ascii="Cambria" w:hAnsi="Cambria"/>
        </w:rPr>
        <w:t xml:space="preserve">Pazar araştırması ve analizinde, hedef pazar 25-40 yaş arası dijitalleşmeye yatkın bireyler olarak belirlenmiştir. IKEA’nın rakipleri arasında yerel ve global mobilya mağazaları bulunmaktadır; ancak artırılmış gerçeklik teknolojisini bu kadar kapsamlı kullanan çok az rakip bulunmaktadır. Ayrıca, </w:t>
      </w:r>
      <w:r w:rsidR="00A10910" w:rsidRPr="00A10910">
        <w:rPr>
          <w:rFonts w:ascii="Cambria" w:hAnsi="Cambria"/>
        </w:rPr>
        <w:lastRenderedPageBreak/>
        <w:t>günümüzde online alışverişe geçiş, teknolojiyi günlük hayatta kullanma eğilimi ve kişiselleştirilmiş alışveriş deneyimlerine olan talebin arttığı gözlemlenmektedir.</w:t>
      </w:r>
    </w:p>
    <w:p w14:paraId="418B07CC" w14:textId="30B71DEA" w:rsidR="00A10910" w:rsidRPr="00A10910" w:rsidRDefault="00E142B7" w:rsidP="00A10910">
      <w:pPr>
        <w:pStyle w:val="NormalWeb"/>
        <w:rPr>
          <w:rFonts w:ascii="Cambria" w:hAnsi="Cambria"/>
        </w:rPr>
      </w:pPr>
      <w:r>
        <w:rPr>
          <w:rFonts w:ascii="Cambria" w:hAnsi="Cambria"/>
          <w:b/>
          <w:bCs/>
        </w:rPr>
        <w:t>Hedef Kitle Belirleme</w:t>
      </w:r>
      <w:r w:rsidR="00A10910">
        <w:rPr>
          <w:rFonts w:ascii="Cambria" w:hAnsi="Cambria"/>
        </w:rPr>
        <w:t>:</w:t>
      </w:r>
      <w:r w:rsidR="00A10910" w:rsidRPr="00A10910">
        <w:rPr>
          <w:lang w:eastAsia="zh-CN"/>
        </w:rPr>
        <w:t xml:space="preserve"> </w:t>
      </w:r>
      <w:r w:rsidR="00A10910" w:rsidRPr="00A10910">
        <w:rPr>
          <w:rFonts w:ascii="Cambria" w:hAnsi="Cambria"/>
        </w:rPr>
        <w:t>Hedef kitlenin demografisi, 25-40 yaş arası, orta ve üst gelir grubuna mensup bireylerden oluşmaktadır. Bu bireyler, şehir merkezlerinde yaşayan ve dijital cihazlara erişimi olan kişilerdir. Psikografik özellikler açısından ise, teknolojiye yatkın, zaman yönetimine önem veren ve satın almadan önce ürünün nasıl görüneceğini bilmek isteyen kişiler hedeflenmiştir.</w:t>
      </w:r>
    </w:p>
    <w:p w14:paraId="20EBDB29" w14:textId="0DB6E74B" w:rsidR="00E142B7" w:rsidRDefault="00E142B7" w:rsidP="00E142B7">
      <w:pPr>
        <w:pStyle w:val="NormalWeb"/>
      </w:pPr>
    </w:p>
    <w:p w14:paraId="29455D8C" w14:textId="786A150C" w:rsidR="005F5DC5" w:rsidRDefault="00E142B7" w:rsidP="00E142B7">
      <w:pPr>
        <w:pStyle w:val="NormalWeb"/>
        <w:rPr>
          <w:rFonts w:ascii="Cambria" w:hAnsi="Cambria"/>
          <w:b/>
          <w:bCs/>
        </w:rPr>
      </w:pPr>
      <w:r>
        <w:rPr>
          <w:rFonts w:ascii="Cambria" w:hAnsi="Cambria"/>
          <w:b/>
          <w:bCs/>
        </w:rPr>
        <w:t>Mesaj Oluşturma ve Görsel Tasarım</w:t>
      </w:r>
      <w:r>
        <w:rPr>
          <w:rFonts w:ascii="Cambria" w:hAnsi="Cambria"/>
        </w:rPr>
        <w:t xml:space="preserve">: </w:t>
      </w:r>
      <w:r w:rsidR="00A10910" w:rsidRPr="00A10910">
        <w:rPr>
          <w:rFonts w:ascii="Cambria" w:hAnsi="Cambria"/>
        </w:rPr>
        <w:t>Ana mesaj, "Evinizi tasarlamak artık çok kolay!" olarak belirlenmiştir. Görsel tasarımda, modern ve sade ev dekorasyonları ile IKEA mobilyalarının artırılmış gerçeklik (AR) ile yerleştirilmiş görüntüleri kullanılmıştır. Ayrıca, AR uygulamasının kullanımını adım adım gösteren öğretici ve eğlenceli videolar da içerik olarak yer alır. Kampanyanın tonu ise dostane, erişilebilir ve yenilikçi bir yaklaşımla oluşturulmuştur.</w:t>
      </w:r>
    </w:p>
    <w:p w14:paraId="48020071" w14:textId="24569957" w:rsidR="00A10910" w:rsidRDefault="00E142B7" w:rsidP="00E142B7">
      <w:pPr>
        <w:pStyle w:val="NormalWeb"/>
        <w:rPr>
          <w:rFonts w:ascii="Cambria" w:hAnsi="Cambria"/>
        </w:rPr>
      </w:pPr>
      <w:r>
        <w:rPr>
          <w:rFonts w:ascii="Cambria" w:hAnsi="Cambria"/>
          <w:b/>
          <w:bCs/>
        </w:rPr>
        <w:t xml:space="preserve">Medya Seçimi ve Entegrasyon: </w:t>
      </w:r>
      <w:r w:rsidR="00A10910" w:rsidRPr="00A10910">
        <w:rPr>
          <w:rFonts w:ascii="Cambria" w:hAnsi="Cambria"/>
        </w:rPr>
        <w:t>Medya seçimi ve entegrasyonunda, sosyal medya platformlarında Instagram, YouTube ve Facebook üzerinden uygulamanın kullanımını gösteren kısa videolar paylaşılarak geniş bir kitleye ulaşılması hedeflenmiştir. Ayrıca, Google Ads kampanyalarıyla arama motorları üzerinde görünürlük artırılmıştır. Uygulama mağazalarında, Apple App Store</w:t>
      </w:r>
      <w:r w:rsidR="00A10910">
        <w:rPr>
          <w:rFonts w:ascii="Cambria" w:hAnsi="Cambria"/>
        </w:rPr>
        <w:t xml:space="preserve">’da </w:t>
      </w:r>
      <w:r w:rsidR="00A10910" w:rsidRPr="00A10910">
        <w:rPr>
          <w:rFonts w:ascii="Cambria" w:hAnsi="Cambria"/>
        </w:rPr>
        <w:t>reklamlar yer alarak uygulamanın daha fazla indirilmesi sağlanmıştır. Bunun yanı sıra, IKEA mağazalarının bulunduğu şehirlerde, AR uygulamasını tanıtan billboard’lar aracılığıyla açık hava reklamları yapılmıştır.</w:t>
      </w:r>
    </w:p>
    <w:p w14:paraId="6A6AEE52" w14:textId="5749E54A" w:rsidR="00E142B7" w:rsidRPr="00A10910" w:rsidRDefault="00E142B7" w:rsidP="00E142B7">
      <w:pPr>
        <w:pStyle w:val="NormalWeb"/>
        <w:rPr>
          <w:rFonts w:ascii="Cambria" w:hAnsi="Cambria"/>
        </w:rPr>
      </w:pPr>
      <w:r>
        <w:rPr>
          <w:rFonts w:ascii="Cambria" w:hAnsi="Cambria"/>
          <w:b/>
          <w:bCs/>
        </w:rPr>
        <w:t xml:space="preserve">Bütçe ve Kaynak Planlaması: </w:t>
      </w:r>
      <w:r w:rsidR="00A10910" w:rsidRPr="00A10910">
        <w:rPr>
          <w:rFonts w:ascii="Cambria" w:hAnsi="Cambria"/>
        </w:rPr>
        <w:t>Bütçe ve kaynak planlamasında toplam bütçe 1.5 milyon dolar olarak belirlenmiştir. Bu bütçenin 500 bin doları AR içerik üretimi için, 700 bin doları dijital reklamlar için ve 300 bin doları açık hava reklamları için ayrılmıştır. Kampanyanın hayata geçirilmesinde kullanılacak kaynaklar arasında IKEA'nın dijital pazarlama ekibi, AR teknolojisi geliştiricileri ve reklam ajansları yer almaktadır.</w:t>
      </w:r>
    </w:p>
    <w:p w14:paraId="25596268" w14:textId="77777777" w:rsidR="00A10910" w:rsidRDefault="00E142B7" w:rsidP="00E142B7">
      <w:pPr>
        <w:pStyle w:val="NormalWeb"/>
        <w:rPr>
          <w:rFonts w:ascii="Cambria" w:hAnsi="Cambria"/>
        </w:rPr>
      </w:pPr>
      <w:r>
        <w:rPr>
          <w:rFonts w:ascii="Cambria" w:hAnsi="Cambria"/>
          <w:b/>
          <w:bCs/>
        </w:rPr>
        <w:t xml:space="preserve">Kampanya Değerlendirme: </w:t>
      </w:r>
      <w:r w:rsidR="00A10910" w:rsidRPr="00A10910">
        <w:rPr>
          <w:rFonts w:ascii="Cambria" w:hAnsi="Cambria"/>
        </w:rPr>
        <w:t>Kampanya değerlendirmesinde kullanılacak ölçütler arasında, IKEA Place uygulamasının indirilme oranlarının aylık %50 artması, AR deneyimlerinden elde edilen satışların %20 oranında büyümesi ve sosyal medya etkileşim oranlarının %30 artması yer almaktadır. Bu hedeflerin başarısını analiz etmek için uygulama kullanım verileri, müşteri geri bildirimleri ve satış sonrası dönüşüm raporları gibi veriler kullanılacaktır.</w:t>
      </w:r>
    </w:p>
    <w:p w14:paraId="7DB333CA" w14:textId="533FFC75" w:rsidR="00E142B7" w:rsidRDefault="00E142B7" w:rsidP="00E142B7">
      <w:pPr>
        <w:tabs>
          <w:tab w:val="left" w:pos="2301"/>
        </w:tabs>
        <w:rPr>
          <w:rFonts w:ascii="Times New Roman" w:hAnsi="Times New Roman" w:cs="Times New Roman"/>
          <w:sz w:val="24"/>
          <w:szCs w:val="24"/>
        </w:rPr>
      </w:pPr>
    </w:p>
    <w:p w14:paraId="30EB2177" w14:textId="5ED6D55A" w:rsidR="00E142B7" w:rsidRPr="00E142B7" w:rsidRDefault="00E142B7" w:rsidP="00E142B7">
      <w:pPr>
        <w:tabs>
          <w:tab w:val="left" w:pos="2301"/>
        </w:tabs>
        <w:rPr>
          <w:rFonts w:ascii="Times New Roman" w:hAnsi="Times New Roman" w:cs="Times New Roman"/>
          <w:sz w:val="24"/>
          <w:szCs w:val="24"/>
        </w:rPr>
        <w:sectPr w:rsidR="00E142B7" w:rsidRPr="00E142B7" w:rsidSect="00E142B7">
          <w:headerReference w:type="default" r:id="rId10"/>
          <w:footerReference w:type="default" r:id="rId11"/>
          <w:type w:val="continuous"/>
          <w:pgSz w:w="11880" w:h="16800"/>
          <w:pgMar w:top="1417" w:right="1417" w:bottom="1417" w:left="1417" w:header="0" w:footer="0" w:gutter="0"/>
          <w:cols w:space="708"/>
          <w:docGrid w:linePitch="299"/>
        </w:sectPr>
      </w:pPr>
      <w:r>
        <w:rPr>
          <w:rFonts w:ascii="Times New Roman" w:hAnsi="Times New Roman" w:cs="Times New Roman"/>
          <w:sz w:val="24"/>
          <w:szCs w:val="24"/>
        </w:rPr>
        <w:tab/>
      </w:r>
    </w:p>
    <w:p w14:paraId="57A95315" w14:textId="48CE3523" w:rsidR="0050420D" w:rsidRPr="005F5DC5" w:rsidRDefault="005F5DC5" w:rsidP="00464F3D">
      <w:pPr>
        <w:spacing w:before="203" w:line="249" w:lineRule="auto"/>
        <w:jc w:val="both"/>
        <w:rPr>
          <w:rFonts w:ascii="Times New Roman" w:hAnsi="Times New Roman" w:cs="Times New Roman"/>
          <w:bCs/>
          <w:color w:val="FFFFFF" w:themeColor="background1"/>
          <w:sz w:val="24"/>
          <w:szCs w:val="24"/>
        </w:rPr>
      </w:pPr>
      <w:r w:rsidRPr="005F5DC5">
        <w:rPr>
          <w:rFonts w:ascii="Times New Roman" w:hAnsi="Times New Roman" w:cs="Times New Roman"/>
          <w:bCs/>
          <w:color w:val="FFFFFF" w:themeColor="background1"/>
          <w:sz w:val="24"/>
          <w:szCs w:val="24"/>
        </w:rPr>
        <w:t xml:space="preserve">Selin pir </w:t>
      </w:r>
    </w:p>
    <w:sectPr w:rsidR="0050420D" w:rsidRPr="005F5DC5" w:rsidSect="003F5816">
      <w:footerReference w:type="default" r:id="rId12"/>
      <w:type w:val="continuous"/>
      <w:pgSz w:w="11880" w:h="16800"/>
      <w:pgMar w:top="1520" w:right="660" w:bottom="280" w:left="6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C4641" w14:textId="77777777" w:rsidR="00D2489F" w:rsidRDefault="00D2489F">
      <w:r>
        <w:separator/>
      </w:r>
    </w:p>
  </w:endnote>
  <w:endnote w:type="continuationSeparator" w:id="0">
    <w:p w14:paraId="6795CAF3" w14:textId="77777777" w:rsidR="00D2489F" w:rsidRDefault="00D2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01230"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hyperlink r:id="rId1" w:history="1">
      <w:r w:rsidRPr="00E8677F">
        <w:rPr>
          <w:rFonts w:cs="Times New Roman"/>
          <w:color w:val="0563C1"/>
          <w:kern w:val="20"/>
          <w:sz w:val="20"/>
          <w:szCs w:val="20"/>
          <w:u w:val="single"/>
          <w:lang w:val="en-US" w:eastAsia="ja-JP"/>
        </w:rPr>
        <w:t>www.tncgroup.info</w:t>
      </w:r>
    </w:hyperlink>
  </w:p>
  <w:p w14:paraId="7E469A4B"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cs="Times New Roman"/>
        <w:color w:val="595959"/>
        <w:kern w:val="20"/>
        <w:sz w:val="20"/>
        <w:szCs w:val="20"/>
        <w:lang w:val="en-US" w:eastAsia="ja-JP"/>
      </w:rPr>
      <w:t xml:space="preserve"> </w:t>
    </w:r>
    <w:hyperlink r:id="rId2" w:history="1">
      <w:r w:rsidRPr="00E8677F">
        <w:rPr>
          <w:rFonts w:cs="Times New Roman"/>
          <w:color w:val="0563C1"/>
          <w:kern w:val="20"/>
          <w:sz w:val="20"/>
          <w:szCs w:val="20"/>
          <w:u w:val="single"/>
          <w:lang w:val="en-US" w:eastAsia="ja-JP"/>
        </w:rPr>
        <w:t>info@tncgroup.info</w:t>
      </w:r>
    </w:hyperlink>
  </w:p>
  <w:p w14:paraId="759A2DCC"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ascii="Arial" w:hAnsi="Arial" w:cs="Arial"/>
        <w:color w:val="595959"/>
        <w:kern w:val="20"/>
        <w:sz w:val="20"/>
        <w:szCs w:val="20"/>
        <w:lang w:val="en-US" w:eastAsia="ja-JP"/>
      </w:rPr>
      <w:t>+90 552 574 26 92</w:t>
    </w:r>
  </w:p>
  <w:p w14:paraId="3B9DDF4C" w14:textId="77777777" w:rsidR="00351E4A" w:rsidRDefault="00351E4A">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F2C97" w14:textId="77777777" w:rsidR="00D2489F" w:rsidRDefault="00D2489F">
      <w:r>
        <w:separator/>
      </w:r>
    </w:p>
  </w:footnote>
  <w:footnote w:type="continuationSeparator" w:id="0">
    <w:p w14:paraId="7F86C1F3" w14:textId="77777777" w:rsidR="00D2489F" w:rsidRDefault="00D24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BF226" w14:textId="312B60ED" w:rsidR="005348D5" w:rsidRDefault="00464F3D">
    <w:pPr>
      <w:pStyle w:val="stBilgi"/>
    </w:pPr>
    <w:r>
      <w:rPr>
        <w:rFonts w:cs="Times New Roman"/>
        <w:noProof/>
        <w:color w:val="595959"/>
        <w:kern w:val="20"/>
        <w:sz w:val="20"/>
        <w:szCs w:val="20"/>
        <w:lang w:val="en-US" w:eastAsia="ja-JP"/>
        <w14:ligatures w14:val="standardContextual"/>
      </w:rPr>
      <w:drawing>
        <wp:anchor distT="0" distB="0" distL="114300" distR="114300" simplePos="0" relativeHeight="251661312" behindDoc="0" locked="0" layoutInCell="1" allowOverlap="1" wp14:anchorId="55821DED" wp14:editId="42EC378B">
          <wp:simplePos x="0" y="0"/>
          <wp:positionH relativeFrom="column">
            <wp:posOffset>-909694</wp:posOffset>
          </wp:positionH>
          <wp:positionV relativeFrom="paragraph">
            <wp:posOffset>205740</wp:posOffset>
          </wp:positionV>
          <wp:extent cx="5726430" cy="967871"/>
          <wp:effectExtent l="0" t="0" r="1270" b="0"/>
          <wp:wrapNone/>
          <wp:docPr id="64969336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3362"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6430" cy="967871"/>
                  </a:xfrm>
                  <a:prstGeom prst="rect">
                    <a:avLst/>
                  </a:prstGeom>
                </pic:spPr>
              </pic:pic>
            </a:graphicData>
          </a:graphic>
          <wp14:sizeRelH relativeFrom="page">
            <wp14:pctWidth>0</wp14:pctWidth>
          </wp14:sizeRelH>
          <wp14:sizeRelV relativeFrom="page">
            <wp14:pctHeight>0</wp14:pctHeight>
          </wp14:sizeRelV>
        </wp:anchor>
      </w:drawing>
    </w:r>
  </w:p>
  <w:p w14:paraId="259BF16D" w14:textId="78C4CE4D" w:rsidR="005348D5" w:rsidRDefault="005348D5" w:rsidP="005348D5">
    <w:pPr>
      <w:pStyle w:val="stBilgi"/>
    </w:pPr>
  </w:p>
  <w:p w14:paraId="0C9538F9" w14:textId="6497A154" w:rsidR="005348D5" w:rsidRPr="005348D5" w:rsidRDefault="00464F3D"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r w:rsidRPr="005348D5">
      <w:rPr>
        <w:rFonts w:cs="Times New Roman"/>
        <w:noProof/>
        <w:color w:val="595959"/>
        <w:kern w:val="20"/>
        <w:sz w:val="20"/>
        <w:szCs w:val="20"/>
        <w:lang w:val="en-US" w:eastAsia="ja-JP"/>
      </w:rPr>
      <w:drawing>
        <wp:anchor distT="0" distB="0" distL="114300" distR="114300" simplePos="0" relativeHeight="251662336" behindDoc="0" locked="0" layoutInCell="1" allowOverlap="1" wp14:anchorId="3AADE440" wp14:editId="7512446C">
          <wp:simplePos x="0" y="0"/>
          <wp:positionH relativeFrom="column">
            <wp:posOffset>4859618</wp:posOffset>
          </wp:positionH>
          <wp:positionV relativeFrom="paragraph">
            <wp:posOffset>161925</wp:posOffset>
          </wp:positionV>
          <wp:extent cx="1635606" cy="457200"/>
          <wp:effectExtent l="0" t="0" r="0" b="0"/>
          <wp:wrapNone/>
          <wp:docPr id="913686896" name="Resim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6896" name="Resim 2" descr="A black background with red text&#10;&#10;Description automatically generated"/>
                  <pic:cNvPicPr/>
                </pic:nvPicPr>
                <pic:blipFill rotWithShape="1">
                  <a:blip r:embed="rId2">
                    <a:extLst>
                      <a:ext uri="{28A0092B-C50C-407E-A947-70E740481C1C}">
                        <a14:useLocalDpi xmlns:a14="http://schemas.microsoft.com/office/drawing/2010/main" val="0"/>
                      </a:ext>
                    </a:extLst>
                  </a:blip>
                  <a:srcRect t="34165" b="37879"/>
                  <a:stretch/>
                </pic:blipFill>
                <pic:spPr bwMode="auto">
                  <a:xfrm>
                    <a:off x="0" y="0"/>
                    <a:ext cx="1635606"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75111" w14:textId="7CC5AA41" w:rsidR="005348D5" w:rsidRPr="005348D5" w:rsidRDefault="005348D5"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p>
  <w:p w14:paraId="6A89B82A" w14:textId="60C08E68" w:rsidR="005348D5" w:rsidRDefault="005348D5" w:rsidP="005348D5">
    <w:pPr>
      <w:pStyle w:val="stBilgi"/>
    </w:pPr>
  </w:p>
  <w:p w14:paraId="543C755F" w14:textId="77777777" w:rsidR="005348D5" w:rsidRDefault="005348D5">
    <w:pPr>
      <w:pStyle w:val="stBilgi"/>
    </w:pPr>
  </w:p>
  <w:p w14:paraId="0C612E9A" w14:textId="77777777" w:rsidR="005348D5" w:rsidRDefault="005348D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10E2B"/>
    <w:multiLevelType w:val="multilevel"/>
    <w:tmpl w:val="962E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C3ABA"/>
    <w:multiLevelType w:val="multilevel"/>
    <w:tmpl w:val="776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num w:numId="1" w16cid:durableId="1396080105">
    <w:abstractNumId w:val="2"/>
  </w:num>
  <w:num w:numId="2" w16cid:durableId="1351641105">
    <w:abstractNumId w:val="0"/>
  </w:num>
  <w:num w:numId="3" w16cid:durableId="1360622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76B98"/>
    <w:rsid w:val="000845EC"/>
    <w:rsid w:val="000A19E9"/>
    <w:rsid w:val="00110D14"/>
    <w:rsid w:val="002B42E4"/>
    <w:rsid w:val="00351E4A"/>
    <w:rsid w:val="003C2457"/>
    <w:rsid w:val="003F5816"/>
    <w:rsid w:val="00464F3D"/>
    <w:rsid w:val="004A0D54"/>
    <w:rsid w:val="004C03FA"/>
    <w:rsid w:val="0050420D"/>
    <w:rsid w:val="005348D5"/>
    <w:rsid w:val="00554F6B"/>
    <w:rsid w:val="005C5009"/>
    <w:rsid w:val="005F5DC5"/>
    <w:rsid w:val="0074358B"/>
    <w:rsid w:val="00912613"/>
    <w:rsid w:val="009334CB"/>
    <w:rsid w:val="009338D7"/>
    <w:rsid w:val="0096486B"/>
    <w:rsid w:val="009E6FA2"/>
    <w:rsid w:val="00A10910"/>
    <w:rsid w:val="00A52293"/>
    <w:rsid w:val="00A667DE"/>
    <w:rsid w:val="00A716CD"/>
    <w:rsid w:val="00B20E6B"/>
    <w:rsid w:val="00B26934"/>
    <w:rsid w:val="00BC173F"/>
    <w:rsid w:val="00C72D36"/>
    <w:rsid w:val="00C91458"/>
    <w:rsid w:val="00D2489F"/>
    <w:rsid w:val="00D7006E"/>
    <w:rsid w:val="00DB7561"/>
    <w:rsid w:val="00DF7DC6"/>
    <w:rsid w:val="00E142B7"/>
    <w:rsid w:val="00E312F4"/>
    <w:rsid w:val="00E8677F"/>
    <w:rsid w:val="00EF0FA9"/>
    <w:rsid w:val="00FE4F3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1"/>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paragraph" w:styleId="NormalWeb">
    <w:name w:val="Normal (Web)"/>
    <w:basedOn w:val="Normal"/>
    <w:uiPriority w:val="99"/>
    <w:semiHidden/>
    <w:unhideWhenUsed/>
    <w:rsid w:val="00E142B7"/>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0122">
      <w:bodyDiv w:val="1"/>
      <w:marLeft w:val="0"/>
      <w:marRight w:val="0"/>
      <w:marTop w:val="0"/>
      <w:marBottom w:val="0"/>
      <w:divBdr>
        <w:top w:val="none" w:sz="0" w:space="0" w:color="auto"/>
        <w:left w:val="none" w:sz="0" w:space="0" w:color="auto"/>
        <w:bottom w:val="none" w:sz="0" w:space="0" w:color="auto"/>
        <w:right w:val="none" w:sz="0" w:space="0" w:color="auto"/>
      </w:divBdr>
      <w:divsChild>
        <w:div w:id="706296703">
          <w:marLeft w:val="0"/>
          <w:marRight w:val="0"/>
          <w:marTop w:val="0"/>
          <w:marBottom w:val="0"/>
          <w:divBdr>
            <w:top w:val="none" w:sz="0" w:space="0" w:color="auto"/>
            <w:left w:val="none" w:sz="0" w:space="0" w:color="auto"/>
            <w:bottom w:val="none" w:sz="0" w:space="0" w:color="auto"/>
            <w:right w:val="none" w:sz="0" w:space="0" w:color="auto"/>
          </w:divBdr>
          <w:divsChild>
            <w:div w:id="781338126">
              <w:marLeft w:val="0"/>
              <w:marRight w:val="0"/>
              <w:marTop w:val="0"/>
              <w:marBottom w:val="0"/>
              <w:divBdr>
                <w:top w:val="none" w:sz="0" w:space="0" w:color="auto"/>
                <w:left w:val="none" w:sz="0" w:space="0" w:color="auto"/>
                <w:bottom w:val="none" w:sz="0" w:space="0" w:color="auto"/>
                <w:right w:val="none" w:sz="0" w:space="0" w:color="auto"/>
              </w:divBdr>
              <w:divsChild>
                <w:div w:id="2102288352">
                  <w:marLeft w:val="0"/>
                  <w:marRight w:val="0"/>
                  <w:marTop w:val="0"/>
                  <w:marBottom w:val="0"/>
                  <w:divBdr>
                    <w:top w:val="none" w:sz="0" w:space="0" w:color="auto"/>
                    <w:left w:val="none" w:sz="0" w:space="0" w:color="auto"/>
                    <w:bottom w:val="none" w:sz="0" w:space="0" w:color="auto"/>
                    <w:right w:val="none" w:sz="0" w:space="0" w:color="auto"/>
                  </w:divBdr>
                  <w:divsChild>
                    <w:div w:id="1182163157">
                      <w:marLeft w:val="0"/>
                      <w:marRight w:val="0"/>
                      <w:marTop w:val="0"/>
                      <w:marBottom w:val="0"/>
                      <w:divBdr>
                        <w:top w:val="none" w:sz="0" w:space="0" w:color="auto"/>
                        <w:left w:val="none" w:sz="0" w:space="0" w:color="auto"/>
                        <w:bottom w:val="none" w:sz="0" w:space="0" w:color="auto"/>
                        <w:right w:val="none" w:sz="0" w:space="0" w:color="auto"/>
                      </w:divBdr>
                      <w:divsChild>
                        <w:div w:id="196158668">
                          <w:marLeft w:val="0"/>
                          <w:marRight w:val="0"/>
                          <w:marTop w:val="0"/>
                          <w:marBottom w:val="0"/>
                          <w:divBdr>
                            <w:top w:val="none" w:sz="0" w:space="0" w:color="auto"/>
                            <w:left w:val="none" w:sz="0" w:space="0" w:color="auto"/>
                            <w:bottom w:val="none" w:sz="0" w:space="0" w:color="auto"/>
                            <w:right w:val="none" w:sz="0" w:space="0" w:color="auto"/>
                          </w:divBdr>
                          <w:divsChild>
                            <w:div w:id="1359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179890">
      <w:bodyDiv w:val="1"/>
      <w:marLeft w:val="0"/>
      <w:marRight w:val="0"/>
      <w:marTop w:val="0"/>
      <w:marBottom w:val="0"/>
      <w:divBdr>
        <w:top w:val="none" w:sz="0" w:space="0" w:color="auto"/>
        <w:left w:val="none" w:sz="0" w:space="0" w:color="auto"/>
        <w:bottom w:val="none" w:sz="0" w:space="0" w:color="auto"/>
        <w:right w:val="none" w:sz="0" w:space="0" w:color="auto"/>
      </w:divBdr>
      <w:divsChild>
        <w:div w:id="1759599313">
          <w:marLeft w:val="0"/>
          <w:marRight w:val="0"/>
          <w:marTop w:val="0"/>
          <w:marBottom w:val="0"/>
          <w:divBdr>
            <w:top w:val="none" w:sz="0" w:space="0" w:color="auto"/>
            <w:left w:val="none" w:sz="0" w:space="0" w:color="auto"/>
            <w:bottom w:val="none" w:sz="0" w:space="0" w:color="auto"/>
            <w:right w:val="none" w:sz="0" w:space="0" w:color="auto"/>
          </w:divBdr>
          <w:divsChild>
            <w:div w:id="1422411120">
              <w:marLeft w:val="0"/>
              <w:marRight w:val="0"/>
              <w:marTop w:val="0"/>
              <w:marBottom w:val="0"/>
              <w:divBdr>
                <w:top w:val="none" w:sz="0" w:space="0" w:color="auto"/>
                <w:left w:val="none" w:sz="0" w:space="0" w:color="auto"/>
                <w:bottom w:val="none" w:sz="0" w:space="0" w:color="auto"/>
                <w:right w:val="none" w:sz="0" w:space="0" w:color="auto"/>
              </w:divBdr>
              <w:divsChild>
                <w:div w:id="5461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8147">
          <w:marLeft w:val="0"/>
          <w:marRight w:val="0"/>
          <w:marTop w:val="0"/>
          <w:marBottom w:val="0"/>
          <w:divBdr>
            <w:top w:val="none" w:sz="0" w:space="0" w:color="auto"/>
            <w:left w:val="none" w:sz="0" w:space="0" w:color="auto"/>
            <w:bottom w:val="none" w:sz="0" w:space="0" w:color="auto"/>
            <w:right w:val="none" w:sz="0" w:space="0" w:color="auto"/>
          </w:divBdr>
          <w:divsChild>
            <w:div w:id="910119662">
              <w:marLeft w:val="0"/>
              <w:marRight w:val="0"/>
              <w:marTop w:val="0"/>
              <w:marBottom w:val="0"/>
              <w:divBdr>
                <w:top w:val="none" w:sz="0" w:space="0" w:color="auto"/>
                <w:left w:val="none" w:sz="0" w:space="0" w:color="auto"/>
                <w:bottom w:val="none" w:sz="0" w:space="0" w:color="auto"/>
                <w:right w:val="none" w:sz="0" w:space="0" w:color="auto"/>
              </w:divBdr>
              <w:divsChild>
                <w:div w:id="6670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57658">
      <w:bodyDiv w:val="1"/>
      <w:marLeft w:val="0"/>
      <w:marRight w:val="0"/>
      <w:marTop w:val="0"/>
      <w:marBottom w:val="0"/>
      <w:divBdr>
        <w:top w:val="none" w:sz="0" w:space="0" w:color="auto"/>
        <w:left w:val="none" w:sz="0" w:space="0" w:color="auto"/>
        <w:bottom w:val="none" w:sz="0" w:space="0" w:color="auto"/>
        <w:right w:val="none" w:sz="0" w:space="0" w:color="auto"/>
      </w:divBdr>
      <w:divsChild>
        <w:div w:id="57678855">
          <w:marLeft w:val="0"/>
          <w:marRight w:val="0"/>
          <w:marTop w:val="0"/>
          <w:marBottom w:val="0"/>
          <w:divBdr>
            <w:top w:val="none" w:sz="0" w:space="0" w:color="auto"/>
            <w:left w:val="none" w:sz="0" w:space="0" w:color="auto"/>
            <w:bottom w:val="none" w:sz="0" w:space="0" w:color="auto"/>
            <w:right w:val="none" w:sz="0" w:space="0" w:color="auto"/>
          </w:divBdr>
          <w:divsChild>
            <w:div w:id="1068959251">
              <w:marLeft w:val="0"/>
              <w:marRight w:val="0"/>
              <w:marTop w:val="0"/>
              <w:marBottom w:val="0"/>
              <w:divBdr>
                <w:top w:val="none" w:sz="0" w:space="0" w:color="auto"/>
                <w:left w:val="none" w:sz="0" w:space="0" w:color="auto"/>
                <w:bottom w:val="none" w:sz="0" w:space="0" w:color="auto"/>
                <w:right w:val="none" w:sz="0" w:space="0" w:color="auto"/>
              </w:divBdr>
              <w:divsChild>
                <w:div w:id="92094954">
                  <w:marLeft w:val="0"/>
                  <w:marRight w:val="0"/>
                  <w:marTop w:val="0"/>
                  <w:marBottom w:val="0"/>
                  <w:divBdr>
                    <w:top w:val="none" w:sz="0" w:space="0" w:color="auto"/>
                    <w:left w:val="none" w:sz="0" w:space="0" w:color="auto"/>
                    <w:bottom w:val="none" w:sz="0" w:space="0" w:color="auto"/>
                    <w:right w:val="none" w:sz="0" w:space="0" w:color="auto"/>
                  </w:divBdr>
                  <w:divsChild>
                    <w:div w:id="1826966250">
                      <w:marLeft w:val="0"/>
                      <w:marRight w:val="0"/>
                      <w:marTop w:val="0"/>
                      <w:marBottom w:val="0"/>
                      <w:divBdr>
                        <w:top w:val="none" w:sz="0" w:space="0" w:color="auto"/>
                        <w:left w:val="none" w:sz="0" w:space="0" w:color="auto"/>
                        <w:bottom w:val="none" w:sz="0" w:space="0" w:color="auto"/>
                        <w:right w:val="none" w:sz="0" w:space="0" w:color="auto"/>
                      </w:divBdr>
                      <w:divsChild>
                        <w:div w:id="756442072">
                          <w:marLeft w:val="0"/>
                          <w:marRight w:val="0"/>
                          <w:marTop w:val="0"/>
                          <w:marBottom w:val="0"/>
                          <w:divBdr>
                            <w:top w:val="none" w:sz="0" w:space="0" w:color="auto"/>
                            <w:left w:val="none" w:sz="0" w:space="0" w:color="auto"/>
                            <w:bottom w:val="none" w:sz="0" w:space="0" w:color="auto"/>
                            <w:right w:val="none" w:sz="0" w:space="0" w:color="auto"/>
                          </w:divBdr>
                          <w:divsChild>
                            <w:div w:id="86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91241">
      <w:bodyDiv w:val="1"/>
      <w:marLeft w:val="0"/>
      <w:marRight w:val="0"/>
      <w:marTop w:val="0"/>
      <w:marBottom w:val="0"/>
      <w:divBdr>
        <w:top w:val="none" w:sz="0" w:space="0" w:color="auto"/>
        <w:left w:val="none" w:sz="0" w:space="0" w:color="auto"/>
        <w:bottom w:val="none" w:sz="0" w:space="0" w:color="auto"/>
        <w:right w:val="none" w:sz="0" w:space="0" w:color="auto"/>
      </w:divBdr>
      <w:divsChild>
        <w:div w:id="737821769">
          <w:marLeft w:val="0"/>
          <w:marRight w:val="0"/>
          <w:marTop w:val="0"/>
          <w:marBottom w:val="0"/>
          <w:divBdr>
            <w:top w:val="none" w:sz="0" w:space="0" w:color="auto"/>
            <w:left w:val="none" w:sz="0" w:space="0" w:color="auto"/>
            <w:bottom w:val="none" w:sz="0" w:space="0" w:color="auto"/>
            <w:right w:val="none" w:sz="0" w:space="0" w:color="auto"/>
          </w:divBdr>
          <w:divsChild>
            <w:div w:id="1366365463">
              <w:marLeft w:val="0"/>
              <w:marRight w:val="0"/>
              <w:marTop w:val="0"/>
              <w:marBottom w:val="0"/>
              <w:divBdr>
                <w:top w:val="none" w:sz="0" w:space="0" w:color="auto"/>
                <w:left w:val="none" w:sz="0" w:space="0" w:color="auto"/>
                <w:bottom w:val="none" w:sz="0" w:space="0" w:color="auto"/>
                <w:right w:val="none" w:sz="0" w:space="0" w:color="auto"/>
              </w:divBdr>
              <w:divsChild>
                <w:div w:id="1386024840">
                  <w:marLeft w:val="0"/>
                  <w:marRight w:val="0"/>
                  <w:marTop w:val="0"/>
                  <w:marBottom w:val="0"/>
                  <w:divBdr>
                    <w:top w:val="none" w:sz="0" w:space="0" w:color="auto"/>
                    <w:left w:val="none" w:sz="0" w:space="0" w:color="auto"/>
                    <w:bottom w:val="none" w:sz="0" w:space="0" w:color="auto"/>
                    <w:right w:val="none" w:sz="0" w:space="0" w:color="auto"/>
                  </w:divBdr>
                  <w:divsChild>
                    <w:div w:id="1965849210">
                      <w:marLeft w:val="0"/>
                      <w:marRight w:val="0"/>
                      <w:marTop w:val="0"/>
                      <w:marBottom w:val="0"/>
                      <w:divBdr>
                        <w:top w:val="none" w:sz="0" w:space="0" w:color="auto"/>
                        <w:left w:val="none" w:sz="0" w:space="0" w:color="auto"/>
                        <w:bottom w:val="none" w:sz="0" w:space="0" w:color="auto"/>
                        <w:right w:val="none" w:sz="0" w:space="0" w:color="auto"/>
                      </w:divBdr>
                      <w:divsChild>
                        <w:div w:id="1155952928">
                          <w:marLeft w:val="0"/>
                          <w:marRight w:val="0"/>
                          <w:marTop w:val="0"/>
                          <w:marBottom w:val="0"/>
                          <w:divBdr>
                            <w:top w:val="none" w:sz="0" w:space="0" w:color="auto"/>
                            <w:left w:val="none" w:sz="0" w:space="0" w:color="auto"/>
                            <w:bottom w:val="none" w:sz="0" w:space="0" w:color="auto"/>
                            <w:right w:val="none" w:sz="0" w:space="0" w:color="auto"/>
                          </w:divBdr>
                          <w:divsChild>
                            <w:div w:id="18300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129655">
      <w:bodyDiv w:val="1"/>
      <w:marLeft w:val="0"/>
      <w:marRight w:val="0"/>
      <w:marTop w:val="0"/>
      <w:marBottom w:val="0"/>
      <w:divBdr>
        <w:top w:val="none" w:sz="0" w:space="0" w:color="auto"/>
        <w:left w:val="none" w:sz="0" w:space="0" w:color="auto"/>
        <w:bottom w:val="none" w:sz="0" w:space="0" w:color="auto"/>
        <w:right w:val="none" w:sz="0" w:space="0" w:color="auto"/>
      </w:divBdr>
      <w:divsChild>
        <w:div w:id="686447030">
          <w:marLeft w:val="0"/>
          <w:marRight w:val="0"/>
          <w:marTop w:val="0"/>
          <w:marBottom w:val="0"/>
          <w:divBdr>
            <w:top w:val="none" w:sz="0" w:space="0" w:color="auto"/>
            <w:left w:val="none" w:sz="0" w:space="0" w:color="auto"/>
            <w:bottom w:val="none" w:sz="0" w:space="0" w:color="auto"/>
            <w:right w:val="none" w:sz="0" w:space="0" w:color="auto"/>
          </w:divBdr>
          <w:divsChild>
            <w:div w:id="1687097820">
              <w:marLeft w:val="0"/>
              <w:marRight w:val="0"/>
              <w:marTop w:val="0"/>
              <w:marBottom w:val="0"/>
              <w:divBdr>
                <w:top w:val="none" w:sz="0" w:space="0" w:color="auto"/>
                <w:left w:val="none" w:sz="0" w:space="0" w:color="auto"/>
                <w:bottom w:val="none" w:sz="0" w:space="0" w:color="auto"/>
                <w:right w:val="none" w:sz="0" w:space="0" w:color="auto"/>
              </w:divBdr>
              <w:divsChild>
                <w:div w:id="1995599479">
                  <w:marLeft w:val="0"/>
                  <w:marRight w:val="0"/>
                  <w:marTop w:val="0"/>
                  <w:marBottom w:val="0"/>
                  <w:divBdr>
                    <w:top w:val="none" w:sz="0" w:space="0" w:color="auto"/>
                    <w:left w:val="none" w:sz="0" w:space="0" w:color="auto"/>
                    <w:bottom w:val="none" w:sz="0" w:space="0" w:color="auto"/>
                    <w:right w:val="none" w:sz="0" w:space="0" w:color="auto"/>
                  </w:divBdr>
                  <w:divsChild>
                    <w:div w:id="1700546368">
                      <w:marLeft w:val="0"/>
                      <w:marRight w:val="0"/>
                      <w:marTop w:val="0"/>
                      <w:marBottom w:val="0"/>
                      <w:divBdr>
                        <w:top w:val="none" w:sz="0" w:space="0" w:color="auto"/>
                        <w:left w:val="none" w:sz="0" w:space="0" w:color="auto"/>
                        <w:bottom w:val="none" w:sz="0" w:space="0" w:color="auto"/>
                        <w:right w:val="none" w:sz="0" w:space="0" w:color="auto"/>
                      </w:divBdr>
                      <w:divsChild>
                        <w:div w:id="978456930">
                          <w:marLeft w:val="0"/>
                          <w:marRight w:val="0"/>
                          <w:marTop w:val="0"/>
                          <w:marBottom w:val="0"/>
                          <w:divBdr>
                            <w:top w:val="none" w:sz="0" w:space="0" w:color="auto"/>
                            <w:left w:val="none" w:sz="0" w:space="0" w:color="auto"/>
                            <w:bottom w:val="none" w:sz="0" w:space="0" w:color="auto"/>
                            <w:right w:val="none" w:sz="0" w:space="0" w:color="auto"/>
                          </w:divBdr>
                          <w:divsChild>
                            <w:div w:id="1462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tncgroup.info" TargetMode="External"/><Relationship Id="rId1" Type="http://schemas.openxmlformats.org/officeDocument/2006/relationships/hyperlink" Target="http://www.tncgroup.inf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0279-2019-475A-8117-E16C8125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490</Words>
  <Characters>2796</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SELIN PIR</cp:lastModifiedBy>
  <cp:revision>9</cp:revision>
  <dcterms:created xsi:type="dcterms:W3CDTF">2024-02-22T08:23:00Z</dcterms:created>
  <dcterms:modified xsi:type="dcterms:W3CDTF">2024-11-24T13:13:00Z</dcterms:modified>
</cp:coreProperties>
</file>