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A62" w:rsidRDefault="00414A62">
      <w:pPr>
        <w:rPr>
          <w:b/>
        </w:rPr>
      </w:pPr>
      <w:r>
        <w:rPr>
          <w:b/>
        </w:rPr>
        <w:t xml:space="preserve">Eksamen TDAT2004 – </w:t>
      </w:r>
      <w:proofErr w:type="spellStart"/>
      <w:r>
        <w:rPr>
          <w:b/>
        </w:rPr>
        <w:t>Datakom</w:t>
      </w:r>
      <w:proofErr w:type="spellEnd"/>
      <w:r>
        <w:rPr>
          <w:b/>
        </w:rPr>
        <w:t xml:space="preserve"> </w:t>
      </w:r>
      <w:proofErr w:type="gramStart"/>
      <w:r>
        <w:rPr>
          <w:b/>
        </w:rPr>
        <w:t xml:space="preserve">02.06.2017  </w:t>
      </w:r>
      <w:r w:rsidRPr="00414A62">
        <w:rPr>
          <w:b/>
          <w:highlight w:val="yellow"/>
        </w:rPr>
        <w:t>SENSORVEILEDNING</w:t>
      </w:r>
      <w:proofErr w:type="gramEnd"/>
    </w:p>
    <w:p w:rsidR="00414A62" w:rsidRDefault="00414A62">
      <w:pPr>
        <w:pBdr>
          <w:bottom w:val="single" w:sz="6" w:space="1" w:color="auto"/>
        </w:pBdr>
        <w:rPr>
          <w:b/>
        </w:rPr>
      </w:pPr>
      <w:r>
        <w:rPr>
          <w:b/>
        </w:rPr>
        <w:t>Eksamen gjennomført digitalt på Inspera</w:t>
      </w:r>
    </w:p>
    <w:p w:rsidR="00414A62" w:rsidRDefault="00414A62">
      <w:pPr>
        <w:rPr>
          <w:b/>
        </w:rPr>
      </w:pPr>
    </w:p>
    <w:p w:rsidR="008C3BF1" w:rsidRPr="00D818E1" w:rsidRDefault="00152B04">
      <w:pPr>
        <w:rPr>
          <w:b/>
        </w:rPr>
      </w:pPr>
      <w:r>
        <w:rPr>
          <w:b/>
        </w:rPr>
        <w:t xml:space="preserve">1. </w:t>
      </w:r>
      <w:r w:rsidR="00D818E1">
        <w:rPr>
          <w:b/>
        </w:rPr>
        <w:t>Lagm</w:t>
      </w:r>
      <w:r w:rsidR="00D818E1" w:rsidRPr="00D818E1">
        <w:rPr>
          <w:b/>
        </w:rPr>
        <w:t xml:space="preserve">odell </w:t>
      </w:r>
    </w:p>
    <w:p w:rsidR="008C3BF1" w:rsidRDefault="00152B04" w:rsidP="00152B04">
      <w:pPr>
        <w:pStyle w:val="Listeavsnitt"/>
        <w:numPr>
          <w:ilvl w:val="0"/>
          <w:numId w:val="1"/>
        </w:numPr>
      </w:pPr>
      <w:r>
        <w:t xml:space="preserve">Lag en liste over lagene i den 5-delte lagmodellen og plasser disse i rett rekkefølge. </w:t>
      </w:r>
      <w:r w:rsidR="009F6657">
        <w:t>Forklar tjenester og protokoller i denne sammenhengen.</w:t>
      </w:r>
    </w:p>
    <w:p w:rsidR="00414A62" w:rsidRPr="00414A62" w:rsidRDefault="00414A62" w:rsidP="00414A62">
      <w:pPr>
        <w:rPr>
          <w:color w:val="C45911" w:themeColor="accent2" w:themeShade="BF"/>
        </w:rPr>
      </w:pPr>
      <w:r w:rsidRPr="00414A62">
        <w:rPr>
          <w:color w:val="C45911" w:themeColor="accent2" w:themeShade="BF"/>
        </w:rPr>
        <w:t xml:space="preserve">Lagene listes. </w:t>
      </w:r>
    </w:p>
    <w:p w:rsidR="00414A62" w:rsidRPr="00414A62" w:rsidRDefault="00414A62" w:rsidP="00414A62">
      <w:pPr>
        <w:rPr>
          <w:color w:val="C45911" w:themeColor="accent2" w:themeShade="BF"/>
        </w:rPr>
      </w:pPr>
      <w:r w:rsidRPr="00414A62">
        <w:rPr>
          <w:color w:val="C45911" w:themeColor="accent2" w:themeShade="BF"/>
        </w:rPr>
        <w:t xml:space="preserve">Tjenester: </w:t>
      </w:r>
      <w:r w:rsidR="0073713A">
        <w:rPr>
          <w:color w:val="C45911" w:themeColor="accent2" w:themeShade="BF"/>
        </w:rPr>
        <w:t>T</w:t>
      </w:r>
      <w:r w:rsidRPr="00414A62">
        <w:rPr>
          <w:color w:val="C45911" w:themeColor="accent2" w:themeShade="BF"/>
        </w:rPr>
        <w:t>jenester tilbys fra laget under til laget over. Eks TCP tilbyr pålitelig overføring, IP tilbyr upålitelig overføring</w:t>
      </w:r>
    </w:p>
    <w:p w:rsidR="00414A62" w:rsidRPr="00414A62" w:rsidRDefault="00414A62" w:rsidP="00414A62">
      <w:pPr>
        <w:rPr>
          <w:color w:val="C45911" w:themeColor="accent2" w:themeShade="BF"/>
        </w:rPr>
      </w:pPr>
      <w:r w:rsidRPr="00414A62">
        <w:rPr>
          <w:color w:val="C45911" w:themeColor="accent2" w:themeShade="BF"/>
        </w:rPr>
        <w:t>Protokoller:</w:t>
      </w:r>
      <w:r>
        <w:rPr>
          <w:color w:val="C45911" w:themeColor="accent2" w:themeShade="BF"/>
        </w:rPr>
        <w:t xml:space="preserve"> Standarder for tolking og hånd</w:t>
      </w:r>
      <w:r w:rsidRPr="00414A62">
        <w:rPr>
          <w:color w:val="C45911" w:themeColor="accent2" w:themeShade="BF"/>
        </w:rPr>
        <w:t>tering av data</w:t>
      </w:r>
      <w:r w:rsidR="008B1629">
        <w:rPr>
          <w:color w:val="C45911" w:themeColor="accent2" w:themeShade="BF"/>
        </w:rPr>
        <w:t>pakker som overføres</w:t>
      </w:r>
      <w:r w:rsidRPr="00414A62">
        <w:rPr>
          <w:color w:val="C45911" w:themeColor="accent2" w:themeShade="BF"/>
        </w:rPr>
        <w:t xml:space="preserve"> mellom likestilte lag. Eks HTTP, IP</w:t>
      </w:r>
    </w:p>
    <w:p w:rsidR="00414A62" w:rsidRPr="00414A62" w:rsidRDefault="00414A62" w:rsidP="00414A62">
      <w:pPr>
        <w:rPr>
          <w:color w:val="C45911" w:themeColor="accent2" w:themeShade="BF"/>
        </w:rPr>
      </w:pPr>
    </w:p>
    <w:p w:rsidR="00D818E1" w:rsidRPr="00414A62" w:rsidRDefault="00152B04" w:rsidP="00414A62">
      <w:pPr>
        <w:pStyle w:val="Listeavsnitt"/>
        <w:numPr>
          <w:ilvl w:val="0"/>
          <w:numId w:val="1"/>
        </w:numPr>
      </w:pPr>
      <w:r w:rsidRPr="00414A62">
        <w:t xml:space="preserve">Hva </w:t>
      </w:r>
      <w:r w:rsidR="00D73B80" w:rsidRPr="00414A62">
        <w:t>er typiske egenskaper ved</w:t>
      </w:r>
      <w:r w:rsidRPr="00414A62">
        <w:t xml:space="preserve"> IP-adresser, portadresser og MAC-adresser?</w:t>
      </w:r>
    </w:p>
    <w:p w:rsidR="00414A62" w:rsidRPr="00414A62" w:rsidRDefault="00414A62" w:rsidP="00414A62">
      <w:pPr>
        <w:rPr>
          <w:color w:val="C45911" w:themeColor="accent2" w:themeShade="BF"/>
        </w:rPr>
      </w:pPr>
      <w:r w:rsidRPr="00414A62">
        <w:rPr>
          <w:color w:val="C45911" w:themeColor="accent2" w:themeShade="BF"/>
        </w:rPr>
        <w:t>IP: IPv4 og IPv6, Størrelse/antall bit, nett-id og host-id, organisering i adresseområder</w:t>
      </w:r>
      <w:r w:rsidR="008B1629">
        <w:rPr>
          <w:color w:val="C45911" w:themeColor="accent2" w:themeShade="BF"/>
        </w:rPr>
        <w:t xml:space="preserve"> eks private, </w:t>
      </w:r>
      <w:proofErr w:type="spellStart"/>
      <w:r w:rsidR="008B1629">
        <w:rPr>
          <w:color w:val="C45911" w:themeColor="accent2" w:themeShade="BF"/>
        </w:rPr>
        <w:t>multicast</w:t>
      </w:r>
      <w:proofErr w:type="spellEnd"/>
      <w:r w:rsidRPr="00414A62">
        <w:rPr>
          <w:color w:val="C45911" w:themeColor="accent2" w:themeShade="BF"/>
        </w:rPr>
        <w:t>. Eks på skrivemåte</w:t>
      </w:r>
      <w:r w:rsidR="008B1629">
        <w:rPr>
          <w:color w:val="C45911" w:themeColor="accent2" w:themeShade="BF"/>
        </w:rPr>
        <w:t>r</w:t>
      </w:r>
    </w:p>
    <w:p w:rsidR="00414A62" w:rsidRPr="00414A62" w:rsidRDefault="00414A62" w:rsidP="00414A62">
      <w:pPr>
        <w:rPr>
          <w:color w:val="C45911" w:themeColor="accent2" w:themeShade="BF"/>
        </w:rPr>
      </w:pPr>
      <w:r w:rsidRPr="00414A62">
        <w:rPr>
          <w:color w:val="C45911" w:themeColor="accent2" w:themeShade="BF"/>
        </w:rPr>
        <w:t>Port: Størrelse/Antall bit, organisering i portområder (velkjente, system og dynamiske). Eks på skrivemåte</w:t>
      </w:r>
      <w:r w:rsidR="008B1629">
        <w:rPr>
          <w:color w:val="C45911" w:themeColor="accent2" w:themeShade="BF"/>
        </w:rPr>
        <w:t xml:space="preserve"> port 80, reservert for HTTP</w:t>
      </w:r>
    </w:p>
    <w:p w:rsidR="00414A62" w:rsidRDefault="00414A62" w:rsidP="00414A62">
      <w:r w:rsidRPr="00414A62">
        <w:rPr>
          <w:color w:val="C45911" w:themeColor="accent2" w:themeShade="BF"/>
        </w:rPr>
        <w:t xml:space="preserve">MAC: Størrelse/Antall bit, delt mellom fabrikantnummer og løpenummer, </w:t>
      </w:r>
      <w:proofErr w:type="spellStart"/>
      <w:r w:rsidRPr="00414A62">
        <w:rPr>
          <w:color w:val="C45911" w:themeColor="accent2" w:themeShade="BF"/>
        </w:rPr>
        <w:t>broadcastadresse</w:t>
      </w:r>
      <w:proofErr w:type="spellEnd"/>
      <w:r w:rsidRPr="00414A62">
        <w:rPr>
          <w:color w:val="C45911" w:themeColor="accent2" w:themeShade="BF"/>
        </w:rPr>
        <w:t>. Eks på skrivemåte</w:t>
      </w:r>
      <w:r w:rsidR="008B1629">
        <w:rPr>
          <w:color w:val="C45911" w:themeColor="accent2" w:themeShade="BF"/>
        </w:rPr>
        <w:t xml:space="preserve"> </w:t>
      </w:r>
    </w:p>
    <w:p w:rsidR="00D818E1" w:rsidRPr="00D818E1" w:rsidRDefault="00152B04">
      <w:pPr>
        <w:rPr>
          <w:b/>
        </w:rPr>
      </w:pPr>
      <w:r>
        <w:rPr>
          <w:b/>
        </w:rPr>
        <w:t xml:space="preserve">2. </w:t>
      </w:r>
      <w:r w:rsidR="00D818E1" w:rsidRPr="00D818E1">
        <w:rPr>
          <w:b/>
        </w:rPr>
        <w:t>WEB</w:t>
      </w:r>
    </w:p>
    <w:p w:rsidR="00152B04" w:rsidRDefault="00152B04" w:rsidP="00152B04">
      <w:pPr>
        <w:pStyle w:val="Listeavsnitt"/>
        <w:numPr>
          <w:ilvl w:val="0"/>
          <w:numId w:val="2"/>
        </w:numPr>
      </w:pPr>
      <w:r>
        <w:t>HTTP/1.1 ble utformet i 1999 og brukes fortsatt. Forklar hvorfor protokollen er så tilpasningsdyktig.</w:t>
      </w:r>
    </w:p>
    <w:p w:rsidR="00414A62" w:rsidRPr="0073713A" w:rsidRDefault="0073713A" w:rsidP="00414A62">
      <w:pPr>
        <w:rPr>
          <w:color w:val="C45911" w:themeColor="accent2" w:themeShade="BF"/>
        </w:rPr>
      </w:pPr>
      <w:r w:rsidRPr="0073713A">
        <w:rPr>
          <w:color w:val="C45911" w:themeColor="accent2" w:themeShade="BF"/>
        </w:rPr>
        <w:t xml:space="preserve">Man kan føye til nye </w:t>
      </w:r>
      <w:proofErr w:type="spellStart"/>
      <w:r w:rsidRPr="0073713A">
        <w:rPr>
          <w:color w:val="C45911" w:themeColor="accent2" w:themeShade="BF"/>
        </w:rPr>
        <w:t>headerlinjer</w:t>
      </w:r>
      <w:proofErr w:type="spellEnd"/>
      <w:r w:rsidRPr="0073713A">
        <w:rPr>
          <w:color w:val="C45911" w:themeColor="accent2" w:themeShade="BF"/>
        </w:rPr>
        <w:t xml:space="preserve"> på formen «kolonseparerte navn-verdi par» for ny funksjonalitet. Klient og tjener velger å overse linjer man ikke «skjønner», derfor er systemet også </w:t>
      </w:r>
      <w:proofErr w:type="spellStart"/>
      <w:r w:rsidRPr="0073713A">
        <w:rPr>
          <w:color w:val="C45911" w:themeColor="accent2" w:themeShade="BF"/>
        </w:rPr>
        <w:t>bakoverkompatibelt</w:t>
      </w:r>
      <w:proofErr w:type="spellEnd"/>
      <w:r w:rsidRPr="0073713A">
        <w:rPr>
          <w:color w:val="C45911" w:themeColor="accent2" w:themeShade="BF"/>
        </w:rPr>
        <w:t xml:space="preserve">. </w:t>
      </w:r>
    </w:p>
    <w:p w:rsidR="00152B04" w:rsidRDefault="00D818E1" w:rsidP="00152B04">
      <w:pPr>
        <w:pStyle w:val="Listeavsnitt"/>
        <w:numPr>
          <w:ilvl w:val="0"/>
          <w:numId w:val="2"/>
        </w:numPr>
      </w:pPr>
      <w:r>
        <w:t xml:space="preserve">Beskriv </w:t>
      </w:r>
      <w:r w:rsidR="00152B04">
        <w:t xml:space="preserve">formål, virkemåte og eksempler på </w:t>
      </w:r>
      <w:proofErr w:type="spellStart"/>
      <w:r w:rsidR="00152B04">
        <w:t>headerlinjer</w:t>
      </w:r>
      <w:proofErr w:type="spellEnd"/>
      <w:r w:rsidR="00152B04">
        <w:t xml:space="preserve"> ved bruk av informasjonskapsler og vedvarende oppkopling.</w:t>
      </w:r>
    </w:p>
    <w:p w:rsidR="0073713A" w:rsidRPr="0073713A" w:rsidRDefault="0073713A" w:rsidP="0073713A">
      <w:pPr>
        <w:rPr>
          <w:color w:val="C45911" w:themeColor="accent2" w:themeShade="BF"/>
        </w:rPr>
      </w:pPr>
      <w:r w:rsidRPr="0073713A">
        <w:rPr>
          <w:color w:val="C45911" w:themeColor="accent2" w:themeShade="BF"/>
          <w:u w:val="single"/>
        </w:rPr>
        <w:t>Infokapsler</w:t>
      </w:r>
      <w:r w:rsidRPr="0073713A">
        <w:rPr>
          <w:color w:val="C45911" w:themeColor="accent2" w:themeShade="BF"/>
        </w:rPr>
        <w:t xml:space="preserve">: Skape tilstandsfull forbindelse (hukommelse). Det gir mulighet for å sette preferanser, bruke nettbutikk, være pålogget i sesjoner. Tjener lager cookie som sendes til klient: </w:t>
      </w:r>
      <w:r w:rsidRPr="008B1629">
        <w:rPr>
          <w:b/>
          <w:color w:val="C45911" w:themeColor="accent2" w:themeShade="BF"/>
        </w:rPr>
        <w:t>Set cookie: innhold</w:t>
      </w:r>
      <w:r w:rsidRPr="0073713A">
        <w:rPr>
          <w:color w:val="C45911" w:themeColor="accent2" w:themeShade="BF"/>
        </w:rPr>
        <w:t xml:space="preserve">. Ved klientens neste oppslag på denne URL sender klient med denne cookie som </w:t>
      </w:r>
      <w:proofErr w:type="spellStart"/>
      <w:r w:rsidRPr="0073713A">
        <w:rPr>
          <w:color w:val="C45911" w:themeColor="accent2" w:themeShade="BF"/>
        </w:rPr>
        <w:t>headerlinje</w:t>
      </w:r>
      <w:proofErr w:type="spellEnd"/>
      <w:r w:rsidRPr="0073713A">
        <w:rPr>
          <w:color w:val="C45911" w:themeColor="accent2" w:themeShade="BF"/>
        </w:rPr>
        <w:t xml:space="preserve">. </w:t>
      </w:r>
      <w:r w:rsidRPr="008B1629">
        <w:rPr>
          <w:b/>
          <w:color w:val="C45911" w:themeColor="accent2" w:themeShade="BF"/>
        </w:rPr>
        <w:t>Cookie: innhold</w:t>
      </w:r>
      <w:r w:rsidRPr="0073713A">
        <w:rPr>
          <w:color w:val="C45911" w:themeColor="accent2" w:themeShade="BF"/>
        </w:rPr>
        <w:t>.</w:t>
      </w:r>
    </w:p>
    <w:p w:rsidR="0073713A" w:rsidRPr="0073713A" w:rsidRDefault="0073713A" w:rsidP="0073713A">
      <w:pPr>
        <w:rPr>
          <w:color w:val="C45911" w:themeColor="accent2" w:themeShade="BF"/>
        </w:rPr>
      </w:pPr>
      <w:r w:rsidRPr="0073713A">
        <w:rPr>
          <w:color w:val="C45911" w:themeColor="accent2" w:themeShade="BF"/>
          <w:u w:val="single"/>
        </w:rPr>
        <w:t>Vedvarende oppkopling</w:t>
      </w:r>
      <w:r w:rsidRPr="0073713A">
        <w:rPr>
          <w:color w:val="C45911" w:themeColor="accent2" w:themeShade="BF"/>
        </w:rPr>
        <w:t xml:space="preserve">: Kunne laste flere objekter over samme TCP-forbindelse. HTTP 1.0 koplet sesjonen ned etter hvert objekt. Vedvarende gir raskere respons. Klient sender forespørsel </w:t>
      </w:r>
      <w:r w:rsidRPr="008B1629">
        <w:rPr>
          <w:b/>
          <w:color w:val="C45911" w:themeColor="accent2" w:themeShade="BF"/>
        </w:rPr>
        <w:t xml:space="preserve">Connection: </w:t>
      </w:r>
      <w:proofErr w:type="spellStart"/>
      <w:r w:rsidRPr="008B1629">
        <w:rPr>
          <w:b/>
          <w:color w:val="C45911" w:themeColor="accent2" w:themeShade="BF"/>
        </w:rPr>
        <w:t>keep</w:t>
      </w:r>
      <w:proofErr w:type="spellEnd"/>
      <w:r w:rsidRPr="008B1629">
        <w:rPr>
          <w:b/>
          <w:color w:val="C45911" w:themeColor="accent2" w:themeShade="BF"/>
        </w:rPr>
        <w:t xml:space="preserve"> </w:t>
      </w:r>
      <w:proofErr w:type="spellStart"/>
      <w:r w:rsidRPr="008B1629">
        <w:rPr>
          <w:b/>
          <w:color w:val="C45911" w:themeColor="accent2" w:themeShade="BF"/>
        </w:rPr>
        <w:t>alive</w:t>
      </w:r>
      <w:proofErr w:type="spellEnd"/>
      <w:r w:rsidRPr="0073713A">
        <w:rPr>
          <w:color w:val="C45911" w:themeColor="accent2" w:themeShade="BF"/>
        </w:rPr>
        <w:t xml:space="preserve">. Tjener kan godta med </w:t>
      </w:r>
      <w:proofErr w:type="spellStart"/>
      <w:r w:rsidRPr="008B1629">
        <w:rPr>
          <w:b/>
          <w:color w:val="C45911" w:themeColor="accent2" w:themeShade="BF"/>
        </w:rPr>
        <w:t>Keep-alive</w:t>
      </w:r>
      <w:proofErr w:type="spellEnd"/>
      <w:r w:rsidRPr="008B1629">
        <w:rPr>
          <w:b/>
          <w:color w:val="C45911" w:themeColor="accent2" w:themeShade="BF"/>
        </w:rPr>
        <w:t>: tid, antall objekter</w:t>
      </w:r>
    </w:p>
    <w:p w:rsidR="0073713A" w:rsidRDefault="0073713A" w:rsidP="0073713A"/>
    <w:p w:rsidR="0073713A" w:rsidRDefault="0073713A" w:rsidP="0073713A"/>
    <w:p w:rsidR="00D818E1" w:rsidRPr="00156C81" w:rsidRDefault="000C0B10">
      <w:pPr>
        <w:rPr>
          <w:b/>
        </w:rPr>
      </w:pPr>
      <w:r>
        <w:rPr>
          <w:b/>
        </w:rPr>
        <w:lastRenderedPageBreak/>
        <w:t xml:space="preserve">3. </w:t>
      </w:r>
      <w:r w:rsidR="00D818E1" w:rsidRPr="00156C81">
        <w:rPr>
          <w:b/>
        </w:rPr>
        <w:t>DNS</w:t>
      </w:r>
    </w:p>
    <w:p w:rsidR="00D818E1" w:rsidRDefault="00152B04" w:rsidP="0035317E">
      <w:pPr>
        <w:pStyle w:val="Listeavsnitt"/>
        <w:numPr>
          <w:ilvl w:val="0"/>
          <w:numId w:val="3"/>
        </w:numPr>
      </w:pPr>
      <w:r>
        <w:t xml:space="preserve">Beskriv hva som </w:t>
      </w:r>
      <w:r w:rsidR="000C0B10">
        <w:t xml:space="preserve">typisk </w:t>
      </w:r>
      <w:r>
        <w:t>skjer når man gjør et navneoppslag i DNS.</w:t>
      </w:r>
    </w:p>
    <w:p w:rsidR="0073713A" w:rsidRPr="00DA7CFE" w:rsidRDefault="00DA7CFE" w:rsidP="0073713A">
      <w:pPr>
        <w:rPr>
          <w:color w:val="C45911" w:themeColor="accent2" w:themeShade="BF"/>
        </w:rPr>
      </w:pPr>
      <w:r w:rsidRPr="00DA7CFE">
        <w:rPr>
          <w:color w:val="C45911" w:themeColor="accent2" w:themeShade="BF"/>
        </w:rPr>
        <w:t>Pc prog</w:t>
      </w:r>
      <w:r>
        <w:rPr>
          <w:color w:val="C45911" w:themeColor="accent2" w:themeShade="BF"/>
        </w:rPr>
        <w:t xml:space="preserve">ram (resolver) sender </w:t>
      </w:r>
      <w:r w:rsidR="00D66487">
        <w:rPr>
          <w:color w:val="C45911" w:themeColor="accent2" w:themeShade="BF"/>
        </w:rPr>
        <w:t>DNS</w:t>
      </w:r>
      <w:r>
        <w:rPr>
          <w:color w:val="C45911" w:themeColor="accent2" w:themeShade="BF"/>
        </w:rPr>
        <w:t>-oppsl</w:t>
      </w:r>
      <w:r w:rsidRPr="00DA7CFE">
        <w:rPr>
          <w:color w:val="C45911" w:themeColor="accent2" w:themeShade="BF"/>
        </w:rPr>
        <w:t>a</w:t>
      </w:r>
      <w:r>
        <w:rPr>
          <w:color w:val="C45911" w:themeColor="accent2" w:themeShade="BF"/>
        </w:rPr>
        <w:t>g</w:t>
      </w:r>
      <w:r w:rsidRPr="00DA7CFE">
        <w:rPr>
          <w:color w:val="C45911" w:themeColor="accent2" w:themeShade="BF"/>
        </w:rPr>
        <w:t xml:space="preserve"> til lokal navnetjener. Hvis info i </w:t>
      </w:r>
      <w:proofErr w:type="spellStart"/>
      <w:r w:rsidRPr="00DA7CFE">
        <w:rPr>
          <w:color w:val="C45911" w:themeColor="accent2" w:themeShade="BF"/>
        </w:rPr>
        <w:t>cache</w:t>
      </w:r>
      <w:proofErr w:type="spellEnd"/>
      <w:r w:rsidRPr="00DA7CFE">
        <w:rPr>
          <w:color w:val="C45911" w:themeColor="accent2" w:themeShade="BF"/>
        </w:rPr>
        <w:t xml:space="preserve">, svar. Hvis ikke, lokal navnetjener «snur seg rundt» og spørre videre på vegne av klient. Spør først rottjener, som svarer med navnet til toppnivå navnetjener. Spør videre til toppnivåtjener, som igjen peker på hvem man kan spørre videre. Helt til man får svar fra autoritativ tjener eller om det er </w:t>
      </w:r>
      <w:proofErr w:type="spellStart"/>
      <w:r w:rsidRPr="00DA7CFE">
        <w:rPr>
          <w:color w:val="C45911" w:themeColor="accent2" w:themeShade="BF"/>
        </w:rPr>
        <w:t>lagrest</w:t>
      </w:r>
      <w:proofErr w:type="spellEnd"/>
      <w:r w:rsidRPr="00DA7CFE">
        <w:rPr>
          <w:color w:val="C45911" w:themeColor="accent2" w:themeShade="BF"/>
        </w:rPr>
        <w:t xml:space="preserve"> i </w:t>
      </w:r>
      <w:proofErr w:type="spellStart"/>
      <w:r w:rsidRPr="00DA7CFE">
        <w:rPr>
          <w:color w:val="C45911" w:themeColor="accent2" w:themeShade="BF"/>
        </w:rPr>
        <w:t>cache</w:t>
      </w:r>
      <w:proofErr w:type="spellEnd"/>
      <w:r w:rsidRPr="00DA7CFE">
        <w:rPr>
          <w:color w:val="C45911" w:themeColor="accent2" w:themeShade="BF"/>
        </w:rPr>
        <w:t xml:space="preserve"> </w:t>
      </w:r>
      <w:proofErr w:type="spellStart"/>
      <w:r w:rsidRPr="00DA7CFE">
        <w:rPr>
          <w:color w:val="C45911" w:themeColor="accent2" w:themeShade="BF"/>
        </w:rPr>
        <w:t>under veis</w:t>
      </w:r>
      <w:proofErr w:type="spellEnd"/>
      <w:r w:rsidRPr="00DA7CFE">
        <w:rPr>
          <w:color w:val="C45911" w:themeColor="accent2" w:themeShade="BF"/>
        </w:rPr>
        <w:t>. Lokal navnetjener jobber rekursivt.</w:t>
      </w:r>
    </w:p>
    <w:p w:rsidR="00156C81" w:rsidRDefault="0035317E" w:rsidP="0035317E">
      <w:pPr>
        <w:pStyle w:val="Listeavsnitt"/>
        <w:numPr>
          <w:ilvl w:val="0"/>
          <w:numId w:val="3"/>
        </w:numPr>
      </w:pPr>
      <w:r>
        <w:t xml:space="preserve">Hva kan </w:t>
      </w:r>
      <w:proofErr w:type="spellStart"/>
      <w:r w:rsidR="00156C81">
        <w:t>ressursrecords</w:t>
      </w:r>
      <w:proofErr w:type="spellEnd"/>
      <w:r>
        <w:t xml:space="preserve"> </w:t>
      </w:r>
      <w:r w:rsidR="009F6657">
        <w:t xml:space="preserve">av </w:t>
      </w:r>
      <w:r>
        <w:t>type MX og A ha til felles</w:t>
      </w:r>
      <w:r w:rsidR="00D25369">
        <w:t>, og hvorfor er det hensiktsmessig</w:t>
      </w:r>
      <w:r>
        <w:t>?</w:t>
      </w:r>
    </w:p>
    <w:p w:rsidR="00D66487" w:rsidRPr="00D66487" w:rsidRDefault="00D66487" w:rsidP="00D66487">
      <w:pPr>
        <w:rPr>
          <w:color w:val="C45911" w:themeColor="accent2" w:themeShade="BF"/>
        </w:rPr>
      </w:pPr>
      <w:r w:rsidRPr="00D66487">
        <w:rPr>
          <w:color w:val="C45911" w:themeColor="accent2" w:themeShade="BF"/>
        </w:rPr>
        <w:t xml:space="preserve">Kan ha felles domenenavn for ulike tjenester. Eks både web og epostadresse for ntnu.no. Dette gir mulighet for forskjellig IP for ulike tjenester </w:t>
      </w:r>
      <w:r w:rsidR="008B1629">
        <w:rPr>
          <w:color w:val="C45911" w:themeColor="accent2" w:themeShade="BF"/>
        </w:rPr>
        <w:t xml:space="preserve">på samme domene, altså kjøre tjenere på ulike </w:t>
      </w:r>
      <w:r w:rsidRPr="00D66487">
        <w:rPr>
          <w:color w:val="C45911" w:themeColor="accent2" w:themeShade="BF"/>
        </w:rPr>
        <w:t>maskiner.</w:t>
      </w:r>
    </w:p>
    <w:p w:rsidR="00D818E1" w:rsidRPr="00156C81" w:rsidRDefault="0035317E">
      <w:pPr>
        <w:rPr>
          <w:b/>
        </w:rPr>
      </w:pPr>
      <w:r>
        <w:rPr>
          <w:b/>
        </w:rPr>
        <w:t xml:space="preserve">4. </w:t>
      </w:r>
      <w:r w:rsidR="00D818E1" w:rsidRPr="00156C81">
        <w:rPr>
          <w:b/>
        </w:rPr>
        <w:t>TCP</w:t>
      </w:r>
    </w:p>
    <w:p w:rsidR="000C0B10" w:rsidRDefault="000C0B10" w:rsidP="0035317E">
      <w:pPr>
        <w:pStyle w:val="Listeavsnitt"/>
        <w:numPr>
          <w:ilvl w:val="0"/>
          <w:numId w:val="4"/>
        </w:numPr>
      </w:pPr>
      <w:r>
        <w:t>Beskriv kort hva som er hovedprinsippet i TCP for pålitelig overføring.</w:t>
      </w:r>
    </w:p>
    <w:p w:rsidR="008B1629" w:rsidRPr="00FC6CD3" w:rsidRDefault="008B1629" w:rsidP="008B1629">
      <w:pPr>
        <w:rPr>
          <w:color w:val="C45911" w:themeColor="accent2" w:themeShade="BF"/>
        </w:rPr>
      </w:pPr>
      <w:r w:rsidRPr="00FC6CD3">
        <w:rPr>
          <w:color w:val="C45911" w:themeColor="accent2" w:themeShade="BF"/>
        </w:rPr>
        <w:t xml:space="preserve">Hovedprinsippet er å sende kvitteringer. For å kunne gjøre det må man etablere en forbindelsesorientert og tilstandsfull sesjon. </w:t>
      </w:r>
      <w:r w:rsidR="00FC6CD3" w:rsidRPr="00FC6CD3">
        <w:rPr>
          <w:color w:val="C45911" w:themeColor="accent2" w:themeShade="BF"/>
        </w:rPr>
        <w:t xml:space="preserve">Under overføring av data </w:t>
      </w:r>
      <w:r w:rsidRPr="00FC6CD3">
        <w:rPr>
          <w:color w:val="C45911" w:themeColor="accent2" w:themeShade="BF"/>
        </w:rPr>
        <w:t xml:space="preserve">holdes </w:t>
      </w:r>
      <w:r w:rsidR="00FC6CD3" w:rsidRPr="00FC6CD3">
        <w:rPr>
          <w:color w:val="C45911" w:themeColor="accent2" w:themeShade="BF"/>
        </w:rPr>
        <w:t xml:space="preserve">det </w:t>
      </w:r>
      <w:r w:rsidRPr="00FC6CD3">
        <w:rPr>
          <w:color w:val="C45911" w:themeColor="accent2" w:themeShade="BF"/>
        </w:rPr>
        <w:t>nøyaktig oversikt over hva som er sendt og kvittert mottatt fra mottaker</w:t>
      </w:r>
      <w:r w:rsidR="00FC6CD3" w:rsidRPr="00FC6CD3">
        <w:rPr>
          <w:color w:val="C45911" w:themeColor="accent2" w:themeShade="BF"/>
        </w:rPr>
        <w:t xml:space="preserve"> ved hjelp av flagg, sekvensnummer og kvitteringsnummer for hver byte. OBS: Glidende vindu, meningskontroll og flytkontroll er innretninger for ytelse, ikke pålitelighet.</w:t>
      </w:r>
    </w:p>
    <w:p w:rsidR="000C0B10" w:rsidRDefault="0035317E" w:rsidP="0035317E">
      <w:pPr>
        <w:pStyle w:val="Listeavsnitt"/>
        <w:numPr>
          <w:ilvl w:val="0"/>
          <w:numId w:val="4"/>
        </w:numPr>
      </w:pPr>
      <w:r>
        <w:t>Hva</w:t>
      </w:r>
      <w:r w:rsidR="000C0B10">
        <w:t xml:space="preserve"> skjer </w:t>
      </w:r>
      <w:r>
        <w:t xml:space="preserve">ved </w:t>
      </w:r>
      <w:r w:rsidR="000C0B10">
        <w:t>oppkopling av en forbindelse?</w:t>
      </w:r>
    </w:p>
    <w:p w:rsidR="00FC6CD3" w:rsidRPr="00FC6CD3" w:rsidRDefault="00FC6CD3" w:rsidP="00FC6CD3">
      <w:pPr>
        <w:rPr>
          <w:color w:val="C45911" w:themeColor="accent2" w:themeShade="BF"/>
        </w:rPr>
      </w:pPr>
      <w:r w:rsidRPr="00FC6CD3">
        <w:rPr>
          <w:color w:val="C45911" w:themeColor="accent2" w:themeShade="BF"/>
        </w:rPr>
        <w:t>Det gjennomføres et 3-way handshake:</w:t>
      </w:r>
    </w:p>
    <w:p w:rsidR="00FC6CD3" w:rsidRPr="00FC6CD3" w:rsidRDefault="00FC6CD3" w:rsidP="00FC6CD3">
      <w:pPr>
        <w:rPr>
          <w:color w:val="C45911" w:themeColor="accent2" w:themeShade="BF"/>
        </w:rPr>
      </w:pPr>
      <w:r w:rsidRPr="00FC6CD3">
        <w:rPr>
          <w:color w:val="C45911" w:themeColor="accent2" w:themeShade="BF"/>
        </w:rPr>
        <w:t>Part A åpner og sender en TCP-pakke med flagget SYN satt. Det forteller motpart av det ønskes en oppkopling. I SYN-pakken følger startverdien av sekvensnummer-</w:t>
      </w:r>
      <w:proofErr w:type="spellStart"/>
      <w:r w:rsidRPr="00FC6CD3">
        <w:rPr>
          <w:color w:val="C45911" w:themeColor="accent2" w:themeShade="BF"/>
        </w:rPr>
        <w:t>tlelleren</w:t>
      </w:r>
      <w:proofErr w:type="spellEnd"/>
      <w:r w:rsidRPr="00FC6CD3">
        <w:rPr>
          <w:color w:val="C45911" w:themeColor="accent2" w:themeShade="BF"/>
        </w:rPr>
        <w:t xml:space="preserve"> (ISN, Initial </w:t>
      </w:r>
      <w:proofErr w:type="spellStart"/>
      <w:r w:rsidRPr="00FC6CD3">
        <w:rPr>
          <w:color w:val="C45911" w:themeColor="accent2" w:themeShade="BF"/>
        </w:rPr>
        <w:t>Sequence</w:t>
      </w:r>
      <w:proofErr w:type="spellEnd"/>
      <w:r w:rsidRPr="00FC6CD3">
        <w:rPr>
          <w:color w:val="C45911" w:themeColor="accent2" w:themeShade="BF"/>
        </w:rPr>
        <w:t xml:space="preserve"> </w:t>
      </w:r>
      <w:proofErr w:type="spellStart"/>
      <w:r w:rsidRPr="00FC6CD3">
        <w:rPr>
          <w:color w:val="C45911" w:themeColor="accent2" w:themeShade="BF"/>
        </w:rPr>
        <w:t>number</w:t>
      </w:r>
      <w:proofErr w:type="spellEnd"/>
      <w:r w:rsidRPr="00FC6CD3">
        <w:rPr>
          <w:color w:val="C45911" w:themeColor="accent2" w:themeShade="BF"/>
        </w:rPr>
        <w:t>). Part A setter av plass i eget buffer for sending og mottak</w:t>
      </w:r>
    </w:p>
    <w:p w:rsidR="00FC6CD3" w:rsidRPr="00FC6CD3" w:rsidRDefault="00FC6CD3" w:rsidP="00FC6CD3">
      <w:pPr>
        <w:rPr>
          <w:color w:val="C45911" w:themeColor="accent2" w:themeShade="BF"/>
        </w:rPr>
      </w:pPr>
      <w:r w:rsidRPr="00FC6CD3">
        <w:rPr>
          <w:color w:val="C45911" w:themeColor="accent2" w:themeShade="BF"/>
        </w:rPr>
        <w:t xml:space="preserve">Part B svarer med en pakke med både SYN-flagget, med eget ISN, og ACK-flagget </w:t>
      </w:r>
      <w:r w:rsidRPr="00FC6CD3">
        <w:rPr>
          <w:color w:val="C45911" w:themeColor="accent2" w:themeShade="BF"/>
        </w:rPr>
        <w:t>satt</w:t>
      </w:r>
      <w:r w:rsidRPr="00FC6CD3">
        <w:rPr>
          <w:color w:val="C45911" w:themeColor="accent2" w:themeShade="BF"/>
        </w:rPr>
        <w:t xml:space="preserve">. Det betyr at det initieres en forbindelse fra </w:t>
      </w:r>
      <w:proofErr w:type="gramStart"/>
      <w:r w:rsidRPr="00FC6CD3">
        <w:rPr>
          <w:color w:val="C45911" w:themeColor="accent2" w:themeShade="BF"/>
        </w:rPr>
        <w:t xml:space="preserve">B </w:t>
      </w:r>
      <w:r w:rsidRPr="00FC6CD3">
        <w:rPr>
          <w:color w:val="C45911" w:themeColor="accent2" w:themeShade="BF"/>
        </w:rPr>
        <w:sym w:font="Wingdings" w:char="F0E0"/>
      </w:r>
      <w:r w:rsidRPr="00FC6CD3">
        <w:rPr>
          <w:color w:val="C45911" w:themeColor="accent2" w:themeShade="BF"/>
        </w:rPr>
        <w:t xml:space="preserve"> A</w:t>
      </w:r>
      <w:proofErr w:type="gramEnd"/>
      <w:r w:rsidRPr="00FC6CD3">
        <w:rPr>
          <w:color w:val="C45911" w:themeColor="accent2" w:themeShade="BF"/>
        </w:rPr>
        <w:t>, samt at den mottatte pakken kvitterer.</w:t>
      </w:r>
    </w:p>
    <w:p w:rsidR="00FC6CD3" w:rsidRPr="00FC6CD3" w:rsidRDefault="00FC6CD3" w:rsidP="00FC6CD3">
      <w:pPr>
        <w:rPr>
          <w:color w:val="C45911" w:themeColor="accent2" w:themeShade="BF"/>
        </w:rPr>
      </w:pPr>
      <w:r w:rsidRPr="00FC6CD3">
        <w:rPr>
          <w:color w:val="C45911" w:themeColor="accent2" w:themeShade="BF"/>
        </w:rPr>
        <w:t>Part A kvitterer til slutt med en ACK-pakke på SYN-forespørsel fra B</w:t>
      </w:r>
    </w:p>
    <w:p w:rsidR="00FC6CD3" w:rsidRPr="00FC6CD3" w:rsidRDefault="00FC6CD3" w:rsidP="00FC6CD3">
      <w:pPr>
        <w:rPr>
          <w:color w:val="C45911" w:themeColor="accent2" w:themeShade="BF"/>
        </w:rPr>
      </w:pPr>
      <w:r w:rsidRPr="00FC6CD3">
        <w:rPr>
          <w:color w:val="C45911" w:themeColor="accent2" w:themeShade="BF"/>
        </w:rPr>
        <w:t>Begge parter har nå satt av buffer for sending og mottak av segmenter, og har gitt verdier til sine sekvenstellere.</w:t>
      </w:r>
    </w:p>
    <w:p w:rsidR="00FC6CD3" w:rsidRDefault="00FC6CD3" w:rsidP="00FC6CD3"/>
    <w:p w:rsidR="00132D1F" w:rsidRDefault="00132D1F">
      <w:pPr>
        <w:rPr>
          <w:b/>
        </w:rPr>
      </w:pPr>
      <w:r>
        <w:rPr>
          <w:b/>
        </w:rPr>
        <w:br w:type="page"/>
      </w:r>
    </w:p>
    <w:p w:rsidR="0035317E" w:rsidRPr="0035317E" w:rsidRDefault="0035317E">
      <w:pPr>
        <w:rPr>
          <w:b/>
        </w:rPr>
      </w:pPr>
      <w:r w:rsidRPr="0035317E">
        <w:rPr>
          <w:b/>
        </w:rPr>
        <w:lastRenderedPageBreak/>
        <w:t>5. TCP</w:t>
      </w:r>
    </w:p>
    <w:p w:rsidR="00156C81" w:rsidRDefault="000C0B10" w:rsidP="0035317E">
      <w:pPr>
        <w:pStyle w:val="Listeavsnitt"/>
        <w:numPr>
          <w:ilvl w:val="0"/>
          <w:numId w:val="5"/>
        </w:numPr>
      </w:pPr>
      <w:r>
        <w:t xml:space="preserve">Beskriv bruk av tellere og flagg når det overføres to segmenter på 100 byte </w:t>
      </w:r>
      <w:r w:rsidR="0035317E">
        <w:t>hver fra A til B</w:t>
      </w:r>
    </w:p>
    <w:p w:rsidR="00B36261" w:rsidRPr="00B36261" w:rsidRDefault="00FC6CD3" w:rsidP="00FC6CD3">
      <w:pPr>
        <w:rPr>
          <w:color w:val="C45911" w:themeColor="accent2" w:themeShade="BF"/>
        </w:rPr>
      </w:pPr>
      <w:r w:rsidRPr="00B36261">
        <w:rPr>
          <w:color w:val="C45911" w:themeColor="accent2" w:themeShade="BF"/>
        </w:rPr>
        <w:t>Prinsippet er at</w:t>
      </w:r>
      <w:r w:rsidR="00132D1F" w:rsidRPr="00B36261">
        <w:rPr>
          <w:color w:val="C45911" w:themeColor="accent2" w:themeShade="BF"/>
        </w:rPr>
        <w:t xml:space="preserve"> s</w:t>
      </w:r>
      <w:r w:rsidR="00754F0C" w:rsidRPr="00B36261">
        <w:rPr>
          <w:color w:val="C45911" w:themeColor="accent2" w:themeShade="BF"/>
        </w:rPr>
        <w:t>e</w:t>
      </w:r>
      <w:r w:rsidR="00132D1F" w:rsidRPr="00B36261">
        <w:rPr>
          <w:color w:val="C45911" w:themeColor="accent2" w:themeShade="BF"/>
        </w:rPr>
        <w:t xml:space="preserve">kvensnummer viser </w:t>
      </w:r>
      <w:r w:rsidR="00754F0C" w:rsidRPr="00B36261">
        <w:rPr>
          <w:color w:val="C45911" w:themeColor="accent2" w:themeShade="BF"/>
        </w:rPr>
        <w:t>posisjon til første byte i nyttelasten i senderetning, mens kvitteringsnummer viser neste forventede byte i mottakerretning.</w:t>
      </w:r>
      <w:r w:rsidR="00132D1F" w:rsidRPr="00B36261">
        <w:rPr>
          <w:color w:val="C45911" w:themeColor="accent2" w:themeShade="BF"/>
        </w:rPr>
        <w:t xml:space="preserve"> </w:t>
      </w:r>
    </w:p>
    <w:p w:rsidR="00FC6CD3" w:rsidRPr="00B36261" w:rsidRDefault="00CE5D7D" w:rsidP="00FC6CD3">
      <w:pPr>
        <w:rPr>
          <w:color w:val="C45911" w:themeColor="accent2" w:themeShade="BF"/>
        </w:rPr>
      </w:pPr>
      <w:r w:rsidRPr="00B36261">
        <w:rPr>
          <w:color w:val="C45911" w:themeColor="accent2" w:themeShade="BF"/>
        </w:rPr>
        <w:t>Velger</w:t>
      </w:r>
      <w:r w:rsidR="00132D1F" w:rsidRPr="00B36261">
        <w:rPr>
          <w:color w:val="C45911" w:themeColor="accent2" w:themeShade="BF"/>
        </w:rPr>
        <w:t xml:space="preserve"> relativt startposisjon sekv.nr=1 </w:t>
      </w:r>
      <w:r w:rsidRPr="00B36261">
        <w:rPr>
          <w:color w:val="C45911" w:themeColor="accent2" w:themeShade="BF"/>
        </w:rPr>
        <w:t>(</w:t>
      </w:r>
      <w:r w:rsidR="00132D1F" w:rsidRPr="00B36261">
        <w:rPr>
          <w:color w:val="C45911" w:themeColor="accent2" w:themeShade="BF"/>
        </w:rPr>
        <w:t xml:space="preserve">første </w:t>
      </w:r>
      <w:r w:rsidRPr="00B36261">
        <w:rPr>
          <w:color w:val="C45911" w:themeColor="accent2" w:themeShade="BF"/>
        </w:rPr>
        <w:t>segment med</w:t>
      </w:r>
      <w:r w:rsidR="00132D1F" w:rsidRPr="00B36261">
        <w:rPr>
          <w:color w:val="C45911" w:themeColor="accent2" w:themeShade="BF"/>
        </w:rPr>
        <w:t xml:space="preserve"> nyttelast</w:t>
      </w:r>
      <w:r w:rsidRPr="00B36261">
        <w:rPr>
          <w:color w:val="C45911" w:themeColor="accent2" w:themeShade="BF"/>
        </w:rPr>
        <w:t>)</w:t>
      </w:r>
      <w:r w:rsidR="00132D1F" w:rsidRPr="00B36261">
        <w:rPr>
          <w:color w:val="C45911" w:themeColor="accent2" w:themeShade="BF"/>
        </w:rPr>
        <w:t>. SYN-flagg=0 (kun satt ved oppsett forbindelse)</w:t>
      </w:r>
      <w:r w:rsidR="00B36261" w:rsidRPr="00B36261">
        <w:rPr>
          <w:color w:val="C45911" w:themeColor="accent2" w:themeShade="BF"/>
        </w:rPr>
        <w:t xml:space="preserve">. Nyttelast kun fra </w:t>
      </w:r>
      <w:proofErr w:type="gramStart"/>
      <w:r w:rsidR="00B36261" w:rsidRPr="00B36261">
        <w:rPr>
          <w:color w:val="C45911" w:themeColor="accent2" w:themeShade="BF"/>
        </w:rPr>
        <w:t xml:space="preserve">A </w:t>
      </w:r>
      <w:r w:rsidR="00B36261" w:rsidRPr="00B36261">
        <w:rPr>
          <w:color w:val="C45911" w:themeColor="accent2" w:themeShade="BF"/>
        </w:rPr>
        <w:sym w:font="Wingdings" w:char="F0E0"/>
      </w:r>
      <w:r w:rsidR="00B36261" w:rsidRPr="00B36261">
        <w:rPr>
          <w:color w:val="C45911" w:themeColor="accent2" w:themeShade="BF"/>
        </w:rPr>
        <w:t xml:space="preserve"> B</w:t>
      </w:r>
      <w:proofErr w:type="gramEnd"/>
      <w:r w:rsidR="00B36261" w:rsidRPr="00B36261">
        <w:rPr>
          <w:color w:val="C45911" w:themeColor="accent2" w:themeShade="BF"/>
        </w:rPr>
        <w:t xml:space="preserve"> (sendes ikke inn </w:t>
      </w:r>
      <w:proofErr w:type="spellStart"/>
      <w:r w:rsidR="00B36261" w:rsidRPr="00B36261">
        <w:rPr>
          <w:color w:val="C45911" w:themeColor="accent2" w:themeShade="BF"/>
        </w:rPr>
        <w:t>returdata</w:t>
      </w:r>
      <w:proofErr w:type="spellEnd"/>
      <w:r w:rsidR="00B36261" w:rsidRPr="00B36261">
        <w:rPr>
          <w:color w:val="C45911" w:themeColor="accent2" w:themeShade="BF"/>
        </w:rPr>
        <w:t xml:space="preserve"> i eksempelet)</w:t>
      </w:r>
    </w:p>
    <w:p w:rsidR="00CE5D7D" w:rsidRPr="00B36261" w:rsidRDefault="00CE5D7D" w:rsidP="00FC6CD3">
      <w:pPr>
        <w:rPr>
          <w:color w:val="C45911" w:themeColor="accent2" w:themeShade="BF"/>
        </w:rPr>
      </w:pPr>
      <w:r w:rsidRPr="00B36261">
        <w:rPr>
          <w:color w:val="C45911" w:themeColor="accent2" w:themeShade="BF"/>
        </w:rPr>
        <w:t xml:space="preserve">Kan også </w:t>
      </w:r>
      <w:r w:rsidR="00B36261" w:rsidRPr="00B36261">
        <w:rPr>
          <w:color w:val="C45911" w:themeColor="accent2" w:themeShade="BF"/>
        </w:rPr>
        <w:t>svare med</w:t>
      </w:r>
      <w:r w:rsidRPr="00B36261">
        <w:rPr>
          <w:color w:val="C45911" w:themeColor="accent2" w:themeShade="BF"/>
        </w:rPr>
        <w:t xml:space="preserve"> akkumulert kvittering for to påfølgende pakker, men da er sekv.nr &gt;1</w:t>
      </w:r>
      <w:r w:rsidR="00B36261" w:rsidRPr="00B36261">
        <w:rPr>
          <w:color w:val="C45911" w:themeColor="accent2" w:themeShade="BF"/>
        </w:rPr>
        <w:t xml:space="preserve"> for </w:t>
      </w:r>
      <w:proofErr w:type="gramStart"/>
      <w:r w:rsidR="00B36261" w:rsidRPr="00B36261">
        <w:rPr>
          <w:color w:val="C45911" w:themeColor="accent2" w:themeShade="BF"/>
        </w:rPr>
        <w:t xml:space="preserve">A </w:t>
      </w:r>
      <w:r w:rsidR="00B36261" w:rsidRPr="00B36261">
        <w:rPr>
          <w:color w:val="C45911" w:themeColor="accent2" w:themeShade="BF"/>
        </w:rPr>
        <w:sym w:font="Wingdings" w:char="F0E0"/>
      </w:r>
      <w:r w:rsidR="00B36261" w:rsidRPr="00B36261">
        <w:rPr>
          <w:color w:val="C45911" w:themeColor="accent2" w:themeShade="BF"/>
        </w:rPr>
        <w:t xml:space="preserve"> B</w:t>
      </w:r>
      <w:proofErr w:type="gramEnd"/>
    </w:p>
    <w:tbl>
      <w:tblPr>
        <w:tblStyle w:val="Tabellrutenett"/>
        <w:tblW w:w="0" w:type="auto"/>
        <w:tblLook w:val="04A0" w:firstRow="1" w:lastRow="0" w:firstColumn="1" w:lastColumn="0" w:noHBand="0" w:noVBand="1"/>
      </w:tblPr>
      <w:tblGrid>
        <w:gridCol w:w="4531"/>
        <w:gridCol w:w="4531"/>
      </w:tblGrid>
      <w:tr w:rsidR="00132D1F" w:rsidRPr="00B36261" w:rsidTr="00132D1F">
        <w:tc>
          <w:tcPr>
            <w:tcW w:w="4531" w:type="dxa"/>
          </w:tcPr>
          <w:p w:rsidR="00132D1F" w:rsidRPr="00B36261" w:rsidRDefault="00132D1F" w:rsidP="00B36261">
            <w:pPr>
              <w:spacing w:after="160" w:line="259" w:lineRule="auto"/>
              <w:rPr>
                <w:color w:val="C45911" w:themeColor="accent2" w:themeShade="BF"/>
              </w:rPr>
            </w:pPr>
            <w:r w:rsidRPr="00B36261">
              <w:rPr>
                <w:color w:val="C45911" w:themeColor="accent2" w:themeShade="BF"/>
              </w:rPr>
              <w:t>A</w:t>
            </w:r>
            <w:r w:rsidRPr="00B36261">
              <w:rPr>
                <w:color w:val="C45911" w:themeColor="accent2" w:themeShade="BF"/>
              </w:rPr>
              <w:sym w:font="Wingdings" w:char="F0E0"/>
            </w:r>
            <w:r w:rsidRPr="00B36261">
              <w:rPr>
                <w:color w:val="C45911" w:themeColor="accent2" w:themeShade="BF"/>
              </w:rPr>
              <w:t xml:space="preserve"> B</w:t>
            </w:r>
            <w:r w:rsidR="00CE5D7D" w:rsidRPr="00B36261">
              <w:rPr>
                <w:color w:val="C45911" w:themeColor="accent2" w:themeShade="BF"/>
              </w:rPr>
              <w:t xml:space="preserve"> (A til B)</w:t>
            </w:r>
          </w:p>
        </w:tc>
        <w:tc>
          <w:tcPr>
            <w:tcW w:w="4531" w:type="dxa"/>
          </w:tcPr>
          <w:p w:rsidR="00132D1F" w:rsidRPr="00B36261" w:rsidRDefault="00132D1F" w:rsidP="00B36261">
            <w:pPr>
              <w:spacing w:after="160" w:line="259" w:lineRule="auto"/>
              <w:rPr>
                <w:color w:val="C45911" w:themeColor="accent2" w:themeShade="BF"/>
              </w:rPr>
            </w:pPr>
            <w:proofErr w:type="gramStart"/>
            <w:r w:rsidRPr="00B36261">
              <w:rPr>
                <w:color w:val="C45911" w:themeColor="accent2" w:themeShade="BF"/>
              </w:rPr>
              <w:t xml:space="preserve">A </w:t>
            </w:r>
            <w:r w:rsidRPr="00B36261">
              <w:rPr>
                <w:color w:val="C45911" w:themeColor="accent2" w:themeShade="BF"/>
              </w:rPr>
              <w:sym w:font="Wingdings" w:char="F0DF"/>
            </w:r>
            <w:r w:rsidRPr="00B36261">
              <w:rPr>
                <w:color w:val="C45911" w:themeColor="accent2" w:themeShade="BF"/>
              </w:rPr>
              <w:t xml:space="preserve"> B</w:t>
            </w:r>
            <w:proofErr w:type="gramEnd"/>
            <w:r w:rsidR="00CE5D7D" w:rsidRPr="00B36261">
              <w:rPr>
                <w:color w:val="C45911" w:themeColor="accent2" w:themeShade="BF"/>
              </w:rPr>
              <w:t xml:space="preserve"> (B til A)</w:t>
            </w:r>
          </w:p>
        </w:tc>
      </w:tr>
      <w:tr w:rsidR="00132D1F" w:rsidRPr="00B36261" w:rsidTr="00132D1F">
        <w:tc>
          <w:tcPr>
            <w:tcW w:w="4531" w:type="dxa"/>
          </w:tcPr>
          <w:p w:rsidR="00132D1F" w:rsidRPr="00B36261" w:rsidRDefault="00132D1F" w:rsidP="00B36261">
            <w:pPr>
              <w:spacing w:after="160" w:line="259" w:lineRule="auto"/>
              <w:rPr>
                <w:color w:val="C45911" w:themeColor="accent2" w:themeShade="BF"/>
              </w:rPr>
            </w:pPr>
            <w:r w:rsidRPr="00B36261">
              <w:rPr>
                <w:color w:val="C45911" w:themeColor="accent2" w:themeShade="BF"/>
              </w:rPr>
              <w:t xml:space="preserve">sekv.nr = 1 </w:t>
            </w:r>
          </w:p>
          <w:p w:rsidR="00132D1F" w:rsidRPr="00B36261" w:rsidRDefault="00132D1F" w:rsidP="00B36261">
            <w:pPr>
              <w:spacing w:after="160" w:line="259" w:lineRule="auto"/>
              <w:rPr>
                <w:color w:val="C45911" w:themeColor="accent2" w:themeShade="BF"/>
              </w:rPr>
            </w:pPr>
            <w:proofErr w:type="spellStart"/>
            <w:proofErr w:type="gramStart"/>
            <w:r w:rsidRPr="00B36261">
              <w:rPr>
                <w:color w:val="C45911" w:themeColor="accent2" w:themeShade="BF"/>
              </w:rPr>
              <w:t>kvitteringsnr</w:t>
            </w:r>
            <w:proofErr w:type="spellEnd"/>
            <w:proofErr w:type="gramEnd"/>
            <w:r w:rsidRPr="00B36261">
              <w:rPr>
                <w:color w:val="C45911" w:themeColor="accent2" w:themeShade="BF"/>
              </w:rPr>
              <w:t xml:space="preserve"> = 1</w:t>
            </w:r>
          </w:p>
          <w:p w:rsidR="00132D1F" w:rsidRPr="00B36261" w:rsidRDefault="00132D1F" w:rsidP="00B36261">
            <w:pPr>
              <w:spacing w:after="160" w:line="259" w:lineRule="auto"/>
              <w:rPr>
                <w:color w:val="C45911" w:themeColor="accent2" w:themeShade="BF"/>
              </w:rPr>
            </w:pPr>
            <w:r w:rsidRPr="00B36261">
              <w:rPr>
                <w:color w:val="C45911" w:themeColor="accent2" w:themeShade="BF"/>
              </w:rPr>
              <w:t>ACK-flagg</w:t>
            </w:r>
            <w:r w:rsidRPr="00B36261">
              <w:rPr>
                <w:color w:val="C45911" w:themeColor="accent2" w:themeShade="BF"/>
              </w:rPr>
              <w:t xml:space="preserve"> </w:t>
            </w:r>
            <w:r w:rsidRPr="00B36261">
              <w:rPr>
                <w:color w:val="C45911" w:themeColor="accent2" w:themeShade="BF"/>
              </w:rPr>
              <w:t>=</w:t>
            </w:r>
            <w:r w:rsidRPr="00B36261">
              <w:rPr>
                <w:color w:val="C45911" w:themeColor="accent2" w:themeShade="BF"/>
              </w:rPr>
              <w:t xml:space="preserve"> </w:t>
            </w:r>
            <w:r w:rsidRPr="00B36261">
              <w:rPr>
                <w:color w:val="C45911" w:themeColor="accent2" w:themeShade="BF"/>
              </w:rPr>
              <w:t>1</w:t>
            </w:r>
          </w:p>
          <w:p w:rsidR="00132D1F" w:rsidRPr="00B36261" w:rsidRDefault="00132D1F" w:rsidP="00B36261">
            <w:pPr>
              <w:spacing w:after="160" w:line="259" w:lineRule="auto"/>
              <w:rPr>
                <w:color w:val="C45911" w:themeColor="accent2" w:themeShade="BF"/>
              </w:rPr>
            </w:pPr>
            <w:r w:rsidRPr="00B36261">
              <w:rPr>
                <w:color w:val="C45911" w:themeColor="accent2" w:themeShade="BF"/>
              </w:rPr>
              <w:t>Nyttelast 100 byte</w:t>
            </w:r>
          </w:p>
          <w:p w:rsidR="00132D1F" w:rsidRPr="00B36261" w:rsidRDefault="00132D1F" w:rsidP="00B36261">
            <w:pPr>
              <w:spacing w:after="160" w:line="259" w:lineRule="auto"/>
              <w:rPr>
                <w:color w:val="C45911" w:themeColor="accent2" w:themeShade="BF"/>
              </w:rPr>
            </w:pPr>
          </w:p>
        </w:tc>
        <w:tc>
          <w:tcPr>
            <w:tcW w:w="4531" w:type="dxa"/>
          </w:tcPr>
          <w:p w:rsidR="00132D1F" w:rsidRPr="00B36261" w:rsidRDefault="00132D1F" w:rsidP="00B36261">
            <w:pPr>
              <w:spacing w:after="160" w:line="259" w:lineRule="auto"/>
              <w:rPr>
                <w:color w:val="C45911" w:themeColor="accent2" w:themeShade="BF"/>
              </w:rPr>
            </w:pPr>
          </w:p>
        </w:tc>
      </w:tr>
      <w:tr w:rsidR="00132D1F" w:rsidRPr="00B36261" w:rsidTr="00132D1F">
        <w:tc>
          <w:tcPr>
            <w:tcW w:w="4531" w:type="dxa"/>
          </w:tcPr>
          <w:p w:rsidR="00132D1F" w:rsidRPr="00B36261" w:rsidRDefault="00132D1F" w:rsidP="00B36261">
            <w:pPr>
              <w:spacing w:after="160" w:line="259" w:lineRule="auto"/>
              <w:rPr>
                <w:color w:val="C45911" w:themeColor="accent2" w:themeShade="BF"/>
              </w:rPr>
            </w:pPr>
          </w:p>
        </w:tc>
        <w:tc>
          <w:tcPr>
            <w:tcW w:w="4531" w:type="dxa"/>
          </w:tcPr>
          <w:p w:rsidR="00132D1F" w:rsidRPr="00B36261" w:rsidRDefault="00132D1F" w:rsidP="00B36261">
            <w:pPr>
              <w:spacing w:after="160" w:line="259" w:lineRule="auto"/>
              <w:rPr>
                <w:color w:val="C45911" w:themeColor="accent2" w:themeShade="BF"/>
              </w:rPr>
            </w:pPr>
            <w:r w:rsidRPr="00B36261">
              <w:rPr>
                <w:color w:val="C45911" w:themeColor="accent2" w:themeShade="BF"/>
              </w:rPr>
              <w:t>Sekv.nr=1</w:t>
            </w:r>
          </w:p>
          <w:p w:rsidR="00132D1F" w:rsidRPr="00B36261" w:rsidRDefault="00132D1F" w:rsidP="00B36261">
            <w:pPr>
              <w:spacing w:after="160" w:line="259" w:lineRule="auto"/>
              <w:rPr>
                <w:color w:val="C45911" w:themeColor="accent2" w:themeShade="BF"/>
              </w:rPr>
            </w:pPr>
            <w:proofErr w:type="spellStart"/>
            <w:proofErr w:type="gramStart"/>
            <w:r w:rsidRPr="00B36261">
              <w:rPr>
                <w:color w:val="C45911" w:themeColor="accent2" w:themeShade="BF"/>
              </w:rPr>
              <w:t>kvitteringnr</w:t>
            </w:r>
            <w:proofErr w:type="spellEnd"/>
            <w:proofErr w:type="gramEnd"/>
            <w:r w:rsidRPr="00B36261">
              <w:rPr>
                <w:color w:val="C45911" w:themeColor="accent2" w:themeShade="BF"/>
              </w:rPr>
              <w:t>=101</w:t>
            </w:r>
          </w:p>
          <w:p w:rsidR="00132D1F" w:rsidRPr="00B36261" w:rsidRDefault="00132D1F" w:rsidP="00B36261">
            <w:pPr>
              <w:spacing w:after="160" w:line="259" w:lineRule="auto"/>
              <w:rPr>
                <w:color w:val="C45911" w:themeColor="accent2" w:themeShade="BF"/>
              </w:rPr>
            </w:pPr>
            <w:r w:rsidRPr="00B36261">
              <w:rPr>
                <w:color w:val="C45911" w:themeColor="accent2" w:themeShade="BF"/>
              </w:rPr>
              <w:t>ACK=1</w:t>
            </w:r>
          </w:p>
        </w:tc>
      </w:tr>
      <w:tr w:rsidR="00132D1F" w:rsidRPr="00B36261" w:rsidTr="00132D1F">
        <w:tc>
          <w:tcPr>
            <w:tcW w:w="4531" w:type="dxa"/>
          </w:tcPr>
          <w:p w:rsidR="00132D1F" w:rsidRPr="00B36261" w:rsidRDefault="00132D1F" w:rsidP="00B36261">
            <w:pPr>
              <w:spacing w:after="160" w:line="259" w:lineRule="auto"/>
              <w:rPr>
                <w:color w:val="C45911" w:themeColor="accent2" w:themeShade="BF"/>
              </w:rPr>
            </w:pPr>
            <w:r w:rsidRPr="00B36261">
              <w:rPr>
                <w:color w:val="C45911" w:themeColor="accent2" w:themeShade="BF"/>
              </w:rPr>
              <w:t>sekv.nr = 101</w:t>
            </w:r>
          </w:p>
          <w:p w:rsidR="00132D1F" w:rsidRPr="00B36261" w:rsidRDefault="00132D1F" w:rsidP="00B36261">
            <w:pPr>
              <w:spacing w:after="160" w:line="259" w:lineRule="auto"/>
              <w:rPr>
                <w:color w:val="C45911" w:themeColor="accent2" w:themeShade="BF"/>
              </w:rPr>
            </w:pPr>
            <w:proofErr w:type="spellStart"/>
            <w:proofErr w:type="gramStart"/>
            <w:r w:rsidRPr="00B36261">
              <w:rPr>
                <w:color w:val="C45911" w:themeColor="accent2" w:themeShade="BF"/>
              </w:rPr>
              <w:t>kvitteringsnr</w:t>
            </w:r>
            <w:proofErr w:type="spellEnd"/>
            <w:proofErr w:type="gramEnd"/>
            <w:r w:rsidRPr="00B36261">
              <w:rPr>
                <w:color w:val="C45911" w:themeColor="accent2" w:themeShade="BF"/>
              </w:rPr>
              <w:t xml:space="preserve"> = 1</w:t>
            </w:r>
          </w:p>
          <w:p w:rsidR="00132D1F" w:rsidRPr="00B36261" w:rsidRDefault="00132D1F" w:rsidP="00B36261">
            <w:pPr>
              <w:spacing w:after="160" w:line="259" w:lineRule="auto"/>
              <w:rPr>
                <w:color w:val="C45911" w:themeColor="accent2" w:themeShade="BF"/>
              </w:rPr>
            </w:pPr>
            <w:r w:rsidRPr="00B36261">
              <w:rPr>
                <w:color w:val="C45911" w:themeColor="accent2" w:themeShade="BF"/>
              </w:rPr>
              <w:t>ACK-flagg = 1</w:t>
            </w:r>
          </w:p>
          <w:p w:rsidR="00132D1F" w:rsidRPr="00B36261" w:rsidRDefault="00132D1F" w:rsidP="00B36261">
            <w:pPr>
              <w:spacing w:after="160" w:line="259" w:lineRule="auto"/>
              <w:rPr>
                <w:color w:val="C45911" w:themeColor="accent2" w:themeShade="BF"/>
              </w:rPr>
            </w:pPr>
            <w:r w:rsidRPr="00B36261">
              <w:rPr>
                <w:color w:val="C45911" w:themeColor="accent2" w:themeShade="BF"/>
              </w:rPr>
              <w:t>Nyttelast 100 byte</w:t>
            </w:r>
          </w:p>
          <w:p w:rsidR="00132D1F" w:rsidRPr="00B36261" w:rsidRDefault="00132D1F" w:rsidP="00B36261">
            <w:pPr>
              <w:spacing w:after="160" w:line="259" w:lineRule="auto"/>
              <w:rPr>
                <w:color w:val="C45911" w:themeColor="accent2" w:themeShade="BF"/>
              </w:rPr>
            </w:pPr>
          </w:p>
        </w:tc>
        <w:tc>
          <w:tcPr>
            <w:tcW w:w="4531" w:type="dxa"/>
          </w:tcPr>
          <w:p w:rsidR="00132D1F" w:rsidRPr="00B36261" w:rsidRDefault="00132D1F" w:rsidP="00B36261">
            <w:pPr>
              <w:spacing w:after="160" w:line="259" w:lineRule="auto"/>
              <w:rPr>
                <w:color w:val="C45911" w:themeColor="accent2" w:themeShade="BF"/>
              </w:rPr>
            </w:pPr>
          </w:p>
        </w:tc>
      </w:tr>
      <w:tr w:rsidR="00132D1F" w:rsidRPr="00B36261" w:rsidTr="00132D1F">
        <w:tc>
          <w:tcPr>
            <w:tcW w:w="4531" w:type="dxa"/>
          </w:tcPr>
          <w:p w:rsidR="00132D1F" w:rsidRPr="00B36261" w:rsidRDefault="00132D1F" w:rsidP="00B36261">
            <w:pPr>
              <w:spacing w:after="160" w:line="259" w:lineRule="auto"/>
              <w:rPr>
                <w:color w:val="C45911" w:themeColor="accent2" w:themeShade="BF"/>
              </w:rPr>
            </w:pPr>
          </w:p>
        </w:tc>
        <w:tc>
          <w:tcPr>
            <w:tcW w:w="4531" w:type="dxa"/>
          </w:tcPr>
          <w:p w:rsidR="00132D1F" w:rsidRPr="00B36261" w:rsidRDefault="00132D1F" w:rsidP="00B36261">
            <w:pPr>
              <w:spacing w:after="160" w:line="259" w:lineRule="auto"/>
              <w:rPr>
                <w:color w:val="C45911" w:themeColor="accent2" w:themeShade="BF"/>
              </w:rPr>
            </w:pPr>
            <w:r w:rsidRPr="00B36261">
              <w:rPr>
                <w:color w:val="C45911" w:themeColor="accent2" w:themeShade="BF"/>
              </w:rPr>
              <w:t>Sekv.nr=1</w:t>
            </w:r>
          </w:p>
          <w:p w:rsidR="00132D1F" w:rsidRPr="00B36261" w:rsidRDefault="00CE5D7D" w:rsidP="00B36261">
            <w:pPr>
              <w:spacing w:after="160" w:line="259" w:lineRule="auto"/>
              <w:rPr>
                <w:color w:val="C45911" w:themeColor="accent2" w:themeShade="BF"/>
              </w:rPr>
            </w:pPr>
            <w:proofErr w:type="spellStart"/>
            <w:proofErr w:type="gramStart"/>
            <w:r w:rsidRPr="00B36261">
              <w:rPr>
                <w:color w:val="C45911" w:themeColor="accent2" w:themeShade="BF"/>
              </w:rPr>
              <w:t>kvitteringnr</w:t>
            </w:r>
            <w:proofErr w:type="spellEnd"/>
            <w:proofErr w:type="gramEnd"/>
            <w:r w:rsidRPr="00B36261">
              <w:rPr>
                <w:color w:val="C45911" w:themeColor="accent2" w:themeShade="BF"/>
              </w:rPr>
              <w:t>=2</w:t>
            </w:r>
            <w:r w:rsidR="00132D1F" w:rsidRPr="00B36261">
              <w:rPr>
                <w:color w:val="C45911" w:themeColor="accent2" w:themeShade="BF"/>
              </w:rPr>
              <w:t>01</w:t>
            </w:r>
          </w:p>
          <w:p w:rsidR="00132D1F" w:rsidRPr="00B36261" w:rsidRDefault="00132D1F" w:rsidP="00B36261">
            <w:pPr>
              <w:spacing w:after="160" w:line="259" w:lineRule="auto"/>
              <w:rPr>
                <w:color w:val="C45911" w:themeColor="accent2" w:themeShade="BF"/>
              </w:rPr>
            </w:pPr>
            <w:r w:rsidRPr="00B36261">
              <w:rPr>
                <w:color w:val="C45911" w:themeColor="accent2" w:themeShade="BF"/>
              </w:rPr>
              <w:t>ACK=1</w:t>
            </w:r>
          </w:p>
        </w:tc>
      </w:tr>
    </w:tbl>
    <w:p w:rsidR="00132D1F" w:rsidRDefault="00132D1F" w:rsidP="00FC6CD3"/>
    <w:p w:rsidR="00132D1F" w:rsidRDefault="00132D1F" w:rsidP="00FC6CD3"/>
    <w:p w:rsidR="00156C81" w:rsidRDefault="0035317E" w:rsidP="0035317E">
      <w:pPr>
        <w:pStyle w:val="Listeavsnitt"/>
        <w:numPr>
          <w:ilvl w:val="0"/>
          <w:numId w:val="5"/>
        </w:numPr>
      </w:pPr>
      <w:r>
        <w:t xml:space="preserve">Hva er hensikten med </w:t>
      </w:r>
      <w:r w:rsidR="00156C81">
        <w:t>Glidende vindu</w:t>
      </w:r>
      <w:r>
        <w:t>? Beskriv virkemåte og hva som skjer dersom en pakke går tapt</w:t>
      </w:r>
    </w:p>
    <w:p w:rsidR="00B36261" w:rsidRPr="00B36261" w:rsidRDefault="00B36261" w:rsidP="00B36261">
      <w:pPr>
        <w:rPr>
          <w:color w:val="C45911" w:themeColor="accent2" w:themeShade="BF"/>
        </w:rPr>
      </w:pPr>
      <w:r w:rsidRPr="00B36261">
        <w:rPr>
          <w:color w:val="C45911" w:themeColor="accent2" w:themeShade="BF"/>
        </w:rPr>
        <w:t>Hensikten er å utnytte linjekapasiteten, kunne sende flere påfølgende segmenter uten å måtte vente på kvittering for hver pakke separat. (Kan bety en forskjell fra mindre enn 10% til mer enn 90% utnyttelse av linjekapasitet)</w:t>
      </w:r>
    </w:p>
    <w:p w:rsidR="00B36261" w:rsidRPr="00B36261" w:rsidRDefault="00B36261" w:rsidP="00B36261">
      <w:pPr>
        <w:rPr>
          <w:color w:val="C45911" w:themeColor="accent2" w:themeShade="BF"/>
        </w:rPr>
      </w:pPr>
      <w:r w:rsidRPr="00B36261">
        <w:rPr>
          <w:color w:val="C45911" w:themeColor="accent2" w:themeShade="BF"/>
        </w:rPr>
        <w:lastRenderedPageBreak/>
        <w:t xml:space="preserve">Sender har segmenter i et sendebuffer. Sender fortløpende til maks vindusstørrelse. Vindu «glir over» buffer etter hvert som segmenter blir kvittert ut, </w:t>
      </w:r>
      <w:proofErr w:type="spellStart"/>
      <w:r w:rsidRPr="00B36261">
        <w:rPr>
          <w:color w:val="C45911" w:themeColor="accent2" w:themeShade="BF"/>
        </w:rPr>
        <w:t>dvs</w:t>
      </w:r>
      <w:proofErr w:type="spellEnd"/>
      <w:r w:rsidRPr="00B36261">
        <w:rPr>
          <w:color w:val="C45911" w:themeColor="accent2" w:themeShade="BF"/>
        </w:rPr>
        <w:t xml:space="preserve"> sender stadig flere seg</w:t>
      </w:r>
      <w:r>
        <w:rPr>
          <w:color w:val="C45911" w:themeColor="accent2" w:themeShade="BF"/>
        </w:rPr>
        <w:t>menter etter hvert som kvitteringer kommer</w:t>
      </w:r>
      <w:r w:rsidRPr="00B36261">
        <w:rPr>
          <w:color w:val="C45911" w:themeColor="accent2" w:themeShade="BF"/>
        </w:rPr>
        <w:t>.</w:t>
      </w:r>
    </w:p>
    <w:p w:rsidR="00B36261" w:rsidRDefault="00B36261" w:rsidP="00B36261">
      <w:pPr>
        <w:rPr>
          <w:color w:val="C45911" w:themeColor="accent2" w:themeShade="BF"/>
        </w:rPr>
      </w:pPr>
      <w:r w:rsidRPr="00B36261">
        <w:rPr>
          <w:color w:val="C45911" w:themeColor="accent2" w:themeShade="BF"/>
        </w:rPr>
        <w:t xml:space="preserve">Sendevindu reguleres av </w:t>
      </w:r>
      <w:r>
        <w:rPr>
          <w:color w:val="C45911" w:themeColor="accent2" w:themeShade="BF"/>
        </w:rPr>
        <w:t>RTT (</w:t>
      </w:r>
      <w:proofErr w:type="spellStart"/>
      <w:r>
        <w:rPr>
          <w:color w:val="C45911" w:themeColor="accent2" w:themeShade="BF"/>
        </w:rPr>
        <w:t>round</w:t>
      </w:r>
      <w:proofErr w:type="spellEnd"/>
      <w:r>
        <w:rPr>
          <w:color w:val="C45911" w:themeColor="accent2" w:themeShade="BF"/>
        </w:rPr>
        <w:t xml:space="preserve"> </w:t>
      </w:r>
      <w:proofErr w:type="spellStart"/>
      <w:r>
        <w:rPr>
          <w:color w:val="C45911" w:themeColor="accent2" w:themeShade="BF"/>
        </w:rPr>
        <w:t>trip</w:t>
      </w:r>
      <w:proofErr w:type="spellEnd"/>
      <w:r>
        <w:rPr>
          <w:color w:val="C45911" w:themeColor="accent2" w:themeShade="BF"/>
        </w:rPr>
        <w:t xml:space="preserve"> time), metning og flytkontroll. </w:t>
      </w:r>
      <w:r w:rsidR="001B0E77">
        <w:rPr>
          <w:color w:val="C45911" w:themeColor="accent2" w:themeShade="BF"/>
        </w:rPr>
        <w:t>(Krever ikke detaljer)</w:t>
      </w:r>
    </w:p>
    <w:p w:rsidR="00B36261" w:rsidRDefault="00B36261" w:rsidP="00B36261">
      <w:pPr>
        <w:rPr>
          <w:color w:val="C45911" w:themeColor="accent2" w:themeShade="BF"/>
        </w:rPr>
      </w:pPr>
      <w:r>
        <w:rPr>
          <w:color w:val="C45911" w:themeColor="accent2" w:themeShade="BF"/>
        </w:rPr>
        <w:t xml:space="preserve">Ved uteblitte kvitteringer (tapte pakker eller forsinkelser) nedjusteres sendevindu til 1 hver gang, for så å øke </w:t>
      </w:r>
      <w:r w:rsidR="001B0E77">
        <w:rPr>
          <w:color w:val="C45911" w:themeColor="accent2" w:themeShade="BF"/>
        </w:rPr>
        <w:t>eksponentielt</w:t>
      </w:r>
      <w:r>
        <w:rPr>
          <w:color w:val="C45911" w:themeColor="accent2" w:themeShade="BF"/>
        </w:rPr>
        <w:t xml:space="preserve"> for hver vellykkede overføring.</w:t>
      </w:r>
    </w:p>
    <w:p w:rsidR="00B36261" w:rsidRPr="00B36261" w:rsidRDefault="00B36261" w:rsidP="00B36261">
      <w:pPr>
        <w:rPr>
          <w:color w:val="C45911" w:themeColor="accent2" w:themeShade="BF"/>
        </w:rPr>
      </w:pPr>
      <w:r>
        <w:rPr>
          <w:color w:val="C45911" w:themeColor="accent2" w:themeShade="BF"/>
        </w:rPr>
        <w:t xml:space="preserve">Ved pakketap </w:t>
      </w:r>
      <w:r w:rsidR="001B0E77">
        <w:rPr>
          <w:color w:val="C45911" w:themeColor="accent2" w:themeShade="BF"/>
        </w:rPr>
        <w:t xml:space="preserve">må pakker sendes på nytt (retransmisjon). I hovedsak Go-Back-N, </w:t>
      </w:r>
      <w:proofErr w:type="spellStart"/>
      <w:r w:rsidR="001B0E77">
        <w:rPr>
          <w:color w:val="C45911" w:themeColor="accent2" w:themeShade="BF"/>
        </w:rPr>
        <w:t>dvs</w:t>
      </w:r>
      <w:proofErr w:type="spellEnd"/>
      <w:r w:rsidR="001B0E77">
        <w:rPr>
          <w:color w:val="C45911" w:themeColor="accent2" w:themeShade="BF"/>
        </w:rPr>
        <w:t xml:space="preserve"> sende alt på nytt fra og med tapte segment.</w:t>
      </w:r>
    </w:p>
    <w:p w:rsidR="00B36261" w:rsidRDefault="00B36261" w:rsidP="00B36261"/>
    <w:p w:rsidR="00156C81" w:rsidRPr="00156C81" w:rsidRDefault="0035317E">
      <w:pPr>
        <w:rPr>
          <w:b/>
        </w:rPr>
      </w:pPr>
      <w:r>
        <w:rPr>
          <w:b/>
        </w:rPr>
        <w:t xml:space="preserve">6. </w:t>
      </w:r>
      <w:r w:rsidR="00156C81" w:rsidRPr="00156C81">
        <w:rPr>
          <w:b/>
        </w:rPr>
        <w:t>Nettlaget</w:t>
      </w:r>
    </w:p>
    <w:p w:rsidR="0035317E" w:rsidRDefault="0035317E" w:rsidP="008120B4">
      <w:pPr>
        <w:pStyle w:val="Listeavsnitt"/>
        <w:numPr>
          <w:ilvl w:val="0"/>
          <w:numId w:val="7"/>
        </w:numPr>
      </w:pPr>
      <w:r>
        <w:t>Når bruker en PC sin nettmaske og hvordan skjer det?</w:t>
      </w:r>
    </w:p>
    <w:p w:rsidR="001B0E77" w:rsidRPr="001B0E77" w:rsidRDefault="001B0E77" w:rsidP="001B0E77">
      <w:pPr>
        <w:rPr>
          <w:color w:val="C45911" w:themeColor="accent2" w:themeShade="BF"/>
        </w:rPr>
      </w:pPr>
      <w:r w:rsidRPr="001B0E77">
        <w:rPr>
          <w:color w:val="C45911" w:themeColor="accent2" w:themeShade="BF"/>
        </w:rPr>
        <w:t>En PC bruker nettmasken for å avgjøre om en pakke kan sendes direkte til mottaker på eget IP-nett eller om den må sendes til ruter for å nå et eksternt IP-nett</w:t>
      </w:r>
    </w:p>
    <w:p w:rsidR="001B0E77" w:rsidRPr="001B0E77" w:rsidRDefault="001B0E77" w:rsidP="001B0E77">
      <w:pPr>
        <w:rPr>
          <w:color w:val="C45911" w:themeColor="accent2" w:themeShade="BF"/>
        </w:rPr>
      </w:pPr>
      <w:r w:rsidRPr="001B0E77">
        <w:rPr>
          <w:color w:val="C45911" w:themeColor="accent2" w:themeShade="BF"/>
        </w:rPr>
        <w:t>Bruker logisk AND mellom nettmaske for egen IP og mottakers IP for å finne nettadressen</w:t>
      </w:r>
      <w:r>
        <w:rPr>
          <w:color w:val="C45911" w:themeColor="accent2" w:themeShade="BF"/>
        </w:rPr>
        <w:t>e</w:t>
      </w:r>
    </w:p>
    <w:p w:rsidR="0035317E" w:rsidRDefault="0035317E" w:rsidP="008120B4">
      <w:pPr>
        <w:pStyle w:val="Listeavsnitt"/>
        <w:numPr>
          <w:ilvl w:val="0"/>
          <w:numId w:val="7"/>
        </w:numPr>
      </w:pPr>
      <w:r>
        <w:t>Hva kjennetegner et IP-nett?</w:t>
      </w:r>
    </w:p>
    <w:p w:rsidR="001B0E77" w:rsidRPr="001B0E77" w:rsidRDefault="001B0E77" w:rsidP="001B0E77">
      <w:pPr>
        <w:rPr>
          <w:color w:val="C45911" w:themeColor="accent2" w:themeShade="BF"/>
        </w:rPr>
      </w:pPr>
      <w:r w:rsidRPr="001B0E77">
        <w:rPr>
          <w:color w:val="C45911" w:themeColor="accent2" w:themeShade="BF"/>
        </w:rPr>
        <w:t xml:space="preserve">Alle noder på et IP-nett har samme nettadresse og nettmaske. Noder kan sende direkte til hverandre uten å gå via ruter. Nodene er på samme kringskastingsdomene. Nodene på IP-nettet har en felles ruter for kommunikasjon mot Internett.  </w:t>
      </w:r>
      <w:r>
        <w:rPr>
          <w:color w:val="C45911" w:themeColor="accent2" w:themeShade="BF"/>
        </w:rPr>
        <w:t>(Om IP-nettet bruker private IP-adresser mot en NAT-ruter endrer ikke på disse kjennetegnene)</w:t>
      </w:r>
    </w:p>
    <w:p w:rsidR="0035317E" w:rsidRPr="008120B4" w:rsidRDefault="0035317E">
      <w:pPr>
        <w:rPr>
          <w:b/>
        </w:rPr>
      </w:pPr>
      <w:r w:rsidRPr="008120B4">
        <w:rPr>
          <w:b/>
        </w:rPr>
        <w:t>7. Nettlaget</w:t>
      </w:r>
    </w:p>
    <w:p w:rsidR="008120B4" w:rsidRDefault="008120B4" w:rsidP="008120B4">
      <w:pPr>
        <w:pStyle w:val="Listeavsnitt"/>
        <w:numPr>
          <w:ilvl w:val="0"/>
          <w:numId w:val="6"/>
        </w:numPr>
      </w:pPr>
      <w:r>
        <w:t xml:space="preserve">En PC er koplet til både kablet og trådløst Internett. </w:t>
      </w:r>
      <w:r w:rsidR="00AD0120">
        <w:t>Beskriv h</w:t>
      </w:r>
      <w:r>
        <w:t xml:space="preserve">vordan </w:t>
      </w:r>
      <w:r w:rsidR="00AD0120">
        <w:t xml:space="preserve">det </w:t>
      </w:r>
      <w:r>
        <w:t>avgjøres hvilken</w:t>
      </w:r>
      <w:r w:rsidR="00AD0120">
        <w:t xml:space="preserve"> vei pakker skal sendes.</w:t>
      </w:r>
    </w:p>
    <w:p w:rsidR="001B0E77" w:rsidRPr="00662E57" w:rsidRDefault="001B0E77" w:rsidP="001B0E77">
      <w:pPr>
        <w:rPr>
          <w:color w:val="C45911" w:themeColor="accent2" w:themeShade="BF"/>
        </w:rPr>
      </w:pPr>
      <w:r w:rsidRPr="00662E57">
        <w:rPr>
          <w:color w:val="C45911" w:themeColor="accent2" w:themeShade="BF"/>
        </w:rPr>
        <w:t>Når en PC er koplet mot to ulike IP-nett (kablet og trådløst) vil dette vises</w:t>
      </w:r>
      <w:r w:rsidR="00662E57" w:rsidRPr="00662E57">
        <w:rPr>
          <w:color w:val="C45911" w:themeColor="accent2" w:themeShade="BF"/>
        </w:rPr>
        <w:t xml:space="preserve"> som to separate innslag</w:t>
      </w:r>
      <w:r w:rsidRPr="00662E57">
        <w:rPr>
          <w:color w:val="C45911" w:themeColor="accent2" w:themeShade="BF"/>
        </w:rPr>
        <w:t xml:space="preserve"> i rutingstabell på PC. </w:t>
      </w:r>
      <w:r w:rsidR="00662E57" w:rsidRPr="00662E57">
        <w:rPr>
          <w:color w:val="C45911" w:themeColor="accent2" w:themeShade="BF"/>
        </w:rPr>
        <w:t xml:space="preserve">For å avgjøre hvilket nett man skal sende mot gjøres oppslag i rutingstabellen. Ruten med </w:t>
      </w:r>
      <w:proofErr w:type="spellStart"/>
      <w:r w:rsidR="00662E57" w:rsidRPr="00662E57">
        <w:rPr>
          <w:color w:val="C45911" w:themeColor="accent2" w:themeShade="BF"/>
        </w:rPr>
        <w:t>gunstigste</w:t>
      </w:r>
      <w:proofErr w:type="spellEnd"/>
      <w:r w:rsidR="00662E57" w:rsidRPr="00662E57">
        <w:rPr>
          <w:color w:val="C45911" w:themeColor="accent2" w:themeShade="BF"/>
        </w:rPr>
        <w:t xml:space="preserve"> metrikk (lavest kostand) velges. (Metrikk settes ved tilkopling til IP-nettet, ikke justert dynamisk etter trafikkforhold)</w:t>
      </w:r>
    </w:p>
    <w:p w:rsidR="00156C81" w:rsidRDefault="008120B4" w:rsidP="008120B4">
      <w:pPr>
        <w:pStyle w:val="Listeavsnitt"/>
        <w:numPr>
          <w:ilvl w:val="0"/>
          <w:numId w:val="6"/>
        </w:numPr>
      </w:pPr>
      <w:r>
        <w:t xml:space="preserve">Hva kjennetegner </w:t>
      </w:r>
      <w:r w:rsidR="00156C81">
        <w:t xml:space="preserve">autonome </w:t>
      </w:r>
      <w:r>
        <w:t>systemer (AS) på Internett? Hvordan er de koplet sammen?</w:t>
      </w:r>
    </w:p>
    <w:p w:rsidR="00662E57" w:rsidRPr="00026E4A" w:rsidRDefault="00662E57" w:rsidP="00662E57">
      <w:pPr>
        <w:rPr>
          <w:color w:val="C45911" w:themeColor="accent2" w:themeShade="BF"/>
        </w:rPr>
      </w:pPr>
      <w:r w:rsidRPr="00026E4A">
        <w:rPr>
          <w:color w:val="C45911" w:themeColor="accent2" w:themeShade="BF"/>
        </w:rPr>
        <w:t xml:space="preserve">Et autonomt system (AS) eies og driftes av en organisasjon (ISP), eks </w:t>
      </w:r>
      <w:proofErr w:type="spellStart"/>
      <w:r w:rsidRPr="00026E4A">
        <w:rPr>
          <w:color w:val="C45911" w:themeColor="accent2" w:themeShade="BF"/>
        </w:rPr>
        <w:t>Uninett</w:t>
      </w:r>
      <w:proofErr w:type="spellEnd"/>
      <w:r w:rsidRPr="00026E4A">
        <w:rPr>
          <w:color w:val="C45911" w:themeColor="accent2" w:themeShade="BF"/>
        </w:rPr>
        <w:t xml:space="preserve"> og Telenor. Alle rutere i AS bruker samme protokoll for dynamisk oppdatering av rutevalg. Hvert AS har et unikt AS-nummer.</w:t>
      </w:r>
    </w:p>
    <w:p w:rsidR="00662E57" w:rsidRPr="00026E4A" w:rsidRDefault="00662E57" w:rsidP="00662E57">
      <w:pPr>
        <w:rPr>
          <w:color w:val="C45911" w:themeColor="accent2" w:themeShade="BF"/>
        </w:rPr>
      </w:pPr>
      <w:r w:rsidRPr="00026E4A">
        <w:rPr>
          <w:color w:val="C45911" w:themeColor="accent2" w:themeShade="BF"/>
        </w:rPr>
        <w:t xml:space="preserve">Alle AS er koplet sammen i samtrafikkpunkter. Dette er svitsjer som overfører pakker fra et AS til et annet. Kalles </w:t>
      </w:r>
      <w:proofErr w:type="spellStart"/>
      <w:r w:rsidRPr="00026E4A">
        <w:rPr>
          <w:color w:val="C45911" w:themeColor="accent2" w:themeShade="BF"/>
        </w:rPr>
        <w:t>Internet</w:t>
      </w:r>
      <w:proofErr w:type="spellEnd"/>
      <w:r w:rsidRPr="00026E4A">
        <w:rPr>
          <w:color w:val="C45911" w:themeColor="accent2" w:themeShade="BF"/>
        </w:rPr>
        <w:t xml:space="preserve"> </w:t>
      </w:r>
      <w:proofErr w:type="spellStart"/>
      <w:r w:rsidRPr="00026E4A">
        <w:rPr>
          <w:color w:val="C45911" w:themeColor="accent2" w:themeShade="BF"/>
        </w:rPr>
        <w:t>eXchange</w:t>
      </w:r>
      <w:proofErr w:type="spellEnd"/>
      <w:r w:rsidRPr="00026E4A">
        <w:rPr>
          <w:color w:val="C45911" w:themeColor="accent2" w:themeShade="BF"/>
        </w:rPr>
        <w:t xml:space="preserve">, og i Norge blir det NIX. Norge har flere slike (for å unngå single </w:t>
      </w:r>
      <w:proofErr w:type="spellStart"/>
      <w:r w:rsidRPr="00026E4A">
        <w:rPr>
          <w:color w:val="C45911" w:themeColor="accent2" w:themeShade="BF"/>
        </w:rPr>
        <w:t>point</w:t>
      </w:r>
      <w:proofErr w:type="spellEnd"/>
      <w:r w:rsidRPr="00026E4A">
        <w:rPr>
          <w:color w:val="C45911" w:themeColor="accent2" w:themeShade="BF"/>
        </w:rPr>
        <w:t xml:space="preserve"> </w:t>
      </w:r>
      <w:proofErr w:type="spellStart"/>
      <w:r w:rsidRPr="00026E4A">
        <w:rPr>
          <w:color w:val="C45911" w:themeColor="accent2" w:themeShade="BF"/>
        </w:rPr>
        <w:t>of</w:t>
      </w:r>
      <w:proofErr w:type="spellEnd"/>
      <w:r w:rsidRPr="00026E4A">
        <w:rPr>
          <w:color w:val="C45911" w:themeColor="accent2" w:themeShade="BF"/>
        </w:rPr>
        <w:t xml:space="preserve"> </w:t>
      </w:r>
      <w:proofErr w:type="spellStart"/>
      <w:r w:rsidRPr="00026E4A">
        <w:rPr>
          <w:color w:val="C45911" w:themeColor="accent2" w:themeShade="BF"/>
        </w:rPr>
        <w:t>failure</w:t>
      </w:r>
      <w:proofErr w:type="spellEnd"/>
      <w:r w:rsidRPr="00026E4A">
        <w:rPr>
          <w:color w:val="C45911" w:themeColor="accent2" w:themeShade="BF"/>
        </w:rPr>
        <w:t>).</w:t>
      </w:r>
      <w:r w:rsidR="00026E4A" w:rsidRPr="00026E4A">
        <w:rPr>
          <w:color w:val="C45911" w:themeColor="accent2" w:themeShade="BF"/>
        </w:rPr>
        <w:t xml:space="preserve"> Om et AS skulle miste forbindelsen til NIX kan brukere internt i AS fortsatt kommunisere med </w:t>
      </w:r>
      <w:proofErr w:type="spellStart"/>
      <w:r w:rsidR="00026E4A" w:rsidRPr="00026E4A">
        <w:rPr>
          <w:color w:val="C45911" w:themeColor="accent2" w:themeShade="BF"/>
        </w:rPr>
        <w:t>hvernadre</w:t>
      </w:r>
      <w:proofErr w:type="spellEnd"/>
      <w:r w:rsidR="00026E4A" w:rsidRPr="00026E4A">
        <w:rPr>
          <w:color w:val="C45911" w:themeColor="accent2" w:themeShade="BF"/>
        </w:rPr>
        <w:t>, men ikke til resten av Internett.</w:t>
      </w:r>
    </w:p>
    <w:p w:rsidR="00662E57" w:rsidRPr="00026E4A" w:rsidRDefault="00026E4A" w:rsidP="00662E57">
      <w:pPr>
        <w:rPr>
          <w:color w:val="C45911" w:themeColor="accent2" w:themeShade="BF"/>
        </w:rPr>
      </w:pPr>
      <w:r w:rsidRPr="00026E4A">
        <w:rPr>
          <w:color w:val="C45911" w:themeColor="accent2" w:themeShade="BF"/>
        </w:rPr>
        <w:t xml:space="preserve">(Ikke påkrevd i svaret: Et </w:t>
      </w:r>
      <w:r w:rsidR="00662E57" w:rsidRPr="00026E4A">
        <w:rPr>
          <w:color w:val="C45911" w:themeColor="accent2" w:themeShade="BF"/>
        </w:rPr>
        <w:t xml:space="preserve">AS kan også ha </w:t>
      </w:r>
      <w:r w:rsidRPr="00026E4A">
        <w:rPr>
          <w:color w:val="C45911" w:themeColor="accent2" w:themeShade="BF"/>
        </w:rPr>
        <w:t xml:space="preserve">direkte tilkoplet mindre AS under seg, </w:t>
      </w:r>
      <w:proofErr w:type="spellStart"/>
      <w:r w:rsidRPr="00026E4A">
        <w:rPr>
          <w:color w:val="C45911" w:themeColor="accent2" w:themeShade="BF"/>
        </w:rPr>
        <w:t>stub</w:t>
      </w:r>
      <w:proofErr w:type="spellEnd"/>
      <w:r w:rsidRPr="00026E4A">
        <w:rPr>
          <w:color w:val="C45911" w:themeColor="accent2" w:themeShade="BF"/>
        </w:rPr>
        <w:t>-AS)</w:t>
      </w:r>
    </w:p>
    <w:p w:rsidR="00662E57" w:rsidRDefault="00662E57" w:rsidP="00662E57"/>
    <w:p w:rsidR="00026E4A" w:rsidRDefault="00026E4A">
      <w:pPr>
        <w:rPr>
          <w:b/>
        </w:rPr>
      </w:pPr>
      <w:r>
        <w:rPr>
          <w:b/>
        </w:rPr>
        <w:br w:type="page"/>
      </w:r>
    </w:p>
    <w:p w:rsidR="00156C81" w:rsidRPr="00156C81" w:rsidRDefault="008120B4">
      <w:pPr>
        <w:rPr>
          <w:b/>
        </w:rPr>
      </w:pPr>
      <w:r>
        <w:rPr>
          <w:b/>
        </w:rPr>
        <w:lastRenderedPageBreak/>
        <w:t xml:space="preserve">8. </w:t>
      </w:r>
      <w:r w:rsidR="00156C81" w:rsidRPr="00156C81">
        <w:rPr>
          <w:b/>
        </w:rPr>
        <w:t>Lenkelaget</w:t>
      </w:r>
    </w:p>
    <w:p w:rsidR="00156C81" w:rsidRDefault="008120B4" w:rsidP="008120B4">
      <w:pPr>
        <w:pStyle w:val="Listeavsnitt"/>
        <w:numPr>
          <w:ilvl w:val="0"/>
          <w:numId w:val="8"/>
        </w:numPr>
      </w:pPr>
      <w:r>
        <w:t xml:space="preserve">Hvordan fungerer </w:t>
      </w:r>
      <w:r w:rsidR="00AD0120">
        <w:t xml:space="preserve">bruk av </w:t>
      </w:r>
      <w:proofErr w:type="spellStart"/>
      <w:r>
        <w:t>p</w:t>
      </w:r>
      <w:r w:rsidR="00156C81">
        <w:t>reamble</w:t>
      </w:r>
      <w:proofErr w:type="spellEnd"/>
      <w:r>
        <w:t>-signalet i forkant av rammer på lenkelaget?</w:t>
      </w:r>
    </w:p>
    <w:p w:rsidR="00026E4A" w:rsidRPr="00026E4A" w:rsidRDefault="00026E4A" w:rsidP="00026E4A">
      <w:pPr>
        <w:rPr>
          <w:color w:val="C45911" w:themeColor="accent2" w:themeShade="BF"/>
        </w:rPr>
      </w:pPr>
      <w:proofErr w:type="spellStart"/>
      <w:r w:rsidRPr="00026E4A">
        <w:rPr>
          <w:color w:val="C45911" w:themeColor="accent2" w:themeShade="BF"/>
        </w:rPr>
        <w:t>Preamble</w:t>
      </w:r>
      <w:proofErr w:type="spellEnd"/>
      <w:r w:rsidRPr="00026E4A">
        <w:rPr>
          <w:color w:val="C45911" w:themeColor="accent2" w:themeShade="BF"/>
        </w:rPr>
        <w:t xml:space="preserve"> er en sekvens av bit (</w:t>
      </w:r>
      <w:proofErr w:type="gramStart"/>
      <w:r w:rsidRPr="00026E4A">
        <w:rPr>
          <w:color w:val="C45911" w:themeColor="accent2" w:themeShade="BF"/>
        </w:rPr>
        <w:t>101010101…</w:t>
      </w:r>
      <w:proofErr w:type="gramEnd"/>
      <w:r w:rsidRPr="00026E4A">
        <w:rPr>
          <w:color w:val="C45911" w:themeColor="accent2" w:themeShade="BF"/>
        </w:rPr>
        <w:t xml:space="preserve"> og avsluttes med 11). </w:t>
      </w:r>
      <w:proofErr w:type="gramStart"/>
      <w:r w:rsidRPr="00026E4A">
        <w:rPr>
          <w:color w:val="C45911" w:themeColor="accent2" w:themeShade="BF"/>
        </w:rPr>
        <w:t>brukes</w:t>
      </w:r>
      <w:proofErr w:type="gramEnd"/>
      <w:r w:rsidRPr="00026E4A">
        <w:rPr>
          <w:color w:val="C45911" w:themeColor="accent2" w:themeShade="BF"/>
        </w:rPr>
        <w:t xml:space="preserve"> for å «vekke opp mottaker og synkronisere samplingsfrekvens slik at hvert bit den påfølgende rammen kan samples (avgjøres 0 eller 1) på optimalt tidspunkt.</w:t>
      </w:r>
    </w:p>
    <w:p w:rsidR="008120B4" w:rsidRDefault="008120B4" w:rsidP="008120B4">
      <w:pPr>
        <w:pStyle w:val="Listeavsnitt"/>
        <w:numPr>
          <w:ilvl w:val="0"/>
          <w:numId w:val="8"/>
        </w:numPr>
      </w:pPr>
      <w:r>
        <w:t xml:space="preserve">Hvilke to prinsipper, avhengig av trafikk, kan </w:t>
      </w:r>
      <w:r w:rsidR="00AD0120">
        <w:t xml:space="preserve">trådløs overføring </w:t>
      </w:r>
      <w:r>
        <w:t xml:space="preserve">veksle mellom </w:t>
      </w:r>
      <w:r w:rsidR="00AD0120">
        <w:t xml:space="preserve">for overføring </w:t>
      </w:r>
      <w:r w:rsidR="003E3DAB">
        <w:t>av datapakker</w:t>
      </w:r>
      <w:r>
        <w:t>?</w:t>
      </w:r>
    </w:p>
    <w:p w:rsidR="00026E4A" w:rsidRPr="00026E4A" w:rsidRDefault="00026E4A" w:rsidP="00026E4A">
      <w:pPr>
        <w:rPr>
          <w:color w:val="C45911" w:themeColor="accent2" w:themeShade="BF"/>
        </w:rPr>
      </w:pPr>
      <w:r w:rsidRPr="00026E4A">
        <w:rPr>
          <w:color w:val="C45911" w:themeColor="accent2" w:themeShade="BF"/>
        </w:rPr>
        <w:t xml:space="preserve">Lav trafikk: </w:t>
      </w:r>
      <w:r>
        <w:rPr>
          <w:color w:val="C45911" w:themeColor="accent2" w:themeShade="BF"/>
        </w:rPr>
        <w:t xml:space="preserve">Lyter, </w:t>
      </w:r>
      <w:r w:rsidRPr="00026E4A">
        <w:rPr>
          <w:color w:val="C45911" w:themeColor="accent2" w:themeShade="BF"/>
        </w:rPr>
        <w:t>sende en pakke og vente på kvittering fra aksesspunkt</w:t>
      </w:r>
    </w:p>
    <w:p w:rsidR="00026E4A" w:rsidRPr="00026E4A" w:rsidRDefault="00026E4A" w:rsidP="00026E4A">
      <w:pPr>
        <w:rPr>
          <w:color w:val="C45911" w:themeColor="accent2" w:themeShade="BF"/>
        </w:rPr>
      </w:pPr>
      <w:r w:rsidRPr="00026E4A">
        <w:rPr>
          <w:color w:val="C45911" w:themeColor="accent2" w:themeShade="BF"/>
        </w:rPr>
        <w:t xml:space="preserve">Stor trafikk: RTS/CTS. Node sender en kort </w:t>
      </w:r>
      <w:proofErr w:type="spellStart"/>
      <w:r w:rsidRPr="00026E4A">
        <w:rPr>
          <w:color w:val="C45911" w:themeColor="accent2" w:themeShade="BF"/>
        </w:rPr>
        <w:t>request</w:t>
      </w:r>
      <w:proofErr w:type="spellEnd"/>
      <w:r w:rsidRPr="00026E4A">
        <w:rPr>
          <w:color w:val="C45911" w:themeColor="accent2" w:themeShade="BF"/>
        </w:rPr>
        <w:t xml:space="preserve"> om tillatelse til å sende (RTS). Aksesspunkt sender CTS (Clear to send), som betyr at nå må alle andre noder være «stille» en viss periode.</w:t>
      </w:r>
      <w:r>
        <w:rPr>
          <w:color w:val="C45911" w:themeColor="accent2" w:themeShade="BF"/>
        </w:rPr>
        <w:t xml:space="preserve"> Unngår «skjult node» problem</w:t>
      </w:r>
    </w:p>
    <w:p w:rsidR="00026E4A" w:rsidRPr="00026E4A" w:rsidRDefault="00026E4A" w:rsidP="00026E4A">
      <w:pPr>
        <w:rPr>
          <w:color w:val="C45911" w:themeColor="accent2" w:themeShade="BF"/>
        </w:rPr>
      </w:pPr>
      <w:r w:rsidRPr="00026E4A">
        <w:rPr>
          <w:color w:val="C45911" w:themeColor="accent2" w:themeShade="BF"/>
        </w:rPr>
        <w:t>Mekanismen kalles CSMA/CA (</w:t>
      </w:r>
      <w:proofErr w:type="spellStart"/>
      <w:r w:rsidRPr="00026E4A">
        <w:rPr>
          <w:color w:val="C45911" w:themeColor="accent2" w:themeShade="BF"/>
        </w:rPr>
        <w:t>Collision</w:t>
      </w:r>
      <w:proofErr w:type="spellEnd"/>
      <w:r w:rsidRPr="00026E4A">
        <w:rPr>
          <w:color w:val="C45911" w:themeColor="accent2" w:themeShade="BF"/>
        </w:rPr>
        <w:t xml:space="preserve"> </w:t>
      </w:r>
      <w:proofErr w:type="spellStart"/>
      <w:r w:rsidRPr="00026E4A">
        <w:rPr>
          <w:color w:val="C45911" w:themeColor="accent2" w:themeShade="BF"/>
        </w:rPr>
        <w:t>Avoidance</w:t>
      </w:r>
      <w:proofErr w:type="spellEnd"/>
      <w:r w:rsidRPr="00026E4A">
        <w:rPr>
          <w:color w:val="C45911" w:themeColor="accent2" w:themeShade="BF"/>
        </w:rPr>
        <w:t>)</w:t>
      </w:r>
    </w:p>
    <w:p w:rsidR="00D818E1" w:rsidRPr="00156C81" w:rsidRDefault="008120B4">
      <w:pPr>
        <w:rPr>
          <w:b/>
        </w:rPr>
      </w:pPr>
      <w:r>
        <w:rPr>
          <w:b/>
        </w:rPr>
        <w:t xml:space="preserve">9. </w:t>
      </w:r>
      <w:r w:rsidR="00156C81" w:rsidRPr="00156C81">
        <w:rPr>
          <w:b/>
        </w:rPr>
        <w:t>Funksjoner</w:t>
      </w:r>
    </w:p>
    <w:p w:rsidR="00156C81" w:rsidRDefault="009F6657" w:rsidP="009F6657">
      <w:pPr>
        <w:pStyle w:val="Listeavsnitt"/>
        <w:numPr>
          <w:ilvl w:val="0"/>
          <w:numId w:val="9"/>
        </w:numPr>
      </w:pPr>
      <w:r>
        <w:t xml:space="preserve">Beskriv formål og virkemåte for </w:t>
      </w:r>
      <w:proofErr w:type="spellStart"/>
      <w:r w:rsidR="00156C81">
        <w:t>Traceroute</w:t>
      </w:r>
      <w:proofErr w:type="spellEnd"/>
    </w:p>
    <w:p w:rsidR="00026E4A" w:rsidRDefault="00026E4A" w:rsidP="00026E4A">
      <w:r>
        <w:t xml:space="preserve">Formål: kartlegge rute fra node A til B over Internett. </w:t>
      </w:r>
    </w:p>
    <w:p w:rsidR="00026E4A" w:rsidRPr="00AE5309" w:rsidRDefault="00026E4A" w:rsidP="00026E4A">
      <w:pPr>
        <w:rPr>
          <w:color w:val="C45911" w:themeColor="accent2" w:themeShade="BF"/>
        </w:rPr>
      </w:pPr>
      <w:r w:rsidRPr="00AE5309">
        <w:rPr>
          <w:color w:val="C45911" w:themeColor="accent2" w:themeShade="BF"/>
        </w:rPr>
        <w:t>Virkemåte: bruker TTL-felt i IP-</w:t>
      </w:r>
      <w:proofErr w:type="spellStart"/>
      <w:r w:rsidRPr="00AE5309">
        <w:rPr>
          <w:color w:val="C45911" w:themeColor="accent2" w:themeShade="BF"/>
        </w:rPr>
        <w:t>pakkeheader</w:t>
      </w:r>
      <w:proofErr w:type="spellEnd"/>
      <w:r w:rsidRPr="00AE5309">
        <w:rPr>
          <w:color w:val="C45911" w:themeColor="accent2" w:themeShade="BF"/>
        </w:rPr>
        <w:t xml:space="preserve">. Første pakke TTL=1, som </w:t>
      </w:r>
      <w:proofErr w:type="spellStart"/>
      <w:r w:rsidRPr="00AE5309">
        <w:rPr>
          <w:color w:val="C45911" w:themeColor="accent2" w:themeShade="BF"/>
        </w:rPr>
        <w:t>dekrementeres</w:t>
      </w:r>
      <w:proofErr w:type="spellEnd"/>
      <w:r w:rsidR="00AE5309" w:rsidRPr="00AE5309">
        <w:rPr>
          <w:color w:val="C45911" w:themeColor="accent2" w:themeShade="BF"/>
        </w:rPr>
        <w:t xml:space="preserve"> (telles ned)</w:t>
      </w:r>
      <w:r w:rsidRPr="00AE5309">
        <w:rPr>
          <w:color w:val="C45911" w:themeColor="accent2" w:themeShade="BF"/>
        </w:rPr>
        <w:t xml:space="preserve"> i første ruter. TTL=0 har den effekten at </w:t>
      </w:r>
      <w:r w:rsidR="00AE5309" w:rsidRPr="00AE5309">
        <w:rPr>
          <w:color w:val="C45911" w:themeColor="accent2" w:themeShade="BF"/>
        </w:rPr>
        <w:t xml:space="preserve">ruter forkaster </w:t>
      </w:r>
      <w:r w:rsidRPr="00AE5309">
        <w:rPr>
          <w:color w:val="C45911" w:themeColor="accent2" w:themeShade="BF"/>
        </w:rPr>
        <w:t xml:space="preserve">pakken og ICMP sender en feilmelding tilbake til </w:t>
      </w:r>
      <w:r w:rsidR="00AE5309" w:rsidRPr="00AE5309">
        <w:rPr>
          <w:color w:val="C45911" w:themeColor="accent2" w:themeShade="BF"/>
        </w:rPr>
        <w:t>avsender</w:t>
      </w:r>
      <w:r w:rsidRPr="00AE5309">
        <w:rPr>
          <w:color w:val="C45911" w:themeColor="accent2" w:themeShade="BF"/>
        </w:rPr>
        <w:t xml:space="preserve">. </w:t>
      </w:r>
      <w:r w:rsidR="00AE5309" w:rsidRPr="00AE5309">
        <w:rPr>
          <w:color w:val="C45911" w:themeColor="accent2" w:themeShade="BF"/>
        </w:rPr>
        <w:t>Dermed</w:t>
      </w:r>
      <w:r w:rsidRPr="00AE5309">
        <w:rPr>
          <w:color w:val="C45911" w:themeColor="accent2" w:themeShade="BF"/>
        </w:rPr>
        <w:t xml:space="preserve"> fange</w:t>
      </w:r>
      <w:r w:rsidR="00AE5309" w:rsidRPr="00AE5309">
        <w:rPr>
          <w:color w:val="C45911" w:themeColor="accent2" w:themeShade="BF"/>
        </w:rPr>
        <w:t>r man</w:t>
      </w:r>
      <w:r w:rsidRPr="00AE5309">
        <w:rPr>
          <w:color w:val="C45911" w:themeColor="accent2" w:themeShade="BF"/>
        </w:rPr>
        <w:t xml:space="preserve"> opp </w:t>
      </w:r>
      <w:r w:rsidR="00AE5309" w:rsidRPr="00AE5309">
        <w:rPr>
          <w:color w:val="C45911" w:themeColor="accent2" w:themeShade="BF"/>
        </w:rPr>
        <w:t>ruters IP og første ruter er da «oppdaget». Går videre med trinnvis økning av TTL til målnoden svarer.</w:t>
      </w:r>
    </w:p>
    <w:p w:rsidR="00156C81" w:rsidRDefault="009F6657" w:rsidP="009F6657">
      <w:pPr>
        <w:pStyle w:val="Listeavsnitt"/>
        <w:numPr>
          <w:ilvl w:val="0"/>
          <w:numId w:val="9"/>
        </w:numPr>
      </w:pPr>
      <w:r>
        <w:t xml:space="preserve">Beskriv formål og virkemåte for </w:t>
      </w:r>
      <w:proofErr w:type="spellStart"/>
      <w:r w:rsidR="00AD0120">
        <w:t>Address</w:t>
      </w:r>
      <w:proofErr w:type="spellEnd"/>
      <w:r w:rsidR="00AD0120">
        <w:t xml:space="preserve"> </w:t>
      </w:r>
      <w:r w:rsidR="003E3DAB">
        <w:t xml:space="preserve">Resolution </w:t>
      </w:r>
      <w:proofErr w:type="spellStart"/>
      <w:r w:rsidR="003E3DAB">
        <w:t>Protocol</w:t>
      </w:r>
      <w:proofErr w:type="spellEnd"/>
      <w:r w:rsidR="003E3DAB">
        <w:t xml:space="preserve"> (</w:t>
      </w:r>
      <w:r w:rsidR="00156C81">
        <w:t>ARP</w:t>
      </w:r>
      <w:r w:rsidR="003E3DAB">
        <w:t>)</w:t>
      </w:r>
    </w:p>
    <w:p w:rsidR="00AE5309" w:rsidRPr="00AE5309" w:rsidRDefault="00AE5309" w:rsidP="00AE5309">
      <w:pPr>
        <w:rPr>
          <w:color w:val="C45911" w:themeColor="accent2" w:themeShade="BF"/>
        </w:rPr>
      </w:pPr>
      <w:r w:rsidRPr="00AE5309">
        <w:rPr>
          <w:color w:val="C45911" w:themeColor="accent2" w:themeShade="BF"/>
        </w:rPr>
        <w:t xml:space="preserve">Formål: Finne MAC-adresse til en </w:t>
      </w:r>
      <w:r>
        <w:rPr>
          <w:color w:val="C45911" w:themeColor="accent2" w:themeShade="BF"/>
        </w:rPr>
        <w:t>mottakers</w:t>
      </w:r>
      <w:r w:rsidRPr="00AE5309">
        <w:rPr>
          <w:color w:val="C45911" w:themeColor="accent2" w:themeShade="BF"/>
        </w:rPr>
        <w:t xml:space="preserve"> IP for å sende pakker på eget IP-nett.</w:t>
      </w:r>
    </w:p>
    <w:p w:rsidR="00AE5309" w:rsidRPr="00AE5309" w:rsidRDefault="00AE5309" w:rsidP="00AE5309">
      <w:pPr>
        <w:rPr>
          <w:color w:val="C45911" w:themeColor="accent2" w:themeShade="BF"/>
        </w:rPr>
      </w:pPr>
      <w:r w:rsidRPr="00AE5309">
        <w:rPr>
          <w:color w:val="C45911" w:themeColor="accent2" w:themeShade="BF"/>
        </w:rPr>
        <w:t>Virkemåte: Avsendernode sender først MAC-</w:t>
      </w:r>
      <w:proofErr w:type="spellStart"/>
      <w:r w:rsidRPr="00AE5309">
        <w:rPr>
          <w:color w:val="C45911" w:themeColor="accent2" w:themeShade="BF"/>
        </w:rPr>
        <w:t>broadcast</w:t>
      </w:r>
      <w:proofErr w:type="spellEnd"/>
      <w:r w:rsidRPr="00AE5309">
        <w:rPr>
          <w:color w:val="C45911" w:themeColor="accent2" w:themeShade="BF"/>
        </w:rPr>
        <w:t xml:space="preserve"> og spør «Hvem har IP</w:t>
      </w:r>
      <w:r>
        <w:rPr>
          <w:color w:val="C45911" w:themeColor="accent2" w:themeShade="BF"/>
        </w:rPr>
        <w:t xml:space="preserve"> </w:t>
      </w:r>
      <w:proofErr w:type="spellStart"/>
      <w:r>
        <w:rPr>
          <w:color w:val="C45911" w:themeColor="accent2" w:themeShade="BF"/>
        </w:rPr>
        <w:t>nn</w:t>
      </w:r>
      <w:proofErr w:type="spellEnd"/>
      <w:r w:rsidRPr="00AE5309">
        <w:rPr>
          <w:color w:val="C45911" w:themeColor="accent2" w:themeShade="BF"/>
        </w:rPr>
        <w:t xml:space="preserve">» og får svar. I </w:t>
      </w:r>
      <w:r>
        <w:rPr>
          <w:color w:val="C45911" w:themeColor="accent2" w:themeShade="BF"/>
        </w:rPr>
        <w:t>s</w:t>
      </w:r>
      <w:r w:rsidRPr="00AE5309">
        <w:rPr>
          <w:color w:val="C45911" w:themeColor="accent2" w:themeShade="BF"/>
        </w:rPr>
        <w:t>varet ligger nodens MAC-adresse. Koplingen MAC-IP adresse</w:t>
      </w:r>
      <w:r>
        <w:rPr>
          <w:color w:val="C45911" w:themeColor="accent2" w:themeShade="BF"/>
        </w:rPr>
        <w:t>r</w:t>
      </w:r>
      <w:r w:rsidRPr="00AE5309">
        <w:rPr>
          <w:color w:val="C45911" w:themeColor="accent2" w:themeShade="BF"/>
        </w:rPr>
        <w:t xml:space="preserve"> vedlikeholdes i ARP-tabell, og oppdateres jevnlig.</w:t>
      </w:r>
    </w:p>
    <w:p w:rsidR="00AE5309" w:rsidRDefault="00AE5309" w:rsidP="00AE5309"/>
    <w:p w:rsidR="009F6657" w:rsidRPr="003E3DAB" w:rsidRDefault="009F6657" w:rsidP="008120B4">
      <w:pPr>
        <w:rPr>
          <w:b/>
        </w:rPr>
      </w:pPr>
      <w:r w:rsidRPr="003E3DAB">
        <w:rPr>
          <w:b/>
        </w:rPr>
        <w:t xml:space="preserve">10. </w:t>
      </w:r>
      <w:r w:rsidR="00D41C26">
        <w:rPr>
          <w:b/>
        </w:rPr>
        <w:t>Diverse</w:t>
      </w:r>
    </w:p>
    <w:p w:rsidR="009F6657" w:rsidRDefault="003E3DAB" w:rsidP="003E3DAB">
      <w:pPr>
        <w:pStyle w:val="Listeavsnitt"/>
        <w:numPr>
          <w:ilvl w:val="0"/>
          <w:numId w:val="10"/>
        </w:numPr>
      </w:pPr>
      <w:r>
        <w:t>Hvilken organisasjon står bak utviklingen av Internett-standardene (TCP/IP-familien), og hvordan skjer det?</w:t>
      </w:r>
      <w:r w:rsidR="00D73B80">
        <w:t xml:space="preserve"> </w:t>
      </w:r>
    </w:p>
    <w:p w:rsidR="00AE5309" w:rsidRPr="00EE7EB0" w:rsidRDefault="00AE5309" w:rsidP="00AE5309">
      <w:pPr>
        <w:rPr>
          <w:color w:val="C45911" w:themeColor="accent2" w:themeShade="BF"/>
        </w:rPr>
      </w:pPr>
      <w:r w:rsidRPr="00EE7EB0">
        <w:rPr>
          <w:color w:val="C45911" w:themeColor="accent2" w:themeShade="BF"/>
        </w:rPr>
        <w:t>Utvikles av IETF. Bruker RFC (</w:t>
      </w:r>
      <w:proofErr w:type="spellStart"/>
      <w:r w:rsidRPr="00EE7EB0">
        <w:rPr>
          <w:color w:val="C45911" w:themeColor="accent2" w:themeShade="BF"/>
        </w:rPr>
        <w:t>request</w:t>
      </w:r>
      <w:proofErr w:type="spellEnd"/>
      <w:r w:rsidRPr="00EE7EB0">
        <w:rPr>
          <w:color w:val="C45911" w:themeColor="accent2" w:themeShade="BF"/>
        </w:rPr>
        <w:t xml:space="preserve"> for </w:t>
      </w:r>
      <w:proofErr w:type="spellStart"/>
      <w:r w:rsidRPr="00EE7EB0">
        <w:rPr>
          <w:color w:val="C45911" w:themeColor="accent2" w:themeShade="BF"/>
        </w:rPr>
        <w:t>Comment</w:t>
      </w:r>
      <w:proofErr w:type="spellEnd"/>
      <w:r w:rsidRPr="00EE7EB0">
        <w:rPr>
          <w:color w:val="C45911" w:themeColor="accent2" w:themeShade="BF"/>
        </w:rPr>
        <w:t xml:space="preserve">) som </w:t>
      </w:r>
      <w:proofErr w:type="spellStart"/>
      <w:r w:rsidRPr="00EE7EB0">
        <w:rPr>
          <w:color w:val="C45911" w:themeColor="accent2" w:themeShade="BF"/>
        </w:rPr>
        <w:t>meode</w:t>
      </w:r>
      <w:proofErr w:type="spellEnd"/>
      <w:r w:rsidRPr="00EE7EB0">
        <w:rPr>
          <w:color w:val="C45911" w:themeColor="accent2" w:themeShade="BF"/>
        </w:rPr>
        <w:t xml:space="preserve">, </w:t>
      </w:r>
      <w:proofErr w:type="spellStart"/>
      <w:r w:rsidRPr="00EE7EB0">
        <w:rPr>
          <w:color w:val="C45911" w:themeColor="accent2" w:themeShade="BF"/>
        </w:rPr>
        <w:t>dvs</w:t>
      </w:r>
      <w:proofErr w:type="spellEnd"/>
      <w:r w:rsidRPr="00EE7EB0">
        <w:rPr>
          <w:color w:val="C45911" w:themeColor="accent2" w:themeShade="BF"/>
        </w:rPr>
        <w:t xml:space="preserve"> frivillige brukergrupper som diskuterer, tester og lager innstillinger. </w:t>
      </w:r>
    </w:p>
    <w:p w:rsidR="00EE7EB0" w:rsidRDefault="003E3DAB" w:rsidP="00EE7EB0">
      <w:pPr>
        <w:pStyle w:val="Listeavsnitt"/>
        <w:numPr>
          <w:ilvl w:val="0"/>
          <w:numId w:val="10"/>
        </w:numPr>
      </w:pPr>
      <w:r>
        <w:t xml:space="preserve">Hva er </w:t>
      </w:r>
      <w:proofErr w:type="spellStart"/>
      <w:r>
        <w:t>hovedendringe</w:t>
      </w:r>
      <w:r w:rsidR="00D25369">
        <w:t>ne</w:t>
      </w:r>
      <w:proofErr w:type="spellEnd"/>
      <w:r>
        <w:t xml:space="preserve"> </w:t>
      </w:r>
      <w:r w:rsidR="00D73B80">
        <w:t>i</w:t>
      </w:r>
      <w:r>
        <w:t xml:space="preserve"> IPv6 sammenliknet med IPv4?</w:t>
      </w:r>
    </w:p>
    <w:p w:rsidR="00EE7EB0" w:rsidRPr="00EE7EB0" w:rsidRDefault="00EE7EB0" w:rsidP="00EE7EB0">
      <w:pPr>
        <w:rPr>
          <w:color w:val="C45911" w:themeColor="accent2" w:themeShade="BF"/>
        </w:rPr>
      </w:pPr>
      <w:r w:rsidRPr="00EE7EB0">
        <w:rPr>
          <w:color w:val="C45911" w:themeColor="accent2" w:themeShade="BF"/>
        </w:rPr>
        <w:t xml:space="preserve">Først og fremst økt adresserom fra 32 til 128 </w:t>
      </w:r>
      <w:r>
        <w:rPr>
          <w:color w:val="C45911" w:themeColor="accent2" w:themeShade="BF"/>
        </w:rPr>
        <w:t xml:space="preserve">bit. </w:t>
      </w:r>
      <w:r w:rsidRPr="00EE7EB0">
        <w:rPr>
          <w:color w:val="C45911" w:themeColor="accent2" w:themeShade="BF"/>
        </w:rPr>
        <w:t xml:space="preserve">Må nevne strømlinjeforming av </w:t>
      </w:r>
      <w:proofErr w:type="spellStart"/>
      <w:r w:rsidRPr="00EE7EB0">
        <w:rPr>
          <w:color w:val="C45911" w:themeColor="accent2" w:themeShade="BF"/>
        </w:rPr>
        <w:t>pakkeheader</w:t>
      </w:r>
      <w:proofErr w:type="spellEnd"/>
      <w:r w:rsidRPr="00EE7EB0">
        <w:rPr>
          <w:color w:val="C45911" w:themeColor="accent2" w:themeShade="BF"/>
        </w:rPr>
        <w:t xml:space="preserve"> (fjerne fragmentering, kutte ut sjekksum, fast pakkehodestørrelse)</w:t>
      </w:r>
      <w:r>
        <w:rPr>
          <w:color w:val="C45911" w:themeColor="accent2" w:themeShade="BF"/>
        </w:rPr>
        <w:t xml:space="preserve"> </w:t>
      </w:r>
      <w:bookmarkStart w:id="0" w:name="_GoBack"/>
      <w:bookmarkEnd w:id="0"/>
    </w:p>
    <w:p w:rsidR="00AE5309" w:rsidRDefault="00AE5309" w:rsidP="00AE5309"/>
    <w:sectPr w:rsidR="00AE5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5749D"/>
    <w:multiLevelType w:val="hybridMultilevel"/>
    <w:tmpl w:val="E0FCC7E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6862E88"/>
    <w:multiLevelType w:val="hybridMultilevel"/>
    <w:tmpl w:val="AE3811F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787311A"/>
    <w:multiLevelType w:val="hybridMultilevel"/>
    <w:tmpl w:val="C8CE115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B77360D"/>
    <w:multiLevelType w:val="hybridMultilevel"/>
    <w:tmpl w:val="8D8EF1B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1E371C2"/>
    <w:multiLevelType w:val="hybridMultilevel"/>
    <w:tmpl w:val="FA20248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B181A44"/>
    <w:multiLevelType w:val="hybridMultilevel"/>
    <w:tmpl w:val="98765A2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1125928"/>
    <w:multiLevelType w:val="hybridMultilevel"/>
    <w:tmpl w:val="2772A8A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862353B"/>
    <w:multiLevelType w:val="hybridMultilevel"/>
    <w:tmpl w:val="9BC4340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DD55AD7"/>
    <w:multiLevelType w:val="hybridMultilevel"/>
    <w:tmpl w:val="7A30EDF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E514BA4"/>
    <w:multiLevelType w:val="hybridMultilevel"/>
    <w:tmpl w:val="09BA9E9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8"/>
  </w:num>
  <w:num w:numId="6">
    <w:abstractNumId w:val="7"/>
  </w:num>
  <w:num w:numId="7">
    <w:abstractNumId w:val="0"/>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BF1"/>
    <w:rsid w:val="00026E4A"/>
    <w:rsid w:val="000C0B10"/>
    <w:rsid w:val="00132D1F"/>
    <w:rsid w:val="00152B04"/>
    <w:rsid w:val="00156C81"/>
    <w:rsid w:val="001B0E77"/>
    <w:rsid w:val="002A376F"/>
    <w:rsid w:val="0035317E"/>
    <w:rsid w:val="003E3DAB"/>
    <w:rsid w:val="00414A62"/>
    <w:rsid w:val="004F07DC"/>
    <w:rsid w:val="00662E57"/>
    <w:rsid w:val="0073713A"/>
    <w:rsid w:val="00754F0C"/>
    <w:rsid w:val="008120B4"/>
    <w:rsid w:val="008B1629"/>
    <w:rsid w:val="008C3BF1"/>
    <w:rsid w:val="009F6657"/>
    <w:rsid w:val="00AB3E65"/>
    <w:rsid w:val="00AD0120"/>
    <w:rsid w:val="00AE5309"/>
    <w:rsid w:val="00B36261"/>
    <w:rsid w:val="00CE5D7D"/>
    <w:rsid w:val="00D25369"/>
    <w:rsid w:val="00D41C26"/>
    <w:rsid w:val="00D66487"/>
    <w:rsid w:val="00D73B80"/>
    <w:rsid w:val="00D818E1"/>
    <w:rsid w:val="00DA7CFE"/>
    <w:rsid w:val="00DF6901"/>
    <w:rsid w:val="00EE7EB0"/>
    <w:rsid w:val="00FC6CD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05DC1-0A32-4CFC-9F82-6369A675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52B04"/>
    <w:pPr>
      <w:ind w:left="720"/>
      <w:contextualSpacing/>
    </w:pPr>
  </w:style>
  <w:style w:type="table" w:styleId="Tabellrutenett">
    <w:name w:val="Table Grid"/>
    <w:basedOn w:val="Vanligtabell"/>
    <w:uiPriority w:val="39"/>
    <w:rsid w:val="00132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BDED3-B305-4659-9F4F-8E70E476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1526</Words>
  <Characters>8090</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Skundberg</dc:creator>
  <cp:keywords/>
  <dc:description/>
  <cp:lastModifiedBy>Olav Skundberg</cp:lastModifiedBy>
  <cp:revision>6</cp:revision>
  <dcterms:created xsi:type="dcterms:W3CDTF">2017-06-22T13:10:00Z</dcterms:created>
  <dcterms:modified xsi:type="dcterms:W3CDTF">2017-06-23T09:50:00Z</dcterms:modified>
</cp:coreProperties>
</file>