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E833" w14:textId="5D85E091" w:rsidR="003E27ED" w:rsidRDefault="003E27E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3E27ED" w14:paraId="1D0B148A" w14:textId="77777777">
        <w:trPr>
          <w:jc w:val="center"/>
        </w:trPr>
        <w:tc>
          <w:tcPr>
            <w:tcW w:w="2268" w:type="dxa"/>
            <w:vAlign w:val="center"/>
          </w:tcPr>
          <w:p w14:paraId="40E2A433" w14:textId="77777777" w:rsidR="003E27ED" w:rsidRDefault="00000000" w:rsidP="007D34EF">
            <w:pPr>
              <w:spacing w:after="0" w:line="312" w:lineRule="auto"/>
            </w:pPr>
            <w:proofErr w:type="spellStart"/>
            <w:r>
              <w:rPr>
                <w:rFonts w:eastAsia="黑体"/>
                <w:b/>
              </w:rPr>
              <w:t>实验时间</w:t>
            </w:r>
            <w:proofErr w:type="spellEnd"/>
          </w:p>
        </w:tc>
        <w:tc>
          <w:tcPr>
            <w:tcW w:w="6804" w:type="dxa"/>
            <w:vAlign w:val="center"/>
          </w:tcPr>
          <w:p w14:paraId="51C210CB" w14:textId="77777777" w:rsidR="003E27ED" w:rsidRDefault="00000000">
            <w:pPr>
              <w:spacing w:after="0" w:line="312" w:lineRule="auto"/>
              <w:jc w:val="center"/>
            </w:pPr>
            <w:r>
              <w:t>2026</w:t>
            </w:r>
            <w:r>
              <w:t>年</w:t>
            </w:r>
            <w:r>
              <w:t>7</w:t>
            </w:r>
            <w:r>
              <w:t>月</w:t>
            </w:r>
            <w:r>
              <w:t>6</w:t>
            </w:r>
            <w:r>
              <w:t>日</w:t>
            </w:r>
          </w:p>
        </w:tc>
      </w:tr>
    </w:tbl>
    <w:p w14:paraId="4D1FAEF9" w14:textId="77777777" w:rsidR="003E27ED" w:rsidRDefault="00000000">
      <w:pPr>
        <w:spacing w:before="160" w:after="120" w:line="300" w:lineRule="auto"/>
      </w:pPr>
      <w:r>
        <w:rPr>
          <w:rFonts w:eastAsia="黑体"/>
          <w:b/>
          <w:sz w:val="28"/>
        </w:rPr>
        <w:t xml:space="preserve">1. </w:t>
      </w:r>
      <w:proofErr w:type="spellStart"/>
      <w:r>
        <w:rPr>
          <w:rFonts w:eastAsia="黑体"/>
          <w:b/>
          <w:sz w:val="28"/>
        </w:rPr>
        <w:t>实验名称</w:t>
      </w:r>
      <w:proofErr w:type="spellEnd"/>
    </w:p>
    <w:p w14:paraId="5388732D" w14:textId="77777777" w:rsidR="003E27ED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基于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的科研文献解读智能</w:t>
      </w:r>
      <w:proofErr w:type="gramStart"/>
      <w:r>
        <w:rPr>
          <w:lang w:eastAsia="zh-CN"/>
        </w:rPr>
        <w:t>体设计</w:t>
      </w:r>
      <w:proofErr w:type="gramEnd"/>
      <w:r>
        <w:rPr>
          <w:lang w:eastAsia="zh-CN"/>
        </w:rPr>
        <w:t>与实现</w:t>
      </w:r>
    </w:p>
    <w:p w14:paraId="34B774B1" w14:textId="77777777" w:rsidR="003E27ED" w:rsidRDefault="00000000">
      <w:pPr>
        <w:spacing w:before="160" w:after="120" w:line="30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 </w:t>
      </w:r>
      <w:r>
        <w:rPr>
          <w:rFonts w:eastAsia="黑体"/>
          <w:b/>
          <w:sz w:val="28"/>
          <w:lang w:eastAsia="zh-CN"/>
        </w:rPr>
        <w:t>实验目的</w:t>
      </w:r>
    </w:p>
    <w:p w14:paraId="7D0480FD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本实验围绕</w:t>
      </w:r>
      <w:r>
        <w:rPr>
          <w:lang w:eastAsia="zh-CN"/>
        </w:rPr>
        <w:t>“AI</w:t>
      </w:r>
      <w:r>
        <w:rPr>
          <w:lang w:eastAsia="zh-CN"/>
        </w:rPr>
        <w:t>重塑科研文献解读</w:t>
      </w:r>
      <w:r>
        <w:rPr>
          <w:lang w:eastAsia="zh-CN"/>
        </w:rPr>
        <w:t>”</w:t>
      </w:r>
      <w:r>
        <w:rPr>
          <w:lang w:eastAsia="zh-CN"/>
        </w:rPr>
        <w:t>这一应用场景展开，目标是理解传统文献阅读在耗时、信息提取和重复整理方面存在的痛点，并尝试利用智能</w:t>
      </w:r>
      <w:proofErr w:type="gramStart"/>
      <w:r>
        <w:rPr>
          <w:lang w:eastAsia="zh-CN"/>
        </w:rPr>
        <w:t>体工具</w:t>
      </w:r>
      <w:proofErr w:type="gramEnd"/>
      <w:r>
        <w:rPr>
          <w:lang w:eastAsia="zh-CN"/>
        </w:rPr>
        <w:t>完成文献信息的自动化提取与结构化输出。</w:t>
      </w:r>
    </w:p>
    <w:p w14:paraId="30D5702F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通过在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平台创建文献解读助手，掌握智能体人设编写、工作流调用、插件配置、节点连接和调试运行等基本操作，形成从需求分析到成品发布的完整实践流程。</w:t>
      </w:r>
    </w:p>
    <w:p w14:paraId="073D81BC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在实验过程中，重点观察</w:t>
      </w:r>
      <w:r>
        <w:rPr>
          <w:lang w:eastAsia="zh-CN"/>
        </w:rPr>
        <w:t>AI</w:t>
      </w:r>
      <w:r>
        <w:rPr>
          <w:lang w:eastAsia="zh-CN"/>
        </w:rPr>
        <w:t>对论文基本信息、摘要、研究方法、研究结果和结论等内容的提取效果，进一步认识</w:t>
      </w:r>
      <w:r>
        <w:rPr>
          <w:lang w:eastAsia="zh-CN"/>
        </w:rPr>
        <w:t>AI</w:t>
      </w:r>
      <w:r>
        <w:rPr>
          <w:lang w:eastAsia="zh-CN"/>
        </w:rPr>
        <w:t>工具在科研辅助中的优势、适用场景和能力边界。</w:t>
      </w:r>
    </w:p>
    <w:p w14:paraId="5DA6C7C9" w14:textId="77777777" w:rsidR="003E27ED" w:rsidRDefault="00000000">
      <w:pPr>
        <w:spacing w:before="160" w:after="120" w:line="30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 </w:t>
      </w:r>
      <w:r>
        <w:rPr>
          <w:rFonts w:eastAsia="黑体"/>
          <w:b/>
          <w:sz w:val="28"/>
          <w:lang w:eastAsia="zh-CN"/>
        </w:rPr>
        <w:t>实验过程及结果</w:t>
      </w:r>
    </w:p>
    <w:p w14:paraId="624B5697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本次实验按照实验手册要求完成。实验任务要求基于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智能体搭建科研文献解读助手，整体流程包括智能体创建、工作流创建和智能体编排三个阶段。实验开始前，先阅读手册中关于</w:t>
      </w:r>
      <w:r>
        <w:rPr>
          <w:lang w:eastAsia="zh-CN"/>
        </w:rPr>
        <w:t>“AI</w:t>
      </w:r>
      <w:r>
        <w:rPr>
          <w:lang w:eastAsia="zh-CN"/>
        </w:rPr>
        <w:t>重塑科研文献解读流程</w:t>
      </w:r>
      <w:r>
        <w:rPr>
          <w:lang w:eastAsia="zh-CN"/>
        </w:rPr>
        <w:t>”</w:t>
      </w:r>
      <w:r>
        <w:rPr>
          <w:lang w:eastAsia="zh-CN"/>
        </w:rPr>
        <w:t>的说明，明确该智能</w:t>
      </w:r>
      <w:proofErr w:type="gramStart"/>
      <w:r>
        <w:rPr>
          <w:lang w:eastAsia="zh-CN"/>
        </w:rPr>
        <w:t>体需要</w:t>
      </w:r>
      <w:proofErr w:type="gramEnd"/>
      <w:r>
        <w:rPr>
          <w:lang w:eastAsia="zh-CN"/>
        </w:rPr>
        <w:t>支持文献上传、智能提取、结构化报告和交互式问答等功能。</w:t>
      </w:r>
    </w:p>
    <w:p w14:paraId="7F45C042" w14:textId="77777777" w:rsidR="003E27ED" w:rsidRDefault="00000000">
      <w:pPr>
        <w:jc w:val="center"/>
      </w:pPr>
      <w:r>
        <w:rPr>
          <w:noProof/>
        </w:rPr>
        <w:drawing>
          <wp:inline distT="0" distB="0" distL="114300" distR="114300" wp14:anchorId="2A7468C5" wp14:editId="4EE4083C">
            <wp:extent cx="5543550" cy="3155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5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946" w14:textId="77777777" w:rsidR="003E27ED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lastRenderedPageBreak/>
        <w:t>图</w:t>
      </w:r>
      <w:r>
        <w:rPr>
          <w:sz w:val="21"/>
          <w:lang w:eastAsia="zh-CN"/>
        </w:rPr>
        <w:t xml:space="preserve">1 </w:t>
      </w:r>
      <w:r>
        <w:rPr>
          <w:sz w:val="21"/>
          <w:lang w:eastAsia="zh-CN"/>
        </w:rPr>
        <w:t>实验手册中关于</w:t>
      </w:r>
      <w:r>
        <w:rPr>
          <w:sz w:val="21"/>
          <w:lang w:eastAsia="zh-CN"/>
        </w:rPr>
        <w:t>AI</w:t>
      </w:r>
      <w:r>
        <w:rPr>
          <w:sz w:val="21"/>
          <w:lang w:eastAsia="zh-CN"/>
        </w:rPr>
        <w:t>文献解读流程和案例任务的说明</w:t>
      </w:r>
    </w:p>
    <w:p w14:paraId="0583C1AB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在需求分析阶段，可以将智能体的核心任务概括为：接收用户输入的论文链接或文献内容，调用工作流读取并处理文本，再将文献中的关键信息整理为便于阅读的结构化结果。与人工通读全文相比，该流程更适合完成初步筛选、摘要归纳和信息归档等重复性工作。</w:t>
      </w:r>
    </w:p>
    <w:p w14:paraId="2AA96B6E" w14:textId="77777777" w:rsidR="003E27ED" w:rsidRDefault="00000000">
      <w:pPr>
        <w:spacing w:before="160" w:after="120" w:line="300" w:lineRule="auto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3.1 </w:t>
      </w:r>
      <w:r>
        <w:rPr>
          <w:rFonts w:eastAsia="黑体"/>
          <w:b/>
          <w:sz w:val="25"/>
          <w:lang w:eastAsia="zh-CN"/>
        </w:rPr>
        <w:t>智能</w:t>
      </w:r>
      <w:proofErr w:type="gramStart"/>
      <w:r>
        <w:rPr>
          <w:rFonts w:eastAsia="黑体"/>
          <w:b/>
          <w:sz w:val="25"/>
          <w:lang w:eastAsia="zh-CN"/>
        </w:rPr>
        <w:t>体创建</w:t>
      </w:r>
      <w:proofErr w:type="gramEnd"/>
      <w:r>
        <w:rPr>
          <w:rFonts w:eastAsia="黑体"/>
          <w:b/>
          <w:sz w:val="25"/>
          <w:lang w:eastAsia="zh-CN"/>
        </w:rPr>
        <w:t>与人设配置</w:t>
      </w:r>
    </w:p>
    <w:p w14:paraId="408B182D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进入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工作空间后，新建智能体并命名为</w:t>
      </w:r>
      <w:r>
        <w:rPr>
          <w:lang w:eastAsia="zh-CN"/>
        </w:rPr>
        <w:t>“</w:t>
      </w:r>
      <w:r>
        <w:rPr>
          <w:lang w:eastAsia="zh-CN"/>
        </w:rPr>
        <w:t>文献解读助手</w:t>
      </w:r>
      <w:r>
        <w:rPr>
          <w:lang w:eastAsia="zh-CN"/>
        </w:rPr>
        <w:t>”</w:t>
      </w:r>
      <w:r>
        <w:rPr>
          <w:lang w:eastAsia="zh-CN"/>
        </w:rPr>
        <w:t>。在人设与回复逻辑中，将智能体设定为文献解读专家，要求其在用户上传文献时调用工作流</w:t>
      </w:r>
      <w:proofErr w:type="spellStart"/>
      <w:r>
        <w:rPr>
          <w:lang w:eastAsia="zh-CN"/>
        </w:rPr>
        <w:t>summary_content</w:t>
      </w:r>
      <w:proofErr w:type="spellEnd"/>
      <w:r>
        <w:rPr>
          <w:lang w:eastAsia="zh-CN"/>
        </w:rPr>
        <w:t>，并原封不动地输出工作流返回结果，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额外进行工作流之外的总结。</w:t>
      </w:r>
    </w:p>
    <w:p w14:paraId="332B5F8C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为了保证输出结果清晰、便于复制到实验报告或学习笔记中，回复规则中设置了中文输出、</w:t>
      </w:r>
      <w:r>
        <w:rPr>
          <w:lang w:eastAsia="zh-CN"/>
        </w:rPr>
        <w:t>Markdown</w:t>
      </w:r>
      <w:r>
        <w:rPr>
          <w:lang w:eastAsia="zh-CN"/>
        </w:rPr>
        <w:t>格式、二级标题不使用加粗、尽量一次性展示完整结果等限制。同时，提示词还要求智能体采用第一人称第三人称，避免使用</w:t>
      </w:r>
      <w:r>
        <w:rPr>
          <w:lang w:eastAsia="zh-CN"/>
        </w:rPr>
        <w:t>“</w:t>
      </w:r>
      <w:r>
        <w:rPr>
          <w:lang w:eastAsia="zh-CN"/>
        </w:rPr>
        <w:t>研究者们</w:t>
      </w:r>
      <w:r>
        <w:rPr>
          <w:lang w:eastAsia="zh-CN"/>
        </w:rPr>
        <w:t>”“</w:t>
      </w:r>
      <w:r>
        <w:rPr>
          <w:lang w:eastAsia="zh-CN"/>
        </w:rPr>
        <w:t>作者</w:t>
      </w:r>
      <w:r>
        <w:rPr>
          <w:lang w:eastAsia="zh-CN"/>
        </w:rPr>
        <w:t>”</w:t>
      </w:r>
      <w:r>
        <w:rPr>
          <w:lang w:eastAsia="zh-CN"/>
        </w:rPr>
        <w:t>等不够精确的表述，使生成结果更贴近正式文献解读报告的写法。</w:t>
      </w:r>
    </w:p>
    <w:p w14:paraId="21FD589A" w14:textId="77777777" w:rsidR="003E27ED" w:rsidRDefault="00000000">
      <w:pPr>
        <w:jc w:val="center"/>
      </w:pPr>
      <w:r>
        <w:rPr>
          <w:noProof/>
        </w:rPr>
        <w:drawing>
          <wp:inline distT="0" distB="0" distL="114300" distR="114300" wp14:anchorId="1D1CC841" wp14:editId="743B3303">
            <wp:extent cx="5543550" cy="29584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BE27" w14:textId="77777777" w:rsidR="003E27ED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2 </w:t>
      </w:r>
      <w:r>
        <w:rPr>
          <w:sz w:val="21"/>
          <w:lang w:eastAsia="zh-CN"/>
        </w:rPr>
        <w:t>文献解读助手的人设配置、工作流绑定与预览调试界面</w:t>
      </w:r>
    </w:p>
    <w:p w14:paraId="2857861B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从调试预览可以看到，智能体能够围绕输入论文生成</w:t>
      </w:r>
      <w:r>
        <w:rPr>
          <w:lang w:eastAsia="zh-CN"/>
        </w:rPr>
        <w:t>“</w:t>
      </w:r>
      <w:r>
        <w:rPr>
          <w:lang w:eastAsia="zh-CN"/>
        </w:rPr>
        <w:t>摘要</w:t>
      </w:r>
      <w:r>
        <w:rPr>
          <w:lang w:eastAsia="zh-CN"/>
        </w:rPr>
        <w:t>”“</w:t>
      </w:r>
      <w:r>
        <w:rPr>
          <w:lang w:eastAsia="zh-CN"/>
        </w:rPr>
        <w:t>研究背景</w:t>
      </w:r>
      <w:r>
        <w:rPr>
          <w:lang w:eastAsia="zh-CN"/>
        </w:rPr>
        <w:t>”“</w:t>
      </w:r>
      <w:r>
        <w:rPr>
          <w:lang w:eastAsia="zh-CN"/>
        </w:rPr>
        <w:t>研究内容和手段</w:t>
      </w:r>
      <w:r>
        <w:rPr>
          <w:lang w:eastAsia="zh-CN"/>
        </w:rPr>
        <w:t>”“</w:t>
      </w:r>
      <w:r>
        <w:rPr>
          <w:lang w:eastAsia="zh-CN"/>
        </w:rPr>
        <w:t>研究结果</w:t>
      </w:r>
      <w:r>
        <w:rPr>
          <w:lang w:eastAsia="zh-CN"/>
        </w:rPr>
        <w:t>”</w:t>
      </w:r>
      <w:r>
        <w:rPr>
          <w:lang w:eastAsia="zh-CN"/>
        </w:rPr>
        <w:t>等内容。测试中模型针对</w:t>
      </w:r>
      <w:r>
        <w:rPr>
          <w:lang w:eastAsia="zh-CN"/>
        </w:rPr>
        <w:t>Open-Domain Question Answering</w:t>
      </w:r>
      <w:r>
        <w:rPr>
          <w:lang w:eastAsia="zh-CN"/>
        </w:rPr>
        <w:t>相关文献进行了概括，提取出模型框架、检索增强语言模型、知识增强编码器、</w:t>
      </w:r>
      <w:r>
        <w:rPr>
          <w:lang w:eastAsia="zh-CN"/>
        </w:rPr>
        <w:t>MIPS</w:t>
      </w:r>
      <w:r>
        <w:rPr>
          <w:lang w:eastAsia="zh-CN"/>
        </w:rPr>
        <w:t>检索等关键信息，并指出如果需要完整结论，还应提供文献</w:t>
      </w:r>
      <w:r>
        <w:rPr>
          <w:lang w:eastAsia="zh-CN"/>
        </w:rPr>
        <w:t>Conclusion</w:t>
      </w:r>
      <w:r>
        <w:rPr>
          <w:lang w:eastAsia="zh-CN"/>
        </w:rPr>
        <w:t>部分。该现象说明智能体可以完成结构化提取，但结果完整性仍依赖于输入文档的覆盖范围。</w:t>
      </w:r>
    </w:p>
    <w:p w14:paraId="40C08C88" w14:textId="77777777" w:rsidR="003E27ED" w:rsidRDefault="00000000">
      <w:pPr>
        <w:spacing w:before="160" w:after="120" w:line="300" w:lineRule="auto"/>
        <w:rPr>
          <w:lang w:eastAsia="zh-CN"/>
        </w:rPr>
      </w:pPr>
      <w:r>
        <w:rPr>
          <w:rFonts w:eastAsia="黑体"/>
          <w:b/>
          <w:sz w:val="25"/>
          <w:lang w:eastAsia="zh-CN"/>
        </w:rPr>
        <w:lastRenderedPageBreak/>
        <w:t xml:space="preserve">3.2 </w:t>
      </w:r>
      <w:r>
        <w:rPr>
          <w:rFonts w:eastAsia="黑体"/>
          <w:b/>
          <w:sz w:val="25"/>
          <w:lang w:eastAsia="zh-CN"/>
        </w:rPr>
        <w:t>工作流创建与节点连接</w:t>
      </w:r>
    </w:p>
    <w:p w14:paraId="35DC0543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工作流命名为</w:t>
      </w:r>
      <w:proofErr w:type="spellStart"/>
      <w:r>
        <w:rPr>
          <w:lang w:eastAsia="zh-CN"/>
        </w:rPr>
        <w:t>summary_content</w:t>
      </w:r>
      <w:proofErr w:type="spellEnd"/>
      <w:r>
        <w:rPr>
          <w:lang w:eastAsia="zh-CN"/>
        </w:rPr>
        <w:t>，主要作用是</w:t>
      </w:r>
      <w:r>
        <w:rPr>
          <w:lang w:eastAsia="zh-CN"/>
        </w:rPr>
        <w:t>“</w:t>
      </w:r>
      <w:r>
        <w:rPr>
          <w:lang w:eastAsia="zh-CN"/>
        </w:rPr>
        <w:t>快速得到文献的概要信息，包括基本信息、摘要和结论</w:t>
      </w:r>
      <w:r>
        <w:rPr>
          <w:lang w:eastAsia="zh-CN"/>
        </w:rPr>
        <w:t>”</w:t>
      </w:r>
      <w:r>
        <w:rPr>
          <w:lang w:eastAsia="zh-CN"/>
        </w:rPr>
        <w:t>。工作</w:t>
      </w:r>
      <w:proofErr w:type="gramStart"/>
      <w:r>
        <w:rPr>
          <w:lang w:eastAsia="zh-CN"/>
        </w:rPr>
        <w:t>流采用</w:t>
      </w:r>
      <w:proofErr w:type="gramEnd"/>
      <w:r>
        <w:rPr>
          <w:lang w:eastAsia="zh-CN"/>
        </w:rPr>
        <w:t>线性处理与并行提取相结合的结构：开始节点接收用户输入，提示输出节点提醒用户文献分析可能需要一定时间，随后通过</w:t>
      </w:r>
      <w:proofErr w:type="spellStart"/>
      <w:r>
        <w:rPr>
          <w:lang w:eastAsia="zh-CN"/>
        </w:rPr>
        <w:t>LinkReaderPlugin</w:t>
      </w:r>
      <w:proofErr w:type="spellEnd"/>
      <w:r>
        <w:rPr>
          <w:lang w:eastAsia="zh-CN"/>
        </w:rPr>
        <w:t>读取文献链接或文件内容，再进入文本处理节点。</w:t>
      </w:r>
    </w:p>
    <w:p w14:paraId="54C2BC99" w14:textId="77777777" w:rsidR="003E27ED" w:rsidRDefault="00000000">
      <w:pPr>
        <w:spacing w:after="120" w:line="360" w:lineRule="auto"/>
        <w:ind w:firstLine="480"/>
      </w:pPr>
      <w:r>
        <w:rPr>
          <w:lang w:eastAsia="zh-CN"/>
        </w:rPr>
        <w:t>文本处理完成后，流程分为三个分支，分别由</w:t>
      </w:r>
      <w:r>
        <w:rPr>
          <w:lang w:eastAsia="zh-CN"/>
        </w:rPr>
        <w:t>“</w:t>
      </w:r>
      <w:r>
        <w:rPr>
          <w:lang w:eastAsia="zh-CN"/>
        </w:rPr>
        <w:t>基本信息</w:t>
      </w:r>
      <w:r>
        <w:rPr>
          <w:lang w:eastAsia="zh-CN"/>
        </w:rPr>
        <w:t>”“</w:t>
      </w:r>
      <w:r>
        <w:rPr>
          <w:lang w:eastAsia="zh-CN"/>
        </w:rPr>
        <w:t>摘要</w:t>
      </w:r>
      <w:r>
        <w:rPr>
          <w:lang w:eastAsia="zh-CN"/>
        </w:rPr>
        <w:t>”“</w:t>
      </w:r>
      <w:r>
        <w:rPr>
          <w:lang w:eastAsia="zh-CN"/>
        </w:rPr>
        <w:t>结论</w:t>
      </w:r>
      <w:r>
        <w:rPr>
          <w:lang w:eastAsia="zh-CN"/>
        </w:rPr>
        <w:t>”</w:t>
      </w:r>
      <w:r>
        <w:rPr>
          <w:lang w:eastAsia="zh-CN"/>
        </w:rPr>
        <w:t>三个大模型节点处理同一份文献内容。其中，基本信息节点负责提取标题、作者、研究对象等内容；摘要节点负责归纳研究背景、研究方法和主要结果；结论节点负责整理最终结论、局限性和未来工作。</w:t>
      </w:r>
      <w:proofErr w:type="spellStart"/>
      <w:r>
        <w:t>最后，结束节点将</w:t>
      </w:r>
      <w:r>
        <w:t>basic_info</w:t>
      </w:r>
      <w:r>
        <w:t>、</w:t>
      </w:r>
      <w:r>
        <w:t>abstract</w:t>
      </w:r>
      <w:r>
        <w:t>和</w:t>
      </w:r>
      <w:r>
        <w:t>conclusion</w:t>
      </w:r>
      <w:r>
        <w:t>三个变量合并返回给智能体</w:t>
      </w:r>
      <w:proofErr w:type="spellEnd"/>
      <w:r>
        <w:t>。</w:t>
      </w:r>
    </w:p>
    <w:p w14:paraId="4DCA0A94" w14:textId="77777777" w:rsidR="003E27ED" w:rsidRDefault="00000000">
      <w:pPr>
        <w:jc w:val="center"/>
      </w:pPr>
      <w:r>
        <w:rPr>
          <w:noProof/>
        </w:rPr>
        <w:drawing>
          <wp:inline distT="0" distB="0" distL="114300" distR="114300" wp14:anchorId="1E20EC48" wp14:editId="70155919">
            <wp:extent cx="5687695" cy="15551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5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B72A" w14:textId="77777777" w:rsidR="003E27ED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3 </w:t>
      </w:r>
      <w:proofErr w:type="spellStart"/>
      <w:r>
        <w:rPr>
          <w:sz w:val="21"/>
          <w:lang w:eastAsia="zh-CN"/>
        </w:rPr>
        <w:t>summary_content</w:t>
      </w:r>
      <w:proofErr w:type="spellEnd"/>
      <w:r>
        <w:rPr>
          <w:sz w:val="21"/>
          <w:lang w:eastAsia="zh-CN"/>
        </w:rPr>
        <w:t>工作流的节点连接与输出变量设置</w:t>
      </w:r>
    </w:p>
    <w:p w14:paraId="5EF3B992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该工作流的优点是结构比较清楚，输入、读取、文本处理、分项提取和结果返回之间的逻辑关系明确。不同信息由不同节点分别处理，可以降低单个节点提示词过长带来的混乱，也便于后续单独修改某一部分的提示词。例如，如果摘要结果过长，可以只调整</w:t>
      </w:r>
      <w:r>
        <w:rPr>
          <w:lang w:eastAsia="zh-CN"/>
        </w:rPr>
        <w:t>“</w:t>
      </w:r>
      <w:r>
        <w:rPr>
          <w:lang w:eastAsia="zh-CN"/>
        </w:rPr>
        <w:t>摘要</w:t>
      </w:r>
      <w:r>
        <w:rPr>
          <w:lang w:eastAsia="zh-CN"/>
        </w:rPr>
        <w:t>”</w:t>
      </w:r>
      <w:r>
        <w:rPr>
          <w:lang w:eastAsia="zh-CN"/>
        </w:rPr>
        <w:t>节点；如果结论缺少局限性，可以只修改</w:t>
      </w:r>
      <w:r>
        <w:rPr>
          <w:lang w:eastAsia="zh-CN"/>
        </w:rPr>
        <w:t>“</w:t>
      </w:r>
      <w:r>
        <w:rPr>
          <w:lang w:eastAsia="zh-CN"/>
        </w:rPr>
        <w:t>结论</w:t>
      </w:r>
      <w:r>
        <w:rPr>
          <w:lang w:eastAsia="zh-CN"/>
        </w:rPr>
        <w:t>”</w:t>
      </w:r>
      <w:r>
        <w:rPr>
          <w:lang w:eastAsia="zh-CN"/>
        </w:rPr>
        <w:t>节点。</w:t>
      </w:r>
    </w:p>
    <w:p w14:paraId="472304C8" w14:textId="77777777" w:rsidR="003E27ED" w:rsidRDefault="00000000">
      <w:pPr>
        <w:spacing w:before="160" w:after="120" w:line="300" w:lineRule="auto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3.3 </w:t>
      </w:r>
      <w:r>
        <w:rPr>
          <w:rFonts w:eastAsia="黑体"/>
          <w:b/>
          <w:sz w:val="25"/>
          <w:lang w:eastAsia="zh-CN"/>
        </w:rPr>
        <w:t>成品发布与实验结果</w:t>
      </w:r>
    </w:p>
    <w:p w14:paraId="257B5855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完成智能体配置和工作流调试后，点击发布按钮，生成可访问的成品智能体页面。成品链接为：</w:t>
      </w:r>
      <w:r>
        <w:rPr>
          <w:lang w:eastAsia="zh-CN"/>
        </w:rPr>
        <w:t>https://www.coze.cn/space/7659222209500299300/bot/7659223388900392994</w:t>
      </w:r>
      <w:r>
        <w:rPr>
          <w:lang w:eastAsia="zh-CN"/>
        </w:rPr>
        <w:t>。</w:t>
      </w:r>
    </w:p>
    <w:p w14:paraId="07F86908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实验结果表明，文献解读助手已经能够完成基本的信息提取任务。用户输入文献链接或上传文献后，智能体会调用</w:t>
      </w:r>
      <w:proofErr w:type="spellStart"/>
      <w:r>
        <w:rPr>
          <w:lang w:eastAsia="zh-CN"/>
        </w:rPr>
        <w:t>summary_content</w:t>
      </w:r>
      <w:proofErr w:type="spellEnd"/>
      <w:r>
        <w:rPr>
          <w:lang w:eastAsia="zh-CN"/>
        </w:rPr>
        <w:t>工作流，对文献内容进行读取、处理和分项概括，最终输出包含基本信息、摘要和结论的结构化文本。与直接让大模型</w:t>
      </w:r>
      <w:r>
        <w:rPr>
          <w:lang w:eastAsia="zh-CN"/>
        </w:rPr>
        <w:lastRenderedPageBreak/>
        <w:t>自由总结相比，工作流模式使输出过程更可控，也更符合实验手册中</w:t>
      </w:r>
      <w:r>
        <w:rPr>
          <w:lang w:eastAsia="zh-CN"/>
        </w:rPr>
        <w:t>“</w:t>
      </w:r>
      <w:r>
        <w:rPr>
          <w:lang w:eastAsia="zh-CN"/>
        </w:rPr>
        <w:t>文献上传</w:t>
      </w:r>
      <w:r>
        <w:rPr>
          <w:lang w:eastAsia="zh-CN"/>
        </w:rPr>
        <w:t>—</w:t>
      </w:r>
      <w:r>
        <w:rPr>
          <w:lang w:eastAsia="zh-CN"/>
        </w:rPr>
        <w:t>智能提取</w:t>
      </w:r>
      <w:r>
        <w:rPr>
          <w:lang w:eastAsia="zh-CN"/>
        </w:rPr>
        <w:t>—</w:t>
      </w:r>
      <w:r>
        <w:rPr>
          <w:lang w:eastAsia="zh-CN"/>
        </w:rPr>
        <w:t>结构化报告</w:t>
      </w:r>
      <w:r>
        <w:rPr>
          <w:lang w:eastAsia="zh-CN"/>
        </w:rPr>
        <w:t>—</w:t>
      </w:r>
      <w:r>
        <w:rPr>
          <w:lang w:eastAsia="zh-CN"/>
        </w:rPr>
        <w:t>交互式问答</w:t>
      </w:r>
      <w:r>
        <w:rPr>
          <w:lang w:eastAsia="zh-CN"/>
        </w:rPr>
        <w:t>”</w:t>
      </w:r>
      <w:r>
        <w:rPr>
          <w:lang w:eastAsia="zh-CN"/>
        </w:rPr>
        <w:t>的任务要求。</w:t>
      </w:r>
    </w:p>
    <w:p w14:paraId="5FE21B91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测试过程中也发现，若原始输入材料不完整，尤其是缺少结论部分或论文后半部分内容，智能体会出现结论信息不足的情况，并提示用户补充</w:t>
      </w:r>
      <w:r>
        <w:rPr>
          <w:lang w:eastAsia="zh-CN"/>
        </w:rPr>
        <w:t>Conclusion</w:t>
      </w:r>
      <w:r>
        <w:rPr>
          <w:lang w:eastAsia="zh-CN"/>
        </w:rPr>
        <w:t>部分。这说明</w:t>
      </w:r>
      <w:r>
        <w:rPr>
          <w:lang w:eastAsia="zh-CN"/>
        </w:rPr>
        <w:t>AI</w:t>
      </w:r>
      <w:r>
        <w:rPr>
          <w:lang w:eastAsia="zh-CN"/>
        </w:rPr>
        <w:t>工具虽然能够提高阅读效率，但仍不能脱离原文材料独立生成可靠结论，</w:t>
      </w:r>
      <w:proofErr w:type="gramStart"/>
      <w:r>
        <w:rPr>
          <w:lang w:eastAsia="zh-CN"/>
        </w:rPr>
        <w:t>最终内容</w:t>
      </w:r>
      <w:proofErr w:type="gramEnd"/>
      <w:r>
        <w:rPr>
          <w:lang w:eastAsia="zh-CN"/>
        </w:rPr>
        <w:t>需要由使用者结合原文进行核对。</w:t>
      </w:r>
    </w:p>
    <w:p w14:paraId="00486458" w14:textId="77777777" w:rsidR="003E27ED" w:rsidRDefault="00000000">
      <w:pPr>
        <w:spacing w:before="160" w:after="120" w:line="30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 </w:t>
      </w:r>
      <w:r>
        <w:rPr>
          <w:rFonts w:eastAsia="黑体"/>
          <w:b/>
          <w:sz w:val="28"/>
          <w:lang w:eastAsia="zh-CN"/>
        </w:rPr>
        <w:t>实验结论及心得</w:t>
      </w:r>
    </w:p>
    <w:p w14:paraId="743E2F33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通过本次实验，基于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平台的科研文献解读智能体已经基本搭建完成。智能体能够调用</w:t>
      </w:r>
      <w:proofErr w:type="spellStart"/>
      <w:r>
        <w:rPr>
          <w:lang w:eastAsia="zh-CN"/>
        </w:rPr>
        <w:t>summary_content</w:t>
      </w:r>
      <w:proofErr w:type="spellEnd"/>
      <w:r>
        <w:rPr>
          <w:lang w:eastAsia="zh-CN"/>
        </w:rPr>
        <w:t>工作流，对输入文献进行读取、文本处理和结构化概括，输出基本信息、摘要和结论等内容，基本达成了实验目标。</w:t>
      </w:r>
    </w:p>
    <w:p w14:paraId="10A5B051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从人机协同角度看，</w:t>
      </w:r>
      <w:r>
        <w:rPr>
          <w:lang w:eastAsia="zh-CN"/>
        </w:rPr>
        <w:t>AI</w:t>
      </w:r>
      <w:r>
        <w:rPr>
          <w:lang w:eastAsia="zh-CN"/>
        </w:rPr>
        <w:t>在文献阅读中的优势主要体现在效率和结构化能力上。科研人员面对一篇新论文时，往往需要先判断研究背景、方法路线、实验结果和结论是否值得深入阅读。智能体可以先完成初步梳理，把分散在论文不同位置的信息整理成清晰的条目，帮助使用</w:t>
      </w:r>
      <w:proofErr w:type="gramStart"/>
      <w:r>
        <w:rPr>
          <w:lang w:eastAsia="zh-CN"/>
        </w:rPr>
        <w:t>者快速</w:t>
      </w:r>
      <w:proofErr w:type="gramEnd"/>
      <w:r>
        <w:rPr>
          <w:lang w:eastAsia="zh-CN"/>
        </w:rPr>
        <w:t>建立整体认识。对于需要阅读多篇文献的场景，这种辅助方式能够明显减少重复劳动。</w:t>
      </w:r>
    </w:p>
    <w:p w14:paraId="3F69CDCC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工具的能力边界也比较明显。它更适合做初筛、归纳、提取和格式整理，不适合直接替代研究者做学术判断。论文中的实验设计是否合理、数据是否充分、结论是否夸大、创新点是否真正成立，仍然需要人工结合专业知识和原文细节进行判断。特别是当输入内容不完整、文献格式复杂或专业术语较多时，</w:t>
      </w:r>
      <w:r>
        <w:rPr>
          <w:lang w:eastAsia="zh-CN"/>
        </w:rPr>
        <w:t>AI</w:t>
      </w:r>
      <w:r>
        <w:rPr>
          <w:lang w:eastAsia="zh-CN"/>
        </w:rPr>
        <w:t>可能遗漏限定条件，也可能把不确定的信息写得过于肯定。</w:t>
      </w:r>
    </w:p>
    <w:p w14:paraId="5908D1B1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在人工智能应用伦理与安全方面，本实验也带来了一些思考。使用</w:t>
      </w:r>
      <w:r>
        <w:rPr>
          <w:lang w:eastAsia="zh-CN"/>
        </w:rPr>
        <w:t>AI</w:t>
      </w:r>
      <w:r>
        <w:rPr>
          <w:lang w:eastAsia="zh-CN"/>
        </w:rPr>
        <w:t>处理科研文献时，应注意文献版权、未公开论文的数据安全以及生成内容的真实性。对于尚未发表的论文、含有敏感数据的实验材料或他人受限访问的文档，不应随意上传到第三方平台。</w:t>
      </w:r>
      <w:r>
        <w:rPr>
          <w:lang w:eastAsia="zh-CN"/>
        </w:rPr>
        <w:t>AI</w:t>
      </w:r>
      <w:r>
        <w:rPr>
          <w:lang w:eastAsia="zh-CN"/>
        </w:rPr>
        <w:t>生成的文献解读应当标明其辅助性质，重要结论必须回到原文核验，避免把模型输出直接当作可靠事实。</w:t>
      </w:r>
    </w:p>
    <w:p w14:paraId="42615130" w14:textId="77777777" w:rsidR="003E27ED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总体来看，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智能体适合作为科研文献阅读的辅助工具。它能够帮助用户更快进入论文内容，降低资料整理成本，但真正的科研理解仍然依赖人的判断、追问和反</w:t>
      </w:r>
      <w:r>
        <w:rPr>
          <w:lang w:eastAsia="zh-CN"/>
        </w:rPr>
        <w:lastRenderedPageBreak/>
        <w:t>思。合理的使用方式不是让</w:t>
      </w:r>
      <w:r>
        <w:rPr>
          <w:lang w:eastAsia="zh-CN"/>
        </w:rPr>
        <w:t>AI</w:t>
      </w:r>
      <w:r>
        <w:rPr>
          <w:lang w:eastAsia="zh-CN"/>
        </w:rPr>
        <w:t>完全代替阅读，而是让</w:t>
      </w:r>
      <w:r>
        <w:rPr>
          <w:lang w:eastAsia="zh-CN"/>
        </w:rPr>
        <w:t>AI</w:t>
      </w:r>
      <w:r>
        <w:rPr>
          <w:lang w:eastAsia="zh-CN"/>
        </w:rPr>
        <w:t>承担重复性整理工作，把更多时间留给研究者进行比较、分析和创新。</w:t>
      </w:r>
    </w:p>
    <w:sectPr w:rsidR="003E27ED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E06CC" w14:textId="77777777" w:rsidR="00930D63" w:rsidRDefault="00930D63">
      <w:pPr>
        <w:spacing w:line="240" w:lineRule="auto"/>
      </w:pPr>
      <w:r>
        <w:separator/>
      </w:r>
    </w:p>
  </w:endnote>
  <w:endnote w:type="continuationSeparator" w:id="0">
    <w:p w14:paraId="5ABE4D37" w14:textId="77777777" w:rsidR="00930D63" w:rsidRDefault="00930D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8D3B9" w14:textId="77777777" w:rsidR="00930D63" w:rsidRDefault="00930D63">
      <w:pPr>
        <w:spacing w:after="0"/>
      </w:pPr>
      <w:r>
        <w:separator/>
      </w:r>
    </w:p>
  </w:footnote>
  <w:footnote w:type="continuationSeparator" w:id="0">
    <w:p w14:paraId="4C4755E8" w14:textId="77777777" w:rsidR="00930D63" w:rsidRDefault="00930D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3500001">
    <w:abstractNumId w:val="1"/>
  </w:num>
  <w:num w:numId="2" w16cid:durableId="1715080934">
    <w:abstractNumId w:val="4"/>
  </w:num>
  <w:num w:numId="3" w16cid:durableId="840773189">
    <w:abstractNumId w:val="5"/>
  </w:num>
  <w:num w:numId="4" w16cid:durableId="1628048455">
    <w:abstractNumId w:val="2"/>
  </w:num>
  <w:num w:numId="5" w16cid:durableId="1679428137">
    <w:abstractNumId w:val="0"/>
  </w:num>
  <w:num w:numId="6" w16cid:durableId="309286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7ED"/>
    <w:rsid w:val="007D34EF"/>
    <w:rsid w:val="00930D63"/>
    <w:rsid w:val="00AA1D8D"/>
    <w:rsid w:val="00B47730"/>
    <w:rsid w:val="00CB0664"/>
    <w:rsid w:val="00E247E2"/>
    <w:rsid w:val="00FC693F"/>
    <w:rsid w:val="38D4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83EC4"/>
  <w14:defaultImageDpi w14:val="300"/>
  <w15:docId w15:val="{F51E64CC-4F2E-4E10-9935-F637DF65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仿宋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2993945933@qq.com</cp:lastModifiedBy>
  <cp:revision>2</cp:revision>
  <dcterms:created xsi:type="dcterms:W3CDTF">2013-12-23T23:15:00Z</dcterms:created>
  <dcterms:modified xsi:type="dcterms:W3CDTF">2026-07-06T05:12:00Z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eyJoZGlkIjoiMDc0N2Y5YTg4MmNjODNlZDQ3Y2VkMWFjNzRiNzJkZDYiLCJ1c2VySWQiOiIxNDUwODcyNDg4In0=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D83C154D0615412ABEAF28BCB43C4534_12</vt:lpwstr>
  </property>
</Properties>
</file>