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188D" w14:textId="2399052C" w:rsidR="00FD176D" w:rsidRDefault="00FD176D">
      <w:r>
        <w:t>Intune Managing Mac</w:t>
      </w:r>
    </w:p>
    <w:p w14:paraId="78DE8115" w14:textId="77777777" w:rsidR="00FD176D" w:rsidRDefault="00FD176D"/>
    <w:p w14:paraId="6F76BA9D" w14:textId="72DFF8EE" w:rsidR="00FD176D" w:rsidRDefault="00FD176D">
      <w:hyperlink r:id="rId5" w:history="1">
        <w:r w:rsidRPr="00707ABF">
          <w:rPr>
            <w:rStyle w:val="Hyperlink"/>
          </w:rPr>
          <w:t>https://techcommunity.microsoft.com/t5/microsoft-intune-blog/now-is-the-time-manage-your-mac-endpoints-with-microsoft-intune/ba-p/3974449</w:t>
        </w:r>
      </w:hyperlink>
    </w:p>
    <w:p w14:paraId="23C8F084" w14:textId="77777777" w:rsidR="00FD176D" w:rsidRDefault="00FD176D"/>
    <w:p w14:paraId="6509FE81" w14:textId="77777777" w:rsidR="00FD176D" w:rsidRPr="00FD176D" w:rsidRDefault="00FD176D" w:rsidP="00FD176D">
      <w:pPr>
        <w:shd w:val="clear" w:color="auto" w:fill="FFFFFF"/>
        <w:spacing w:before="540" w:after="300" w:line="240" w:lineRule="auto"/>
        <w:outlineLvl w:val="2"/>
        <w:rPr>
          <w:rFonts w:ascii="Segoe UI" w:eastAsia="Times New Roman" w:hAnsi="Segoe UI" w:cs="Segoe UI"/>
          <w:b/>
          <w:bCs/>
          <w:color w:val="333333"/>
          <w:kern w:val="0"/>
          <w:sz w:val="29"/>
          <w:szCs w:val="29"/>
          <w14:ligatures w14:val="none"/>
        </w:rPr>
      </w:pPr>
      <w:r w:rsidRPr="00FD176D">
        <w:rPr>
          <w:rFonts w:ascii="Segoe UI" w:eastAsia="Times New Roman" w:hAnsi="Segoe UI" w:cs="Segoe UI"/>
          <w:b/>
          <w:bCs/>
          <w:color w:val="333333"/>
          <w:kern w:val="0"/>
          <w:sz w:val="29"/>
          <w:szCs w:val="29"/>
          <w14:ligatures w14:val="none"/>
        </w:rPr>
        <w:t>Enhancing secure productivity</w:t>
      </w:r>
    </w:p>
    <w:p w14:paraId="45AC0BFD" w14:textId="77777777" w:rsidR="00FD176D" w:rsidRDefault="00FD176D"/>
    <w:p w14:paraId="407272DF" w14:textId="77777777" w:rsidR="00FD176D" w:rsidRDefault="00FD176D" w:rsidP="00FD176D">
      <w:pPr>
        <w:pStyle w:val="NormalWeb"/>
        <w:shd w:val="clear" w:color="auto" w:fill="FFFFFF"/>
        <w:spacing w:before="300" w:beforeAutospacing="0" w:after="0" w:afterAutospacing="0"/>
        <w:rPr>
          <w:rFonts w:ascii="Lato" w:hAnsi="Lato"/>
          <w:color w:val="333333"/>
          <w:sz w:val="21"/>
          <w:szCs w:val="21"/>
        </w:rPr>
      </w:pPr>
      <w:r>
        <w:rPr>
          <w:rStyle w:val="Strong"/>
          <w:rFonts w:ascii="Lato" w:hAnsi="Lato"/>
          <w:color w:val="333333"/>
          <w:sz w:val="21"/>
          <w:szCs w:val="21"/>
        </w:rPr>
        <w:t>User-centric features</w:t>
      </w:r>
    </w:p>
    <w:p w14:paraId="01AD9DFF" w14:textId="77777777" w:rsidR="00FD176D" w:rsidRDefault="00FD176D" w:rsidP="00FD176D">
      <w:pPr>
        <w:pStyle w:val="NormalWeb"/>
        <w:shd w:val="clear" w:color="auto" w:fill="FFFFFF"/>
        <w:spacing w:before="300" w:beforeAutospacing="0" w:after="0" w:afterAutospacing="0"/>
        <w:rPr>
          <w:rFonts w:ascii="Lato" w:hAnsi="Lato"/>
          <w:color w:val="333333"/>
          <w:sz w:val="21"/>
          <w:szCs w:val="21"/>
        </w:rPr>
      </w:pPr>
      <w:r>
        <w:rPr>
          <w:rFonts w:ascii="Lato" w:hAnsi="Lato"/>
          <w:color w:val="333333"/>
          <w:sz w:val="21"/>
          <w:szCs w:val="21"/>
        </w:rPr>
        <w:t>Streamline the process of setting up and working securely with a Mac in the enterprise environment.</w:t>
      </w:r>
    </w:p>
    <w:p w14:paraId="7C92EFF6" w14:textId="77777777" w:rsidR="00FD176D" w:rsidRDefault="00FD176D" w:rsidP="00FD176D">
      <w:pPr>
        <w:numPr>
          <w:ilvl w:val="0"/>
          <w:numId w:val="1"/>
        </w:numPr>
        <w:shd w:val="clear" w:color="auto" w:fill="FFFFFF"/>
        <w:spacing w:before="300" w:after="120" w:line="240" w:lineRule="auto"/>
        <w:rPr>
          <w:rFonts w:ascii="Lato" w:hAnsi="Lato"/>
          <w:color w:val="333333"/>
          <w:sz w:val="21"/>
          <w:szCs w:val="21"/>
        </w:rPr>
      </w:pPr>
      <w:r>
        <w:rPr>
          <w:rFonts w:ascii="Lato" w:hAnsi="Lato"/>
          <w:color w:val="333333"/>
          <w:sz w:val="21"/>
          <w:szCs w:val="21"/>
        </w:rPr>
        <w:t>Single sign-on (SSO) reduces password fatigue and simplifies device setup.</w:t>
      </w:r>
    </w:p>
    <w:p w14:paraId="2C0CB6A4" w14:textId="77777777" w:rsidR="00FD176D" w:rsidRDefault="00FD176D" w:rsidP="00FD176D">
      <w:pPr>
        <w:numPr>
          <w:ilvl w:val="0"/>
          <w:numId w:val="1"/>
        </w:numPr>
        <w:shd w:val="clear" w:color="auto" w:fill="FFFFFF"/>
        <w:spacing w:before="100" w:beforeAutospacing="1" w:after="120" w:line="240" w:lineRule="auto"/>
        <w:rPr>
          <w:rFonts w:ascii="Lato" w:hAnsi="Lato"/>
          <w:color w:val="333333"/>
          <w:sz w:val="21"/>
          <w:szCs w:val="21"/>
        </w:rPr>
      </w:pPr>
      <w:r>
        <w:rPr>
          <w:rFonts w:ascii="Lato" w:hAnsi="Lato"/>
          <w:color w:val="333333"/>
          <w:sz w:val="21"/>
          <w:szCs w:val="21"/>
        </w:rPr>
        <w:t xml:space="preserve">Microsoft </w:t>
      </w:r>
      <w:proofErr w:type="spellStart"/>
      <w:r>
        <w:rPr>
          <w:rFonts w:ascii="Lato" w:hAnsi="Lato"/>
          <w:color w:val="333333"/>
          <w:sz w:val="21"/>
          <w:szCs w:val="21"/>
        </w:rPr>
        <w:t>Entra</w:t>
      </w:r>
      <w:proofErr w:type="spellEnd"/>
      <w:r>
        <w:rPr>
          <w:rFonts w:ascii="Lato" w:hAnsi="Lato"/>
          <w:color w:val="333333"/>
          <w:sz w:val="21"/>
          <w:szCs w:val="21"/>
        </w:rPr>
        <w:t xml:space="preserve"> ID passwords can be used to log in to Mac (estimated Q1 2024).</w:t>
      </w:r>
    </w:p>
    <w:p w14:paraId="7EC78F4F" w14:textId="77777777" w:rsidR="00FD176D" w:rsidRDefault="00FD176D" w:rsidP="00FD176D">
      <w:pPr>
        <w:numPr>
          <w:ilvl w:val="0"/>
          <w:numId w:val="1"/>
        </w:numPr>
        <w:shd w:val="clear" w:color="auto" w:fill="FFFFFF"/>
        <w:spacing w:before="100" w:beforeAutospacing="1" w:after="120" w:line="240" w:lineRule="auto"/>
        <w:rPr>
          <w:rFonts w:ascii="Lato" w:hAnsi="Lato"/>
          <w:color w:val="333333"/>
          <w:sz w:val="21"/>
          <w:szCs w:val="21"/>
        </w:rPr>
      </w:pPr>
      <w:r>
        <w:rPr>
          <w:rFonts w:ascii="Lato" w:hAnsi="Lato"/>
          <w:color w:val="333333"/>
          <w:sz w:val="21"/>
          <w:szCs w:val="21"/>
        </w:rPr>
        <w:t>Exclusive to Intune, SSO can also pre-configure user accounts in Office apps (including Outlook, Microsoft Edge, and Safari).</w:t>
      </w:r>
    </w:p>
    <w:p w14:paraId="48D1D2D1" w14:textId="77777777" w:rsidR="00FD176D" w:rsidRDefault="00FD176D" w:rsidP="00FD176D">
      <w:pPr>
        <w:numPr>
          <w:ilvl w:val="0"/>
          <w:numId w:val="1"/>
        </w:numPr>
        <w:shd w:val="clear" w:color="auto" w:fill="FFFFFF"/>
        <w:spacing w:before="100" w:beforeAutospacing="1" w:after="120" w:line="240" w:lineRule="auto"/>
        <w:rPr>
          <w:rFonts w:ascii="Lato" w:hAnsi="Lato"/>
          <w:color w:val="333333"/>
          <w:sz w:val="21"/>
          <w:szCs w:val="21"/>
        </w:rPr>
      </w:pPr>
      <w:r>
        <w:rPr>
          <w:rFonts w:ascii="Lato" w:hAnsi="Lato"/>
          <w:color w:val="333333"/>
          <w:sz w:val="21"/>
          <w:szCs w:val="21"/>
        </w:rPr>
        <w:t>SSO enables conditional access to company resources, eliminating the need to launch the Intune Company Portal app and making the experience simpler and faster while reducing costs and time.</w:t>
      </w:r>
    </w:p>
    <w:p w14:paraId="3491855A" w14:textId="77777777" w:rsidR="00FD176D" w:rsidRDefault="00FD176D" w:rsidP="00FD176D">
      <w:pPr>
        <w:numPr>
          <w:ilvl w:val="0"/>
          <w:numId w:val="1"/>
        </w:numPr>
        <w:shd w:val="clear" w:color="auto" w:fill="FFFFFF"/>
        <w:spacing w:before="100" w:beforeAutospacing="1" w:after="120" w:line="240" w:lineRule="auto"/>
        <w:rPr>
          <w:rFonts w:ascii="Lato" w:hAnsi="Lato"/>
          <w:color w:val="333333"/>
          <w:sz w:val="21"/>
          <w:szCs w:val="21"/>
        </w:rPr>
      </w:pPr>
      <w:r>
        <w:rPr>
          <w:rFonts w:ascii="Lato" w:hAnsi="Lato"/>
          <w:color w:val="333333"/>
          <w:sz w:val="21"/>
          <w:szCs w:val="21"/>
        </w:rPr>
        <w:t>Reducing a confusing step and multiple passwords, local primary account creation during provisioning will be automated (estimated Q1 2024).</w:t>
      </w:r>
    </w:p>
    <w:p w14:paraId="4DB596FA" w14:textId="77777777" w:rsidR="00FD176D" w:rsidRDefault="00FD176D" w:rsidP="00FD176D">
      <w:pPr>
        <w:numPr>
          <w:ilvl w:val="0"/>
          <w:numId w:val="1"/>
        </w:numPr>
        <w:shd w:val="clear" w:color="auto" w:fill="FFFFFF"/>
        <w:spacing w:before="100" w:beforeAutospacing="1" w:after="120" w:line="240" w:lineRule="auto"/>
        <w:rPr>
          <w:rFonts w:ascii="Lato" w:hAnsi="Lato"/>
          <w:color w:val="333333"/>
          <w:sz w:val="21"/>
          <w:szCs w:val="21"/>
        </w:rPr>
      </w:pPr>
      <w:r>
        <w:rPr>
          <w:rFonts w:ascii="Lato" w:hAnsi="Lato"/>
          <w:color w:val="333333"/>
          <w:sz w:val="21"/>
          <w:szCs w:val="21"/>
        </w:rPr>
        <w:t>Apple-native apps are optimized for Apple processors: Microsoft Teams, Microsoft Edge, Office apps, Microsoft Defender, Company Portal, and the Intune agent.</w:t>
      </w:r>
    </w:p>
    <w:p w14:paraId="4A6DC106" w14:textId="77777777" w:rsidR="00FD176D" w:rsidRDefault="00FD176D" w:rsidP="00FD176D">
      <w:pPr>
        <w:numPr>
          <w:ilvl w:val="0"/>
          <w:numId w:val="1"/>
        </w:numPr>
        <w:shd w:val="clear" w:color="auto" w:fill="FFFFFF"/>
        <w:spacing w:before="100" w:beforeAutospacing="1" w:after="120" w:line="240" w:lineRule="auto"/>
        <w:rPr>
          <w:rFonts w:ascii="Lato" w:hAnsi="Lato"/>
          <w:color w:val="333333"/>
          <w:sz w:val="21"/>
          <w:szCs w:val="21"/>
        </w:rPr>
      </w:pPr>
      <w:hyperlink r:id="rId6" w:tgtFrame="_self" w:history="1">
        <w:r>
          <w:rPr>
            <w:rStyle w:val="Hyperlink"/>
            <w:rFonts w:ascii="Lato" w:hAnsi="Lato"/>
            <w:color w:val="146CAC"/>
            <w:sz w:val="21"/>
            <w:szCs w:val="21"/>
          </w:rPr>
          <w:t>Remote Help for macOS</w:t>
        </w:r>
      </w:hyperlink>
      <w:r>
        <w:rPr>
          <w:rFonts w:ascii="Lato" w:hAnsi="Lato"/>
          <w:color w:val="333333"/>
          <w:sz w:val="21"/>
          <w:szCs w:val="21"/>
        </w:rPr>
        <w:t> is part of the Microsoft Intune Suite or available separately as an Intune add-on.</w:t>
      </w:r>
    </w:p>
    <w:p w14:paraId="6F92D29A" w14:textId="77777777" w:rsidR="00FD176D" w:rsidRDefault="00FD176D" w:rsidP="00FD176D">
      <w:pPr>
        <w:pStyle w:val="NormalWeb"/>
        <w:shd w:val="clear" w:color="auto" w:fill="FFFFFF"/>
        <w:spacing w:before="300" w:beforeAutospacing="0" w:after="0" w:afterAutospacing="0"/>
        <w:rPr>
          <w:rFonts w:ascii="Lato" w:hAnsi="Lato"/>
          <w:color w:val="333333"/>
          <w:sz w:val="21"/>
          <w:szCs w:val="21"/>
        </w:rPr>
      </w:pPr>
      <w:r>
        <w:rPr>
          <w:rStyle w:val="Strong"/>
          <w:rFonts w:ascii="Lato" w:hAnsi="Lato"/>
          <w:color w:val="333333"/>
          <w:sz w:val="21"/>
          <w:szCs w:val="21"/>
        </w:rPr>
        <w:t>Admin-centric features</w:t>
      </w:r>
    </w:p>
    <w:p w14:paraId="6EA64C76" w14:textId="77777777" w:rsidR="00FD176D" w:rsidRDefault="00FD176D" w:rsidP="00FD176D">
      <w:pPr>
        <w:pStyle w:val="NormalWeb"/>
        <w:shd w:val="clear" w:color="auto" w:fill="FFFFFF"/>
        <w:spacing w:before="300" w:beforeAutospacing="0" w:after="0" w:afterAutospacing="0"/>
        <w:rPr>
          <w:rFonts w:ascii="Lato" w:hAnsi="Lato"/>
          <w:color w:val="333333"/>
          <w:sz w:val="21"/>
          <w:szCs w:val="21"/>
        </w:rPr>
      </w:pPr>
      <w:r>
        <w:rPr>
          <w:rFonts w:ascii="Lato" w:hAnsi="Lato"/>
          <w:color w:val="333333"/>
          <w:sz w:val="21"/>
          <w:szCs w:val="21"/>
        </w:rPr>
        <w:t>Comprehensive management in a familiar interface.</w:t>
      </w:r>
    </w:p>
    <w:p w14:paraId="7CD04812" w14:textId="77777777" w:rsidR="00FD176D" w:rsidRDefault="00FD176D" w:rsidP="00FD176D">
      <w:pPr>
        <w:numPr>
          <w:ilvl w:val="0"/>
          <w:numId w:val="2"/>
        </w:numPr>
        <w:shd w:val="clear" w:color="auto" w:fill="FFFFFF"/>
        <w:spacing w:before="300" w:after="120" w:line="240" w:lineRule="auto"/>
        <w:rPr>
          <w:rFonts w:ascii="Lato" w:hAnsi="Lato"/>
          <w:color w:val="333333"/>
          <w:sz w:val="21"/>
          <w:szCs w:val="21"/>
        </w:rPr>
      </w:pPr>
      <w:hyperlink r:id="rId7" w:anchor="configure-the-policy" w:tgtFrame="_blank" w:history="1">
        <w:r>
          <w:rPr>
            <w:rStyle w:val="Hyperlink"/>
            <w:rFonts w:ascii="Lato" w:hAnsi="Lato"/>
            <w:color w:val="146CAC"/>
            <w:sz w:val="21"/>
            <w:szCs w:val="21"/>
          </w:rPr>
          <w:t>Declarative Device Management (DDM) protocol-capable</w:t>
        </w:r>
      </w:hyperlink>
      <w:r>
        <w:rPr>
          <w:rFonts w:ascii="Lato" w:hAnsi="Lato"/>
          <w:color w:val="333333"/>
          <w:sz w:val="21"/>
          <w:szCs w:val="21"/>
        </w:rPr>
        <w:t>.</w:t>
      </w:r>
    </w:p>
    <w:p w14:paraId="5D69C875" w14:textId="77777777" w:rsidR="00FD176D" w:rsidRDefault="00FD176D" w:rsidP="00FD176D">
      <w:pPr>
        <w:numPr>
          <w:ilvl w:val="0"/>
          <w:numId w:val="2"/>
        </w:numPr>
        <w:shd w:val="clear" w:color="auto" w:fill="FFFFFF"/>
        <w:spacing w:before="100" w:beforeAutospacing="1" w:after="120" w:line="240" w:lineRule="auto"/>
        <w:rPr>
          <w:rFonts w:ascii="Lato" w:hAnsi="Lato"/>
          <w:color w:val="333333"/>
          <w:sz w:val="21"/>
          <w:szCs w:val="21"/>
        </w:rPr>
      </w:pPr>
      <w:hyperlink r:id="rId8" w:tgtFrame="_blank" w:history="1">
        <w:r>
          <w:rPr>
            <w:rStyle w:val="Hyperlink"/>
            <w:rFonts w:ascii="Lato" w:hAnsi="Lato"/>
            <w:color w:val="146CAC"/>
            <w:sz w:val="21"/>
            <w:szCs w:val="21"/>
          </w:rPr>
          <w:t>Configure SSO with a simple user interface</w:t>
        </w:r>
      </w:hyperlink>
      <w:r>
        <w:rPr>
          <w:rFonts w:ascii="Lato" w:hAnsi="Lato"/>
          <w:color w:val="333333"/>
          <w:sz w:val="21"/>
          <w:szCs w:val="21"/>
        </w:rPr>
        <w:t>.</w:t>
      </w:r>
    </w:p>
    <w:p w14:paraId="3E3C1C53" w14:textId="77777777" w:rsidR="00FD176D" w:rsidRDefault="00FD176D" w:rsidP="00FD176D">
      <w:pPr>
        <w:numPr>
          <w:ilvl w:val="0"/>
          <w:numId w:val="2"/>
        </w:numPr>
        <w:shd w:val="clear" w:color="auto" w:fill="FFFFFF"/>
        <w:spacing w:before="100" w:beforeAutospacing="1" w:after="120" w:line="240" w:lineRule="auto"/>
        <w:rPr>
          <w:rFonts w:ascii="Lato" w:hAnsi="Lato"/>
          <w:color w:val="333333"/>
          <w:sz w:val="21"/>
          <w:szCs w:val="21"/>
        </w:rPr>
      </w:pPr>
      <w:r>
        <w:rPr>
          <w:rFonts w:ascii="Lato" w:hAnsi="Lato"/>
          <w:color w:val="333333"/>
          <w:sz w:val="21"/>
          <w:szCs w:val="21"/>
        </w:rPr>
        <w:t>SSO improves security by using platform hardware to bind secrets.</w:t>
      </w:r>
    </w:p>
    <w:p w14:paraId="2317849B" w14:textId="77777777" w:rsidR="00FD176D" w:rsidRDefault="00FD176D" w:rsidP="00FD176D">
      <w:pPr>
        <w:numPr>
          <w:ilvl w:val="0"/>
          <w:numId w:val="2"/>
        </w:numPr>
        <w:shd w:val="clear" w:color="auto" w:fill="FFFFFF"/>
        <w:spacing w:before="100" w:beforeAutospacing="1" w:after="120" w:line="240" w:lineRule="auto"/>
        <w:rPr>
          <w:rFonts w:ascii="Lato" w:hAnsi="Lato"/>
          <w:color w:val="333333"/>
          <w:sz w:val="21"/>
          <w:szCs w:val="21"/>
        </w:rPr>
      </w:pPr>
      <w:r>
        <w:rPr>
          <w:rFonts w:ascii="Lato" w:hAnsi="Lato"/>
          <w:color w:val="333333"/>
          <w:sz w:val="21"/>
          <w:szCs w:val="21"/>
        </w:rPr>
        <w:t>Provision users’ apps from Intune—SSO can be expanded to additional apps.</w:t>
      </w:r>
    </w:p>
    <w:p w14:paraId="5846E9BA" w14:textId="77777777" w:rsidR="00FD176D" w:rsidRDefault="00FD176D" w:rsidP="00FD176D">
      <w:pPr>
        <w:numPr>
          <w:ilvl w:val="0"/>
          <w:numId w:val="2"/>
        </w:numPr>
        <w:shd w:val="clear" w:color="auto" w:fill="FFFFFF"/>
        <w:spacing w:before="100" w:beforeAutospacing="1" w:after="120" w:line="240" w:lineRule="auto"/>
        <w:rPr>
          <w:rFonts w:ascii="Lato" w:hAnsi="Lato"/>
          <w:color w:val="333333"/>
          <w:sz w:val="21"/>
          <w:szCs w:val="21"/>
        </w:rPr>
      </w:pPr>
      <w:hyperlink r:id="rId9" w:anchor="step-2--program" w:tgtFrame="_blank" w:history="1">
        <w:r>
          <w:rPr>
            <w:rStyle w:val="Hyperlink"/>
            <w:rFonts w:ascii="Lato" w:hAnsi="Lato"/>
            <w:color w:val="146CAC"/>
            <w:sz w:val="21"/>
            <w:szCs w:val="21"/>
          </w:rPr>
          <w:t>Simple interface to support pre-install and post-install, scripting for additional customizability t...</w:t>
        </w:r>
      </w:hyperlink>
      <w:r>
        <w:rPr>
          <w:rFonts w:ascii="Lato" w:hAnsi="Lato"/>
          <w:color w:val="333333"/>
          <w:sz w:val="21"/>
          <w:szCs w:val="21"/>
        </w:rPr>
        <w:t>.</w:t>
      </w:r>
    </w:p>
    <w:p w14:paraId="33815FFC" w14:textId="77777777" w:rsidR="00FD176D" w:rsidRDefault="00FD176D" w:rsidP="00FD176D">
      <w:pPr>
        <w:numPr>
          <w:ilvl w:val="0"/>
          <w:numId w:val="2"/>
        </w:numPr>
        <w:shd w:val="clear" w:color="auto" w:fill="FFFFFF"/>
        <w:spacing w:before="100" w:beforeAutospacing="1" w:after="120" w:line="240" w:lineRule="auto"/>
        <w:rPr>
          <w:rFonts w:ascii="Lato" w:hAnsi="Lato"/>
          <w:color w:val="333333"/>
          <w:sz w:val="21"/>
          <w:szCs w:val="21"/>
        </w:rPr>
      </w:pPr>
      <w:r>
        <w:rPr>
          <w:rFonts w:ascii="Lato" w:hAnsi="Lato"/>
          <w:color w:val="333333"/>
          <w:sz w:val="21"/>
          <w:szCs w:val="21"/>
        </w:rPr>
        <w:lastRenderedPageBreak/>
        <w:t>Awaiting final configuration support during Setup Assistant will ensure that the most critical device configuration policies get to the device before the end user lands on the home screen (estimated Q1 2024).</w:t>
      </w:r>
    </w:p>
    <w:p w14:paraId="054C111B" w14:textId="77777777" w:rsidR="00FD176D" w:rsidRDefault="00FD176D" w:rsidP="00FD176D">
      <w:pPr>
        <w:numPr>
          <w:ilvl w:val="0"/>
          <w:numId w:val="2"/>
        </w:numPr>
        <w:shd w:val="clear" w:color="auto" w:fill="FFFFFF"/>
        <w:spacing w:before="100" w:beforeAutospacing="1" w:after="120" w:line="240" w:lineRule="auto"/>
        <w:rPr>
          <w:rFonts w:ascii="Lato" w:hAnsi="Lato"/>
          <w:color w:val="333333"/>
          <w:sz w:val="21"/>
          <w:szCs w:val="21"/>
        </w:rPr>
      </w:pPr>
      <w:r>
        <w:rPr>
          <w:rFonts w:ascii="Lato" w:hAnsi="Lato"/>
          <w:color w:val="333333"/>
          <w:sz w:val="21"/>
          <w:szCs w:val="21"/>
        </w:rPr>
        <w:t>Customize Setup Assistant screens for ADE Macs.</w:t>
      </w:r>
    </w:p>
    <w:p w14:paraId="5238E205" w14:textId="77777777" w:rsidR="00FD176D" w:rsidRDefault="00FD176D" w:rsidP="00FD176D">
      <w:pPr>
        <w:numPr>
          <w:ilvl w:val="0"/>
          <w:numId w:val="2"/>
        </w:numPr>
        <w:shd w:val="clear" w:color="auto" w:fill="FFFFFF"/>
        <w:spacing w:before="100" w:beforeAutospacing="1" w:after="120" w:line="240" w:lineRule="auto"/>
        <w:rPr>
          <w:rFonts w:ascii="Lato" w:hAnsi="Lato"/>
          <w:color w:val="333333"/>
          <w:sz w:val="21"/>
          <w:szCs w:val="21"/>
        </w:rPr>
      </w:pPr>
      <w:hyperlink r:id="rId10" w:anchor="available-device-actions" w:tgtFrame="_blank" w:history="1">
        <w:r>
          <w:rPr>
            <w:rStyle w:val="Hyperlink"/>
            <w:rFonts w:ascii="Lato" w:hAnsi="Lato"/>
            <w:color w:val="146CAC"/>
            <w:sz w:val="21"/>
            <w:szCs w:val="21"/>
          </w:rPr>
          <w:t>Carry out remote actions like restart, merge, wipe, or erase</w:t>
        </w:r>
      </w:hyperlink>
      <w:r>
        <w:rPr>
          <w:rFonts w:ascii="Lato" w:hAnsi="Lato"/>
          <w:color w:val="333333"/>
          <w:sz w:val="21"/>
          <w:szCs w:val="21"/>
        </w:rPr>
        <w:t>.</w:t>
      </w:r>
    </w:p>
    <w:p w14:paraId="6B43AFE8" w14:textId="77777777" w:rsidR="00FD176D" w:rsidRDefault="00FD176D" w:rsidP="00FD176D">
      <w:pPr>
        <w:numPr>
          <w:ilvl w:val="0"/>
          <w:numId w:val="2"/>
        </w:numPr>
        <w:shd w:val="clear" w:color="auto" w:fill="FFFFFF"/>
        <w:spacing w:before="100" w:beforeAutospacing="1" w:after="120" w:line="240" w:lineRule="auto"/>
        <w:rPr>
          <w:rFonts w:ascii="Lato" w:hAnsi="Lato"/>
          <w:color w:val="333333"/>
          <w:sz w:val="21"/>
          <w:szCs w:val="21"/>
        </w:rPr>
      </w:pPr>
      <w:r>
        <w:rPr>
          <w:rFonts w:ascii="Lato" w:hAnsi="Lato"/>
          <w:color w:val="333333"/>
          <w:sz w:val="21"/>
          <w:szCs w:val="21"/>
        </w:rPr>
        <w:t>Microsoft Cloud public key infrastructure (PKI) will include certificate lifecycle management for Mac when it launches as part of the Intune Suite (estimated Q1 2024).</w:t>
      </w:r>
    </w:p>
    <w:p w14:paraId="798E4F8F" w14:textId="77777777" w:rsidR="00FD176D" w:rsidRDefault="00FD176D"/>
    <w:p w14:paraId="6E5D7F23" w14:textId="024D64E0" w:rsidR="009C16CE" w:rsidRDefault="009C16CE">
      <w:pPr>
        <w:rPr>
          <w:rFonts w:ascii="Lato" w:hAnsi="Lato"/>
          <w:color w:val="333333"/>
          <w:sz w:val="21"/>
          <w:szCs w:val="21"/>
          <w:shd w:val="clear" w:color="auto" w:fill="FFFFFF"/>
        </w:rPr>
      </w:pPr>
      <w:proofErr w:type="spellStart"/>
      <w:r>
        <w:rPr>
          <w:rFonts w:ascii="Lato" w:hAnsi="Lato"/>
          <w:color w:val="333333"/>
          <w:sz w:val="21"/>
          <w:szCs w:val="21"/>
          <w:shd w:val="clear" w:color="auto" w:fill="FFFFFF"/>
        </w:rPr>
        <w:t>th</w:t>
      </w:r>
      <w:proofErr w:type="spellEnd"/>
      <w:r>
        <w:rPr>
          <w:rFonts w:ascii="Lato" w:hAnsi="Lato"/>
          <w:color w:val="333333"/>
          <w:sz w:val="21"/>
          <w:szCs w:val="21"/>
          <w:shd w:val="clear" w:color="auto" w:fill="FFFFFF"/>
        </w:rPr>
        <w:t xml:space="preserve"> all these new features for Mac (and more to come), in addition to the cross-platform capabilities and tight integration with Microsoft 365, Microsoft </w:t>
      </w:r>
      <w:proofErr w:type="spellStart"/>
      <w:r>
        <w:rPr>
          <w:rFonts w:ascii="Lato" w:hAnsi="Lato"/>
          <w:color w:val="333333"/>
          <w:sz w:val="21"/>
          <w:szCs w:val="21"/>
          <w:shd w:val="clear" w:color="auto" w:fill="FFFFFF"/>
        </w:rPr>
        <w:t>Entra</w:t>
      </w:r>
      <w:proofErr w:type="spellEnd"/>
      <w:r>
        <w:rPr>
          <w:rFonts w:ascii="Lato" w:hAnsi="Lato"/>
          <w:color w:val="333333"/>
          <w:sz w:val="21"/>
          <w:szCs w:val="21"/>
          <w:shd w:val="clear" w:color="auto" w:fill="FFFFFF"/>
        </w:rPr>
        <w:t>, and Microsoft Defender security offerings, the opportunity to retire on-premises solutions and consolidate to a single solution is more compelling than ever. </w:t>
      </w:r>
    </w:p>
    <w:p w14:paraId="50FDA5C9" w14:textId="77777777" w:rsidR="006C27D4" w:rsidRDefault="006C27D4">
      <w:pPr>
        <w:rPr>
          <w:rFonts w:ascii="Lato" w:hAnsi="Lato"/>
          <w:color w:val="333333"/>
          <w:sz w:val="21"/>
          <w:szCs w:val="21"/>
          <w:shd w:val="clear" w:color="auto" w:fill="FFFFFF"/>
        </w:rPr>
      </w:pPr>
    </w:p>
    <w:p w14:paraId="4E0D600D" w14:textId="1C4870A7" w:rsidR="006C27D4" w:rsidRDefault="006C27D4">
      <w:r>
        <w:rPr>
          <w:rFonts w:ascii="Open Sans" w:hAnsi="Open Sans" w:cs="Open Sans"/>
          <w:color w:val="000000"/>
          <w:spacing w:val="2"/>
          <w:sz w:val="27"/>
          <w:szCs w:val="27"/>
          <w:shd w:val="clear" w:color="auto" w:fill="FFFFFF"/>
        </w:rPr>
        <w:t>The goal should be to have a common management strategy, using mostly the same tools and infrastructure components we are familiar with. This way we get synergy effects during day-by-day operations. So, I looked at ways to manage a macOS similar to Windows with </w:t>
      </w:r>
      <w:hyperlink r:id="rId11" w:tgtFrame="_blank" w:history="1">
        <w:r>
          <w:rPr>
            <w:rStyle w:val="Hyperlink"/>
            <w:rFonts w:ascii="Open Sans" w:hAnsi="Open Sans" w:cs="Open Sans"/>
            <w:color w:val="006640"/>
            <w:spacing w:val="2"/>
            <w:sz w:val="27"/>
            <w:szCs w:val="27"/>
            <w:shd w:val="clear" w:color="auto" w:fill="FFFFFF"/>
          </w:rPr>
          <w:t>Microsoft Intune</w:t>
        </w:r>
      </w:hyperlink>
    </w:p>
    <w:p w14:paraId="52135B05" w14:textId="77777777" w:rsidR="006C27D4" w:rsidRDefault="006C27D4"/>
    <w:p w14:paraId="6AAC40EA" w14:textId="77777777" w:rsidR="009966D3" w:rsidRDefault="009966D3" w:rsidP="009966D3">
      <w:pPr>
        <w:pStyle w:val="Heading2"/>
        <w:shd w:val="clear" w:color="auto" w:fill="FFFFFF"/>
        <w:spacing w:before="480" w:after="480"/>
        <w:rPr>
          <w:rFonts w:ascii="Open Sans" w:hAnsi="Open Sans" w:cs="Open Sans"/>
          <w:color w:val="191919"/>
          <w:sz w:val="57"/>
          <w:szCs w:val="57"/>
        </w:rPr>
      </w:pPr>
      <w:r>
        <w:rPr>
          <w:rFonts w:ascii="Open Sans" w:hAnsi="Open Sans" w:cs="Open Sans"/>
          <w:color w:val="191919"/>
          <w:sz w:val="57"/>
          <w:szCs w:val="57"/>
        </w:rPr>
        <w:t>How well can a macOS device be managed via Intune?</w:t>
      </w:r>
    </w:p>
    <w:p w14:paraId="144225CD" w14:textId="77777777" w:rsidR="006C27D4" w:rsidRDefault="006C27D4"/>
    <w:p w14:paraId="74BCDFD0" w14:textId="2F51A9C3" w:rsidR="009966D3" w:rsidRDefault="00240BB4">
      <w:pPr>
        <w:rPr>
          <w:rFonts w:ascii="Open Sans" w:hAnsi="Open Sans" w:cs="Open Sans"/>
          <w:color w:val="000000"/>
          <w:spacing w:val="2"/>
          <w:sz w:val="27"/>
          <w:szCs w:val="27"/>
          <w:shd w:val="clear" w:color="auto" w:fill="FFFFFF"/>
        </w:rPr>
      </w:pPr>
      <w:r>
        <w:rPr>
          <w:rFonts w:ascii="Open Sans" w:hAnsi="Open Sans" w:cs="Open Sans"/>
          <w:color w:val="000000"/>
          <w:spacing w:val="2"/>
          <w:sz w:val="27"/>
          <w:szCs w:val="27"/>
          <w:shd w:val="clear" w:color="auto" w:fill="FFFFFF"/>
        </w:rPr>
        <w:t xml:space="preserve">Short answer, very well </w:t>
      </w:r>
      <w:r>
        <w:rPr>
          <w:rFonts w:ascii="Segoe UI Emoji" w:hAnsi="Segoe UI Emoji" w:cs="Segoe UI Emoji"/>
          <w:color w:val="000000"/>
          <w:spacing w:val="2"/>
          <w:sz w:val="27"/>
          <w:szCs w:val="27"/>
          <w:shd w:val="clear" w:color="auto" w:fill="FFFFFF"/>
        </w:rPr>
        <w:t>😄</w:t>
      </w:r>
      <w:r>
        <w:rPr>
          <w:rFonts w:ascii="Open Sans" w:hAnsi="Open Sans" w:cs="Open Sans"/>
          <w:color w:val="000000"/>
          <w:spacing w:val="2"/>
          <w:sz w:val="27"/>
          <w:szCs w:val="27"/>
          <w:shd w:val="clear" w:color="auto" w:fill="FFFFFF"/>
        </w:rPr>
        <w:t>.</w:t>
      </w:r>
    </w:p>
    <w:p w14:paraId="22E1AA78" w14:textId="77777777" w:rsidR="00240BB4" w:rsidRDefault="00240BB4">
      <w:pPr>
        <w:rPr>
          <w:rFonts w:ascii="Open Sans" w:hAnsi="Open Sans" w:cs="Open Sans"/>
          <w:color w:val="000000"/>
          <w:spacing w:val="2"/>
          <w:sz w:val="27"/>
          <w:szCs w:val="27"/>
          <w:shd w:val="clear" w:color="auto" w:fill="FFFFFF"/>
        </w:rPr>
      </w:pPr>
    </w:p>
    <w:p w14:paraId="591017FE" w14:textId="3AF2CD1C" w:rsidR="00240BB4" w:rsidRDefault="00386CF8">
      <w:pPr>
        <w:rPr>
          <w:rFonts w:ascii="Open Sans" w:hAnsi="Open Sans" w:cs="Open Sans"/>
          <w:color w:val="000000"/>
          <w:spacing w:val="2"/>
          <w:sz w:val="27"/>
          <w:szCs w:val="27"/>
          <w:shd w:val="clear" w:color="auto" w:fill="FFFFFF"/>
        </w:rPr>
      </w:pPr>
      <w:r>
        <w:rPr>
          <w:rFonts w:ascii="Open Sans" w:hAnsi="Open Sans" w:cs="Open Sans"/>
          <w:color w:val="000000"/>
          <w:spacing w:val="2"/>
          <w:sz w:val="27"/>
          <w:szCs w:val="27"/>
          <w:shd w:val="clear" w:color="auto" w:fill="FFFFFF"/>
        </w:rPr>
        <w:t>Everything starts with a user account within the enterprise. This user account is typically used for </w:t>
      </w:r>
      <w:r>
        <w:rPr>
          <w:rStyle w:val="Strong"/>
          <w:rFonts w:ascii="Open Sans" w:hAnsi="Open Sans" w:cs="Open Sans"/>
          <w:color w:val="000000"/>
          <w:spacing w:val="2"/>
          <w:sz w:val="27"/>
          <w:szCs w:val="27"/>
          <w:shd w:val="clear" w:color="auto" w:fill="FFFFFF"/>
        </w:rPr>
        <w:t>user logon</w:t>
      </w:r>
      <w:r>
        <w:rPr>
          <w:rFonts w:ascii="Open Sans" w:hAnsi="Open Sans" w:cs="Open Sans"/>
          <w:color w:val="000000"/>
          <w:spacing w:val="2"/>
          <w:sz w:val="27"/>
          <w:szCs w:val="27"/>
          <w:shd w:val="clear" w:color="auto" w:fill="FFFFFF"/>
        </w:rPr>
        <w:t> and getting access to devices and resources. When we talk about management, we need a way to </w:t>
      </w:r>
      <w:r>
        <w:rPr>
          <w:rStyle w:val="Strong"/>
          <w:rFonts w:ascii="Open Sans" w:hAnsi="Open Sans" w:cs="Open Sans"/>
          <w:color w:val="000000"/>
          <w:spacing w:val="2"/>
          <w:sz w:val="27"/>
          <w:szCs w:val="27"/>
          <w:shd w:val="clear" w:color="auto" w:fill="FFFFFF"/>
        </w:rPr>
        <w:t>enroll the device</w:t>
      </w:r>
      <w:r>
        <w:rPr>
          <w:rFonts w:ascii="Open Sans" w:hAnsi="Open Sans" w:cs="Open Sans"/>
          <w:color w:val="000000"/>
          <w:spacing w:val="2"/>
          <w:sz w:val="27"/>
          <w:szCs w:val="27"/>
          <w:shd w:val="clear" w:color="auto" w:fill="FFFFFF"/>
        </w:rPr>
        <w:t xml:space="preserve"> into an MDM system, as MDM is the new golden standard </w:t>
      </w:r>
      <w:r>
        <w:rPr>
          <w:rFonts w:ascii="Open Sans" w:hAnsi="Open Sans" w:cs="Open Sans"/>
          <w:color w:val="000000"/>
          <w:spacing w:val="2"/>
          <w:sz w:val="27"/>
          <w:szCs w:val="27"/>
          <w:shd w:val="clear" w:color="auto" w:fill="FFFFFF"/>
        </w:rPr>
        <w:lastRenderedPageBreak/>
        <w:t>for </w:t>
      </w:r>
      <w:r>
        <w:rPr>
          <w:rStyle w:val="Strong"/>
          <w:rFonts w:ascii="Open Sans" w:hAnsi="Open Sans" w:cs="Open Sans"/>
          <w:color w:val="000000"/>
          <w:spacing w:val="2"/>
          <w:sz w:val="27"/>
          <w:szCs w:val="27"/>
          <w:shd w:val="clear" w:color="auto" w:fill="FFFFFF"/>
        </w:rPr>
        <w:t>configuration management</w:t>
      </w:r>
      <w:r>
        <w:rPr>
          <w:rFonts w:ascii="Open Sans" w:hAnsi="Open Sans" w:cs="Open Sans"/>
          <w:color w:val="000000"/>
          <w:spacing w:val="2"/>
          <w:sz w:val="27"/>
          <w:szCs w:val="27"/>
          <w:shd w:val="clear" w:color="auto" w:fill="FFFFFF"/>
        </w:rPr>
        <w:t> for all platforms. Next, a way to handle additional tasks outside of the MDM protocol like executing scripts via an additional </w:t>
      </w:r>
      <w:r>
        <w:rPr>
          <w:rStyle w:val="Strong"/>
          <w:rFonts w:ascii="Open Sans" w:hAnsi="Open Sans" w:cs="Open Sans"/>
          <w:color w:val="000000"/>
          <w:spacing w:val="2"/>
          <w:sz w:val="27"/>
          <w:szCs w:val="27"/>
          <w:shd w:val="clear" w:color="auto" w:fill="FFFFFF"/>
        </w:rPr>
        <w:t>management agent </w:t>
      </w:r>
      <w:r>
        <w:rPr>
          <w:rFonts w:ascii="Open Sans" w:hAnsi="Open Sans" w:cs="Open Sans"/>
          <w:color w:val="000000"/>
          <w:spacing w:val="2"/>
          <w:sz w:val="27"/>
          <w:szCs w:val="27"/>
          <w:shd w:val="clear" w:color="auto" w:fill="FFFFFF"/>
        </w:rPr>
        <w:t>to accomplish all the left-over tasks we couldn’t solve with MDM and configuration profiles. And as last puzzle piece, we need a proper way of </w:t>
      </w:r>
      <w:r>
        <w:rPr>
          <w:rStyle w:val="Strong"/>
          <w:rFonts w:ascii="Open Sans" w:hAnsi="Open Sans" w:cs="Open Sans"/>
          <w:color w:val="000000"/>
          <w:spacing w:val="2"/>
          <w:sz w:val="27"/>
          <w:szCs w:val="27"/>
          <w:shd w:val="clear" w:color="auto" w:fill="FFFFFF"/>
        </w:rPr>
        <w:t>distributing software</w:t>
      </w:r>
      <w:r>
        <w:rPr>
          <w:rFonts w:ascii="Open Sans" w:hAnsi="Open Sans" w:cs="Open Sans"/>
          <w:color w:val="000000"/>
          <w:spacing w:val="2"/>
          <w:sz w:val="27"/>
          <w:szCs w:val="27"/>
          <w:shd w:val="clear" w:color="auto" w:fill="FFFFFF"/>
        </w:rPr>
        <w:t>. For me these 5 areas are the essential parts to look at, to accomplish all typical device management tasks.</w:t>
      </w:r>
    </w:p>
    <w:p w14:paraId="7081545E" w14:textId="77777777" w:rsidR="00386CF8" w:rsidRDefault="00386CF8">
      <w:pPr>
        <w:rPr>
          <w:rFonts w:ascii="Open Sans" w:hAnsi="Open Sans" w:cs="Open Sans"/>
          <w:color w:val="000000"/>
          <w:spacing w:val="2"/>
          <w:sz w:val="27"/>
          <w:szCs w:val="27"/>
          <w:shd w:val="clear" w:color="auto" w:fill="FFFFFF"/>
        </w:rPr>
      </w:pPr>
    </w:p>
    <w:p w14:paraId="7E1EA330" w14:textId="77777777" w:rsidR="00501194" w:rsidRDefault="00501194" w:rsidP="00501194">
      <w:pPr>
        <w:numPr>
          <w:ilvl w:val="0"/>
          <w:numId w:val="3"/>
        </w:numPr>
        <w:shd w:val="clear" w:color="auto" w:fill="FFFFFF"/>
        <w:spacing w:after="0" w:line="240" w:lineRule="auto"/>
        <w:ind w:left="1440"/>
        <w:rPr>
          <w:rFonts w:ascii="Open Sans" w:hAnsi="Open Sans" w:cs="Open Sans"/>
          <w:color w:val="000000"/>
          <w:sz w:val="27"/>
          <w:szCs w:val="27"/>
        </w:rPr>
      </w:pPr>
      <w:r>
        <w:rPr>
          <w:rStyle w:val="Strong"/>
          <w:rFonts w:ascii="Open Sans" w:hAnsi="Open Sans" w:cs="Open Sans"/>
          <w:color w:val="000000"/>
          <w:sz w:val="27"/>
          <w:szCs w:val="27"/>
        </w:rPr>
        <w:t>User Logon</w:t>
      </w:r>
      <w:r>
        <w:rPr>
          <w:rFonts w:ascii="Open Sans" w:hAnsi="Open Sans" w:cs="Open Sans"/>
          <w:color w:val="000000"/>
          <w:sz w:val="27"/>
          <w:szCs w:val="27"/>
        </w:rPr>
        <w:br/>
        <w:t>When we think of user logon it can mean different things. First, I have to say, I want to look at options in a cloud-only approach. I’m not going to consider a domain join; this is not the future of identity management for me. Next, I will differentiate between two scenarios here. Logon to the OS and logon to services like SaaS applications in the browser session. macOS does not provide the native support of a cloud identity provider (IDP) like </w:t>
      </w:r>
      <w:hyperlink r:id="rId12" w:tgtFrame="_blank" w:history="1">
        <w:r>
          <w:rPr>
            <w:rStyle w:val="Hyperlink"/>
            <w:rFonts w:ascii="Open Sans" w:hAnsi="Open Sans" w:cs="Open Sans"/>
            <w:color w:val="006640"/>
          </w:rPr>
          <w:t>Azure AD</w:t>
        </w:r>
      </w:hyperlink>
      <w:r>
        <w:rPr>
          <w:rFonts w:ascii="Open Sans" w:hAnsi="Open Sans" w:cs="Open Sans"/>
          <w:color w:val="000000"/>
          <w:sz w:val="27"/>
          <w:szCs w:val="27"/>
        </w:rPr>
        <w:t> during OS logon (I’m hoping Apple decides to add this in the future). Meaning right now, you have to have a local account on the device for logon. This account can be the same as the centrally managed account, but again it has no real relationship. Password change of the local account will not change the account managed by the IDP and vice versa. On the other hand, if I’m logged on to the device with a local user and have to authenticate against my cloud resources with my IDP managed identity, my data is still protected very well. To make this scenario even easier we can support the user by configuring and providing the </w:t>
      </w:r>
      <w:hyperlink r:id="rId13" w:tgtFrame="_blank" w:history="1">
        <w:r>
          <w:rPr>
            <w:rStyle w:val="Hyperlink"/>
            <w:rFonts w:ascii="Open Sans" w:hAnsi="Open Sans" w:cs="Open Sans"/>
            <w:color w:val="006640"/>
          </w:rPr>
          <w:t>macOS Microsoft Azure AD single sign-on</w:t>
        </w:r>
      </w:hyperlink>
      <w:r>
        <w:rPr>
          <w:rFonts w:ascii="Open Sans" w:hAnsi="Open Sans" w:cs="Open Sans"/>
          <w:color w:val="000000"/>
          <w:sz w:val="27"/>
          <w:szCs w:val="27"/>
        </w:rPr>
        <w:t> (how to configure </w:t>
      </w:r>
      <w:hyperlink r:id="rId14" w:tgtFrame="_blank" w:history="1">
        <w:r>
          <w:rPr>
            <w:rStyle w:val="Hyperlink"/>
            <w:rFonts w:ascii="Open Sans" w:hAnsi="Open Sans" w:cs="Open Sans"/>
            <w:color w:val="006640"/>
          </w:rPr>
          <w:t>link</w:t>
        </w:r>
      </w:hyperlink>
      <w:r>
        <w:rPr>
          <w:rFonts w:ascii="Open Sans" w:hAnsi="Open Sans" w:cs="Open Sans"/>
          <w:color w:val="000000"/>
          <w:sz w:val="27"/>
          <w:szCs w:val="27"/>
        </w:rPr>
        <w:t>) experience within the Apple Desktop session for cloud resources.</w:t>
      </w:r>
    </w:p>
    <w:p w14:paraId="786765CA" w14:textId="77777777" w:rsidR="00501194" w:rsidRDefault="00501194" w:rsidP="00501194">
      <w:pPr>
        <w:numPr>
          <w:ilvl w:val="0"/>
          <w:numId w:val="3"/>
        </w:numPr>
        <w:shd w:val="clear" w:color="auto" w:fill="FFFFFF"/>
        <w:spacing w:after="0" w:line="240" w:lineRule="auto"/>
        <w:ind w:left="1440"/>
        <w:rPr>
          <w:rFonts w:ascii="Open Sans" w:hAnsi="Open Sans" w:cs="Open Sans"/>
          <w:color w:val="000000"/>
          <w:sz w:val="27"/>
          <w:szCs w:val="27"/>
        </w:rPr>
      </w:pPr>
      <w:r>
        <w:rPr>
          <w:rStyle w:val="Strong"/>
          <w:rFonts w:ascii="Open Sans" w:hAnsi="Open Sans" w:cs="Open Sans"/>
          <w:color w:val="000000"/>
          <w:sz w:val="27"/>
          <w:szCs w:val="27"/>
        </w:rPr>
        <w:t>Device Enrollment</w:t>
      </w:r>
      <w:r>
        <w:rPr>
          <w:rFonts w:ascii="Open Sans" w:hAnsi="Open Sans" w:cs="Open Sans"/>
          <w:color w:val="000000"/>
          <w:sz w:val="27"/>
          <w:szCs w:val="27"/>
        </w:rPr>
        <w:br/>
        <w:t>Here it will become interesting. The latest additions to the </w:t>
      </w:r>
      <w:hyperlink r:id="rId15" w:tgtFrame="_blank" w:history="1">
        <w:r>
          <w:rPr>
            <w:rStyle w:val="Hyperlink"/>
            <w:rFonts w:ascii="Open Sans" w:hAnsi="Open Sans" w:cs="Open Sans"/>
            <w:color w:val="006640"/>
          </w:rPr>
          <w:t>Automated Device Enrollment</w:t>
        </w:r>
      </w:hyperlink>
      <w:r>
        <w:rPr>
          <w:rFonts w:ascii="Open Sans" w:hAnsi="Open Sans" w:cs="Open Sans"/>
          <w:color w:val="000000"/>
          <w:sz w:val="27"/>
          <w:szCs w:val="27"/>
        </w:rPr>
        <w:t xml:space="preserve"> (ADE) (formerly known as DEP) supports Apple Setup Assistant with modern authentication. </w:t>
      </w:r>
      <w:r>
        <w:rPr>
          <w:rFonts w:ascii="Open Sans" w:hAnsi="Open Sans" w:cs="Open Sans"/>
          <w:color w:val="000000"/>
          <w:sz w:val="27"/>
          <w:szCs w:val="27"/>
        </w:rPr>
        <w:lastRenderedPageBreak/>
        <w:t>That means during the enrollment process we have cloud IDP support and therefore can force the user to authenticate against Azure AD and do additional MFA for example. Microsoft Intune supports this enrollment experiences for the macOS devices. In addition, we have two options for enrollment with user affinity and an option without user affinity. Enrollment with user affinity is the common enrollment method used, meaning a one-to-one relationship of user to device. With ADE we have the most streamlined experience with minimal user input. In addition, we have the “</w:t>
      </w:r>
      <w:hyperlink r:id="rId16" w:tgtFrame="_blank" w:history="1">
        <w:r>
          <w:rPr>
            <w:rStyle w:val="Hyperlink"/>
            <w:rFonts w:ascii="Open Sans" w:hAnsi="Open Sans" w:cs="Open Sans"/>
            <w:color w:val="006640"/>
          </w:rPr>
          <w:t>user approved enrollment</w:t>
        </w:r>
      </w:hyperlink>
      <w:r>
        <w:rPr>
          <w:rFonts w:ascii="Open Sans" w:hAnsi="Open Sans" w:cs="Open Sans"/>
          <w:color w:val="000000"/>
          <w:sz w:val="27"/>
          <w:szCs w:val="27"/>
        </w:rPr>
        <w:t>” scenario, driven by the Microsoft Company Portal, and a “</w:t>
      </w:r>
      <w:hyperlink r:id="rId17" w:tgtFrame="_blank" w:history="1">
        <w:r>
          <w:rPr>
            <w:rStyle w:val="Hyperlink"/>
            <w:rFonts w:ascii="Open Sans" w:hAnsi="Open Sans" w:cs="Open Sans"/>
            <w:color w:val="006640"/>
          </w:rPr>
          <w:t>direct enrollment</w:t>
        </w:r>
      </w:hyperlink>
      <w:r>
        <w:rPr>
          <w:rFonts w:ascii="Open Sans" w:hAnsi="Open Sans" w:cs="Open Sans"/>
          <w:color w:val="000000"/>
          <w:sz w:val="27"/>
          <w:szCs w:val="27"/>
        </w:rPr>
        <w:t>” scenario for enrollment with no user affinity.</w:t>
      </w:r>
    </w:p>
    <w:p w14:paraId="31B8F23E" w14:textId="77777777" w:rsidR="00501194" w:rsidRDefault="00501194" w:rsidP="00501194">
      <w:pPr>
        <w:numPr>
          <w:ilvl w:val="0"/>
          <w:numId w:val="3"/>
        </w:numPr>
        <w:shd w:val="clear" w:color="auto" w:fill="FFFFFF"/>
        <w:spacing w:after="0" w:line="240" w:lineRule="auto"/>
        <w:ind w:left="1440"/>
        <w:rPr>
          <w:rFonts w:ascii="Open Sans" w:hAnsi="Open Sans" w:cs="Open Sans"/>
          <w:color w:val="000000"/>
          <w:sz w:val="27"/>
          <w:szCs w:val="27"/>
        </w:rPr>
      </w:pPr>
      <w:r>
        <w:rPr>
          <w:rStyle w:val="Strong"/>
          <w:rFonts w:ascii="Open Sans" w:hAnsi="Open Sans" w:cs="Open Sans"/>
          <w:color w:val="000000"/>
          <w:sz w:val="27"/>
          <w:szCs w:val="27"/>
        </w:rPr>
        <w:t>Configuration Management</w:t>
      </w:r>
      <w:r>
        <w:rPr>
          <w:rFonts w:ascii="Open Sans" w:hAnsi="Open Sans" w:cs="Open Sans"/>
          <w:color w:val="000000"/>
          <w:sz w:val="27"/>
          <w:szCs w:val="27"/>
        </w:rPr>
        <w:br/>
        <w:t>Once enrolled we can configure the devices with MDM configuration profiles provided by Microsoft Intune. These are typically security configurations as well as configurations for usability or look and feel (wallpaper etc.). For Compliance policy processing we need the </w:t>
      </w:r>
      <w:hyperlink r:id="rId18" w:tgtFrame="_blank" w:history="1">
        <w:r>
          <w:rPr>
            <w:rStyle w:val="Hyperlink"/>
            <w:rFonts w:ascii="Open Sans" w:hAnsi="Open Sans" w:cs="Open Sans"/>
            <w:color w:val="006640"/>
          </w:rPr>
          <w:t>Company Portal</w:t>
        </w:r>
      </w:hyperlink>
      <w:r>
        <w:rPr>
          <w:rFonts w:ascii="Open Sans" w:hAnsi="Open Sans" w:cs="Open Sans"/>
          <w:color w:val="000000"/>
          <w:sz w:val="27"/>
          <w:szCs w:val="27"/>
        </w:rPr>
        <w:t> here as well. The compliance policies are most important for the Conditional Access scenarios.</w:t>
      </w:r>
    </w:p>
    <w:p w14:paraId="1F31F1BE" w14:textId="77777777" w:rsidR="00501194" w:rsidRDefault="00501194" w:rsidP="00501194">
      <w:pPr>
        <w:numPr>
          <w:ilvl w:val="0"/>
          <w:numId w:val="3"/>
        </w:numPr>
        <w:shd w:val="clear" w:color="auto" w:fill="FFFFFF"/>
        <w:spacing w:after="0" w:line="240" w:lineRule="auto"/>
        <w:ind w:left="1440"/>
        <w:rPr>
          <w:rFonts w:ascii="Open Sans" w:hAnsi="Open Sans" w:cs="Open Sans"/>
          <w:color w:val="000000"/>
          <w:sz w:val="27"/>
          <w:szCs w:val="27"/>
        </w:rPr>
      </w:pPr>
      <w:r>
        <w:rPr>
          <w:rStyle w:val="Strong"/>
          <w:rFonts w:ascii="Open Sans" w:hAnsi="Open Sans" w:cs="Open Sans"/>
          <w:color w:val="000000"/>
          <w:sz w:val="27"/>
          <w:szCs w:val="27"/>
        </w:rPr>
        <w:t>Management Agent</w:t>
      </w:r>
      <w:r>
        <w:rPr>
          <w:rFonts w:ascii="Open Sans" w:hAnsi="Open Sans" w:cs="Open Sans"/>
          <w:color w:val="000000"/>
          <w:sz w:val="27"/>
          <w:szCs w:val="27"/>
        </w:rPr>
        <w:br/>
        <w:t>Special modifications (like configurations which can’t be done via configuration profile) are typically done via shell scripts, as they provide the maximum on flexibility. We can achieve basically everything we want, when it comes to special requirements. We can configure something (e.g., write to the defaults), we can run binaries, we can download something, we can read and report, and so on. All this is supported via the </w:t>
      </w:r>
      <w:hyperlink r:id="rId19" w:tgtFrame="_blank" w:history="1">
        <w:r>
          <w:rPr>
            <w:rStyle w:val="Hyperlink"/>
            <w:rFonts w:ascii="Open Sans" w:hAnsi="Open Sans" w:cs="Open Sans"/>
            <w:color w:val="006640"/>
          </w:rPr>
          <w:t>Microsoft Intune Management Agent</w:t>
        </w:r>
      </w:hyperlink>
      <w:r>
        <w:rPr>
          <w:rFonts w:ascii="Open Sans" w:hAnsi="Open Sans" w:cs="Open Sans"/>
          <w:color w:val="000000"/>
          <w:sz w:val="27"/>
          <w:szCs w:val="27"/>
        </w:rPr>
        <w:t> which gets automatically deployed by Intune as soon as we assign shell scripts.</w:t>
      </w:r>
    </w:p>
    <w:p w14:paraId="5A13C8DC" w14:textId="77777777" w:rsidR="00501194" w:rsidRDefault="00501194" w:rsidP="00501194">
      <w:pPr>
        <w:numPr>
          <w:ilvl w:val="0"/>
          <w:numId w:val="3"/>
        </w:numPr>
        <w:shd w:val="clear" w:color="auto" w:fill="FFFFFF"/>
        <w:spacing w:after="0" w:line="240" w:lineRule="auto"/>
        <w:ind w:left="1440"/>
        <w:rPr>
          <w:rFonts w:ascii="Open Sans" w:hAnsi="Open Sans" w:cs="Open Sans"/>
          <w:color w:val="000000"/>
          <w:sz w:val="27"/>
          <w:szCs w:val="27"/>
        </w:rPr>
      </w:pPr>
      <w:r>
        <w:rPr>
          <w:rStyle w:val="Strong"/>
          <w:rFonts w:ascii="Open Sans" w:hAnsi="Open Sans" w:cs="Open Sans"/>
          <w:color w:val="000000"/>
          <w:sz w:val="27"/>
          <w:szCs w:val="27"/>
        </w:rPr>
        <w:t>Software</w:t>
      </w:r>
      <w:r>
        <w:rPr>
          <w:rFonts w:ascii="Open Sans" w:hAnsi="Open Sans" w:cs="Open Sans"/>
          <w:color w:val="000000"/>
          <w:sz w:val="27"/>
          <w:szCs w:val="27"/>
        </w:rPr>
        <w:t> </w:t>
      </w:r>
      <w:r>
        <w:rPr>
          <w:rStyle w:val="Strong"/>
          <w:rFonts w:ascii="Open Sans" w:hAnsi="Open Sans" w:cs="Open Sans"/>
          <w:color w:val="000000"/>
          <w:sz w:val="27"/>
          <w:szCs w:val="27"/>
        </w:rPr>
        <w:t>Distribution</w:t>
      </w:r>
      <w:r>
        <w:rPr>
          <w:rFonts w:ascii="Open Sans" w:hAnsi="Open Sans" w:cs="Open Sans"/>
          <w:color w:val="000000"/>
          <w:sz w:val="27"/>
          <w:szCs w:val="27"/>
        </w:rPr>
        <w:br/>
        <w:t>Software distribution with Microsoft Intune can be achieved by utilizing the Company Portal and the distribution of applications wrapped as .</w:t>
      </w:r>
      <w:proofErr w:type="spellStart"/>
      <w:r>
        <w:rPr>
          <w:rFonts w:ascii="Open Sans" w:hAnsi="Open Sans" w:cs="Open Sans"/>
          <w:color w:val="000000"/>
          <w:sz w:val="27"/>
          <w:szCs w:val="27"/>
        </w:rPr>
        <w:t>intunemac</w:t>
      </w:r>
      <w:proofErr w:type="spellEnd"/>
      <w:r>
        <w:rPr>
          <w:rFonts w:ascii="Open Sans" w:hAnsi="Open Sans" w:cs="Open Sans"/>
          <w:color w:val="000000"/>
          <w:sz w:val="27"/>
          <w:szCs w:val="27"/>
        </w:rPr>
        <w:t xml:space="preserve"> packages so called </w:t>
      </w:r>
      <w:hyperlink r:id="rId20" w:tgtFrame="_blank" w:history="1">
        <w:r>
          <w:rPr>
            <w:rStyle w:val="Hyperlink"/>
            <w:rFonts w:ascii="Open Sans" w:hAnsi="Open Sans" w:cs="Open Sans"/>
            <w:color w:val="006640"/>
          </w:rPr>
          <w:t>line-of-</w:t>
        </w:r>
        <w:r>
          <w:rPr>
            <w:rStyle w:val="Hyperlink"/>
            <w:rFonts w:ascii="Open Sans" w:hAnsi="Open Sans" w:cs="Open Sans"/>
            <w:color w:val="006640"/>
          </w:rPr>
          <w:lastRenderedPageBreak/>
          <w:t>business (LOB) apps</w:t>
        </w:r>
      </w:hyperlink>
      <w:r>
        <w:rPr>
          <w:rFonts w:ascii="Open Sans" w:hAnsi="Open Sans" w:cs="Open Sans"/>
          <w:color w:val="000000"/>
          <w:sz w:val="27"/>
          <w:szCs w:val="27"/>
        </w:rPr>
        <w:t>. The Company Portal is the software center showing the available software to the user for installation. This needs re-packaging and is limited to .pkg apps (even though with some tricks we can get .dmg </w:t>
      </w:r>
      <w:hyperlink r:id="rId21" w:tgtFrame="_blank" w:history="1">
        <w:r>
          <w:rPr>
            <w:rStyle w:val="Hyperlink"/>
            <w:rFonts w:ascii="Open Sans" w:hAnsi="Open Sans" w:cs="Open Sans"/>
            <w:color w:val="006640"/>
          </w:rPr>
          <w:t>support here</w:t>
        </w:r>
      </w:hyperlink>
      <w:r>
        <w:rPr>
          <w:rFonts w:ascii="Open Sans" w:hAnsi="Open Sans" w:cs="Open Sans"/>
          <w:color w:val="000000"/>
          <w:sz w:val="27"/>
          <w:szCs w:val="27"/>
        </w:rPr>
        <w:t> as well). But as this approach is limited and generates too much labor for maintaining packages, I will introduce </w:t>
      </w:r>
      <w:hyperlink r:id="rId22" w:tgtFrame="_blank" w:history="1">
        <w:r>
          <w:rPr>
            <w:rStyle w:val="Hyperlink"/>
            <w:rFonts w:ascii="Open Sans" w:hAnsi="Open Sans" w:cs="Open Sans"/>
            <w:color w:val="006640"/>
          </w:rPr>
          <w:t>Munki</w:t>
        </w:r>
      </w:hyperlink>
      <w:r>
        <w:rPr>
          <w:rFonts w:ascii="Open Sans" w:hAnsi="Open Sans" w:cs="Open Sans"/>
          <w:color w:val="000000"/>
          <w:sz w:val="27"/>
          <w:szCs w:val="27"/>
        </w:rPr>
        <w:t> as an alternative here to support software distribution in an easier way, and with some tweaks, fully backed by cloud infrastructure.</w:t>
      </w:r>
    </w:p>
    <w:p w14:paraId="72070B94" w14:textId="77777777" w:rsidR="00386CF8" w:rsidRDefault="00386CF8"/>
    <w:p w14:paraId="065EF6AE" w14:textId="3B7E183F" w:rsidR="00FD176D" w:rsidRDefault="000228C6">
      <w:r w:rsidRPr="000228C6">
        <w:drawing>
          <wp:inline distT="0" distB="0" distL="0" distR="0" wp14:anchorId="6F75050C" wp14:editId="12F7BCC1">
            <wp:extent cx="5943600" cy="4002405"/>
            <wp:effectExtent l="0" t="0" r="0" b="0"/>
            <wp:docPr id="1978997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97410" name="Picture 1" descr="A screenshot of a computer&#10;&#10;Description automatically generated"/>
                    <pic:cNvPicPr/>
                  </pic:nvPicPr>
                  <pic:blipFill>
                    <a:blip r:embed="rId23"/>
                    <a:stretch>
                      <a:fillRect/>
                    </a:stretch>
                  </pic:blipFill>
                  <pic:spPr>
                    <a:xfrm>
                      <a:off x="0" y="0"/>
                      <a:ext cx="5943600" cy="4002405"/>
                    </a:xfrm>
                    <a:prstGeom prst="rect">
                      <a:avLst/>
                    </a:prstGeom>
                  </pic:spPr>
                </pic:pic>
              </a:graphicData>
            </a:graphic>
          </wp:inline>
        </w:drawing>
      </w:r>
    </w:p>
    <w:sectPr w:rsidR="00FD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6EA6"/>
    <w:multiLevelType w:val="multilevel"/>
    <w:tmpl w:val="2C42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20D20"/>
    <w:multiLevelType w:val="multilevel"/>
    <w:tmpl w:val="6C6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0200C"/>
    <w:multiLevelType w:val="multilevel"/>
    <w:tmpl w:val="2396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575037">
    <w:abstractNumId w:val="0"/>
  </w:num>
  <w:num w:numId="2" w16cid:durableId="101649390">
    <w:abstractNumId w:val="1"/>
  </w:num>
  <w:num w:numId="3" w16cid:durableId="1924097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6D"/>
    <w:rsid w:val="000228C6"/>
    <w:rsid w:val="00240BB4"/>
    <w:rsid w:val="00386CF8"/>
    <w:rsid w:val="00501194"/>
    <w:rsid w:val="006C27D4"/>
    <w:rsid w:val="009966D3"/>
    <w:rsid w:val="009C16CE"/>
    <w:rsid w:val="00FD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0E2D"/>
  <w15:chartTrackingRefBased/>
  <w15:docId w15:val="{E5CC60C8-1FF0-458E-AC39-89E11728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6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176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76D"/>
    <w:rPr>
      <w:color w:val="0563C1" w:themeColor="hyperlink"/>
      <w:u w:val="single"/>
    </w:rPr>
  </w:style>
  <w:style w:type="character" w:styleId="UnresolvedMention">
    <w:name w:val="Unresolved Mention"/>
    <w:basedOn w:val="DefaultParagraphFont"/>
    <w:uiPriority w:val="99"/>
    <w:semiHidden/>
    <w:unhideWhenUsed/>
    <w:rsid w:val="00FD176D"/>
    <w:rPr>
      <w:color w:val="605E5C"/>
      <w:shd w:val="clear" w:color="auto" w:fill="E1DFDD"/>
    </w:rPr>
  </w:style>
  <w:style w:type="character" w:customStyle="1" w:styleId="Heading3Char">
    <w:name w:val="Heading 3 Char"/>
    <w:basedOn w:val="DefaultParagraphFont"/>
    <w:link w:val="Heading3"/>
    <w:uiPriority w:val="9"/>
    <w:rsid w:val="00FD176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D17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176D"/>
    <w:rPr>
      <w:b/>
      <w:bCs/>
    </w:rPr>
  </w:style>
  <w:style w:type="character" w:customStyle="1" w:styleId="Heading2Char">
    <w:name w:val="Heading 2 Char"/>
    <w:basedOn w:val="DefaultParagraphFont"/>
    <w:link w:val="Heading2"/>
    <w:uiPriority w:val="9"/>
    <w:semiHidden/>
    <w:rsid w:val="009966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197899">
      <w:bodyDiv w:val="1"/>
      <w:marLeft w:val="0"/>
      <w:marRight w:val="0"/>
      <w:marTop w:val="0"/>
      <w:marBottom w:val="0"/>
      <w:divBdr>
        <w:top w:val="none" w:sz="0" w:space="0" w:color="auto"/>
        <w:left w:val="none" w:sz="0" w:space="0" w:color="auto"/>
        <w:bottom w:val="none" w:sz="0" w:space="0" w:color="auto"/>
        <w:right w:val="none" w:sz="0" w:space="0" w:color="auto"/>
      </w:divBdr>
    </w:div>
    <w:div w:id="1213538854">
      <w:bodyDiv w:val="1"/>
      <w:marLeft w:val="0"/>
      <w:marRight w:val="0"/>
      <w:marTop w:val="0"/>
      <w:marBottom w:val="0"/>
      <w:divBdr>
        <w:top w:val="none" w:sz="0" w:space="0" w:color="auto"/>
        <w:left w:val="none" w:sz="0" w:space="0" w:color="auto"/>
        <w:bottom w:val="none" w:sz="0" w:space="0" w:color="auto"/>
        <w:right w:val="none" w:sz="0" w:space="0" w:color="auto"/>
      </w:divBdr>
    </w:div>
    <w:div w:id="1916697461">
      <w:bodyDiv w:val="1"/>
      <w:marLeft w:val="0"/>
      <w:marRight w:val="0"/>
      <w:marTop w:val="0"/>
      <w:marBottom w:val="0"/>
      <w:divBdr>
        <w:top w:val="none" w:sz="0" w:space="0" w:color="auto"/>
        <w:left w:val="none" w:sz="0" w:space="0" w:color="auto"/>
        <w:bottom w:val="none" w:sz="0" w:space="0" w:color="auto"/>
        <w:right w:val="none" w:sz="0" w:space="0" w:color="auto"/>
      </w:divBdr>
    </w:div>
    <w:div w:id="197914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mem/intune/configuration/use-enterprise-sso-plug-in-macos-with-intune?tabs=prereq-intune%2Ccreate-profile-intune" TargetMode="External"/><Relationship Id="rId13" Type="http://schemas.openxmlformats.org/officeDocument/2006/relationships/hyperlink" Target="https://docs.microsoft.com/en-us/azure/active-directory/develop/apple-sso-plugin?WT.mc_id=EM-MVP-5003177" TargetMode="External"/><Relationship Id="rId18" Type="http://schemas.openxmlformats.org/officeDocument/2006/relationships/hyperlink" Target="https://docs.microsoft.com/en-us/mem/intune/apps/apps-company-portal-macos?WT.mc_id=EM-MVP-5003177" TargetMode="External"/><Relationship Id="rId3" Type="http://schemas.openxmlformats.org/officeDocument/2006/relationships/settings" Target="settings.xml"/><Relationship Id="rId21" Type="http://schemas.openxmlformats.org/officeDocument/2006/relationships/hyperlink" Target="https://techcommunity.microsoft.com/t5/intune-customer-success/how-to-deploy-dmg-or-app-format-apps-to-intune-managed-macs/ba-p/1503416" TargetMode="External"/><Relationship Id="rId7" Type="http://schemas.openxmlformats.org/officeDocument/2006/relationships/hyperlink" Target="https://learn.microsoft.com/mem/intune/protect/software-updates-macos" TargetMode="External"/><Relationship Id="rId12" Type="http://schemas.openxmlformats.org/officeDocument/2006/relationships/hyperlink" Target="https://docs.microsoft.com/en-us/azure/active-directory/fundamentals/active-directory-whatis?WT.mc_id=EM-MVP-5003177" TargetMode="External"/><Relationship Id="rId17" Type="http://schemas.openxmlformats.org/officeDocument/2006/relationships/hyperlink" Target="https://docs.microsoft.com/en-us/mem/intune/enrollment/device-enrollment-direct-enroll-macos?WT.mc_id=EM-MVP-500317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mem/intune/enrollment/macos-enroll?WT.mc_id=EM-MVP-5003177" TargetMode="External"/><Relationship Id="rId20" Type="http://schemas.openxmlformats.org/officeDocument/2006/relationships/hyperlink" Target="https://docs.microsoft.com/en-us/mem/intune/apps/lob-apps-macos?WT.mc_id=EM-MVP-5003177" TargetMode="External"/><Relationship Id="rId1" Type="http://schemas.openxmlformats.org/officeDocument/2006/relationships/numbering" Target="numbering.xml"/><Relationship Id="rId6" Type="http://schemas.openxmlformats.org/officeDocument/2006/relationships/hyperlink" Target="https://learn.microsoft.com/mem/intune/fundamentals/remote-help-macos" TargetMode="External"/><Relationship Id="rId11" Type="http://schemas.openxmlformats.org/officeDocument/2006/relationships/hyperlink" Target="https://docs.microsoft.com/en-us/mem/intune/fundamentals/what-is-intune?WT.mc_id=EM-MVP-5003177" TargetMode="External"/><Relationship Id="rId24" Type="http://schemas.openxmlformats.org/officeDocument/2006/relationships/fontTable" Target="fontTable.xml"/><Relationship Id="rId5" Type="http://schemas.openxmlformats.org/officeDocument/2006/relationships/hyperlink" Target="https://techcommunity.microsoft.com/t5/microsoft-intune-blog/now-is-the-time-manage-your-mac-endpoints-with-microsoft-intune/ba-p/3974449" TargetMode="External"/><Relationship Id="rId15" Type="http://schemas.openxmlformats.org/officeDocument/2006/relationships/hyperlink" Target="https://docs.microsoft.com/en-us/mem/intune/enrollment/device-enrollment-program-enroll-macos?WT.mc_id=EM-MVP-5003177" TargetMode="External"/><Relationship Id="rId23" Type="http://schemas.openxmlformats.org/officeDocument/2006/relationships/image" Target="media/image1.png"/><Relationship Id="rId10" Type="http://schemas.openxmlformats.org/officeDocument/2006/relationships/hyperlink" Target="https://learn.microsoft.com/mem/intune/remote-actions/device-management" TargetMode="External"/><Relationship Id="rId19" Type="http://schemas.openxmlformats.org/officeDocument/2006/relationships/hyperlink" Target="https://docs.microsoft.com/en-us/mem/intune/apps/macos-shell-scripts?WT.mc_id=EM-MVP-5003177" TargetMode="External"/><Relationship Id="rId4" Type="http://schemas.openxmlformats.org/officeDocument/2006/relationships/webSettings" Target="webSettings.xml"/><Relationship Id="rId9" Type="http://schemas.openxmlformats.org/officeDocument/2006/relationships/hyperlink" Target="https://learn.microsoft.com/mem/intune/apps/macos-unmanaged-pkg" TargetMode="External"/><Relationship Id="rId14" Type="http://schemas.openxmlformats.org/officeDocument/2006/relationships/hyperlink" Target="https://docs.microsoft.com/en-us/mem/intune/configuration/use-enterprise-sso-plug-in-ios-ipados-macos?WT.mc_id=EM-MVP-5003177" TargetMode="External"/><Relationship Id="rId22" Type="http://schemas.openxmlformats.org/officeDocument/2006/relationships/hyperlink" Target="https://www.munki.org/mun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Ellis</dc:creator>
  <cp:keywords/>
  <dc:description/>
  <cp:lastModifiedBy>Steve Ellis</cp:lastModifiedBy>
  <cp:revision>2</cp:revision>
  <dcterms:created xsi:type="dcterms:W3CDTF">2023-12-11T19:00:00Z</dcterms:created>
  <dcterms:modified xsi:type="dcterms:W3CDTF">2023-12-11T19:00:00Z</dcterms:modified>
</cp:coreProperties>
</file>