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**Spark_java_memorypool**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**Spark_java_memorypool**. It contains performance metrics for Apache Spark jobs.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G1 Old Gen, Compressed Class Space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http://10.221.81.43:9091/metrics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java_lang_memorypool_collectionusage_committed | float | The java_lang_memorypool_collectionusage_committed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java_lang_memorypool_collectionusage_init | float | The java_lang_memorypool_collectionusage_init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java_lang_memorypool_collectionusage_max | float | The java_lang_memorypool_collectionusage_max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java_lang_memorypool_collectionusage_used | float | The java_lang_memorypool_collectionusage_used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 | float | The java_lang_memorypool_collectionusagethreshold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java_lang_memorypool_collectionusagethresholdexceeded | float | The java_lang_memorypool_collectionusagethresholdexceeded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java_lang_memorypool_collectionusagethresholdsupported | float | The java_lang_memorypool_collectionusagethresholdsupported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java_lang_memorypool_peakusage_committed | float | The java_lang_memorypool_peakusage_committed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java_lang_memorypool_peakusage_init | float | The java_lang_memorypool_peakusage_init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java_lang_memorypool_peakusage_max | float | The java_lang_memorypool_peakusage_max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java_lang_memorypool_peakusage_used | float | The java_lang_memorypool_peakusage_used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java_lang_memorypool_usage_committed | float | The java_lang_memorypool_usage_committed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java_lang_memorypool_usage_init | float | The java_lang_memorypool_usage_init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java_lang_memorypool_usage_max | float | The java_lang_memorypool_usage_max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java_lang_memorypool_usage_used | float | The java_lang_memorypool_usage_used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 | float | The java_lang_memorypool_usagethreshold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java_lang_memorypool_usagethresholdexceeded | float | The java_lang_memorypool_usagethresholdexceeded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java_lang_memorypool_usagethresholdsupported | float | The java_lang_memorypool_usagethresholdsupported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java_lang_memorypool_valid | float | The java_lang_memorypool_valid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"thirty_days"."Spark_java_memorypool"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