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**Spark_java_runtime** (accessed via `thirty_days`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data for **Spark_java_runtime**. It contains performance metrics for Apache Spark jobs.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**Tags (Dimensions)**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group data or filter.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Tag Key | Description | Example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host | The server node name. | DLVMAMXHNN01, DLVMAMXHNN02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nodeIP | IP address or name of the node. | 10.221.82.42, 10.221.82.41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project | Project/Tenant identifier. | AMX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service | The service identifier. | spark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url | The url identifier. | http://10.221.81.43:9091/metrics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zone | Geographical zone/location. | Dallas_North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**Fields (Metrics)**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measure performance and load.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Key | Type | Description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java_lang_runtime_bootclasspathsupported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java_lang_runtime_starttime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java_lang_runtime_uptime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**A. Record Count**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total entries in the last hour.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COUNT(*)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"thirty_days"."Spark_java_runtime"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