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**http_response** (accessed via `1hrRP`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**http_response**.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DLVMAMXACONTOL01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method | The method identifier. | GET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node_IP | The node_IP identifier. | 10.221.87.111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result | The result identifier. | success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server | The server identifier. | https://cc.amx.claroconnect.com/, https://cc.amx.claroconnect.com/CustomerDashboard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api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status_code | The status_code identifier. | 200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content_length | integer | The content_length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http_response_code | integer | The http_response_code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response_time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result_code | integer | The result_code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result_type | string | The result_type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"1hrRP"."http_response"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