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left"/>
        <w:rPr/>
      </w:pPr>
      <w:r>
        <w:rPr/>
        <w:t>Measurement Name</w:t>
      </w:r>
    </w:p>
    <w:p>
      <w:pPr>
        <w:pStyle w:val="PreformattedText"/>
        <w:bidi w:val="0"/>
        <w:spacing w:before="0" w:after="0"/>
        <w:jc w:val="left"/>
        <w:rPr/>
      </w:pPr>
      <w:r>
        <w:rPr/>
        <w:t>**mysql_queries** (accessed via `thirty_days` retention policy)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Description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This measurement captures data for **mysql_queries**.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1. Schema Breakdown</w:t>
      </w:r>
    </w:p>
    <w:p>
      <w:pPr>
        <w:pStyle w:val="PreformattedText"/>
        <w:bidi w:val="0"/>
        <w:spacing w:before="0" w:after="0"/>
        <w:jc w:val="left"/>
        <w:rPr/>
      </w:pPr>
      <w:r>
        <w:rPr/>
        <w:t>**Tags (Dimensions)**</w:t>
      </w:r>
    </w:p>
    <w:p>
      <w:pPr>
        <w:pStyle w:val="PreformattedText"/>
        <w:bidi w:val="0"/>
        <w:spacing w:before="0" w:after="0"/>
        <w:jc w:val="left"/>
        <w:rPr/>
      </w:pPr>
      <w:r>
        <w:rPr/>
        <w:t>Use these columns to group data or filter.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Tag Key | Description | Example Value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|---|---|---|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host | The server node name. | DLVMAMXPRODGCDBREP02, DLVMAMXRECDRDB03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nodeIP | IP address or name of the node. | 10.221.86.210, 10.221.86.124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project | Project/Tenant identifier. | AMX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zone | Geographical zone/location. | Dallas_North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[Export to Sheets]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**Fields (Metrics)**</w:t>
      </w:r>
    </w:p>
    <w:p>
      <w:pPr>
        <w:pStyle w:val="PreformattedText"/>
        <w:bidi w:val="0"/>
        <w:spacing w:before="0" w:after="0"/>
        <w:jc w:val="left"/>
        <w:rPr/>
      </w:pPr>
      <w:r>
        <w:rPr/>
        <w:t>Use these columns to measure performance and load.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Field Key | Type | Description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|---|---|---|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queries | integer | The queries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questions | integer | The questions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select_full_join | integer | The select_full_join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select_range | integer | The select_range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select_range_check | integer | The select_range_check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select_scan | integer | The select_scan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slow_queries | integer | The slow_queries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slow_query_pct | float | The slow_query_pct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[Export to Sheets]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2. Sample Queries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**A. Record Count**</w:t>
      </w:r>
    </w:p>
    <w:p>
      <w:pPr>
        <w:pStyle w:val="PreformattedText"/>
        <w:bidi w:val="0"/>
        <w:spacing w:before="0" w:after="0"/>
        <w:jc w:val="left"/>
        <w:rPr/>
      </w:pPr>
      <w:r>
        <w:rPr/>
        <w:t>Count total entries in the last hour.</w:t>
      </w:r>
    </w:p>
    <w:p>
      <w:pPr>
        <w:pStyle w:val="PreformattedText"/>
        <w:bidi w:val="0"/>
        <w:spacing w:before="0" w:after="0"/>
        <w:jc w:val="left"/>
        <w:rPr/>
      </w:pPr>
      <w:r>
        <w:rPr/>
        <w:t>SQL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```sql</w:t>
      </w:r>
    </w:p>
    <w:p>
      <w:pPr>
        <w:pStyle w:val="PreformattedText"/>
        <w:bidi w:val="0"/>
        <w:spacing w:before="0" w:after="0"/>
        <w:jc w:val="left"/>
        <w:rPr/>
      </w:pPr>
      <w:r>
        <w:rPr/>
        <w:t>SELECT COUNT(*)</w:t>
      </w:r>
    </w:p>
    <w:p>
      <w:pPr>
        <w:pStyle w:val="PreformattedText"/>
        <w:bidi w:val="0"/>
        <w:spacing w:before="0" w:after="0"/>
        <w:jc w:val="left"/>
        <w:rPr/>
      </w:pPr>
      <w:r>
        <w:rPr/>
        <w:t>FROM "thirty_days"."mysql_queries"</w:t>
      </w:r>
    </w:p>
    <w:p>
      <w:pPr>
        <w:pStyle w:val="PreformattedText"/>
        <w:bidi w:val="0"/>
        <w:spacing w:before="0" w:after="0"/>
        <w:jc w:val="left"/>
        <w:rPr/>
      </w:pPr>
      <w:r>
        <w:rPr/>
        <w:t>WHERE time &gt; now() - 1h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38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