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Plan de projet – Système de gestion d’un centre de formation</w:t>
      </w:r>
    </w:p>
    <w:p w:rsidR="00000000" w:rsidDel="00000000" w:rsidP="00000000" w:rsidRDefault="00000000" w:rsidRPr="00000000" w14:paraId="00000002">
      <w:pPr>
        <w:pStyle w:val="Heading2"/>
        <w:rPr/>
      </w:pPr>
      <w:r w:rsidDel="00000000" w:rsidR="00000000" w:rsidRPr="00000000">
        <w:rPr>
          <w:rtl w:val="0"/>
        </w:rPr>
        <w:t xml:space="preserve">1. Objectif du plan de projet</w:t>
      </w:r>
    </w:p>
    <w:p w:rsidR="00000000" w:rsidDel="00000000" w:rsidP="00000000" w:rsidRDefault="00000000" w:rsidRPr="00000000" w14:paraId="00000003">
      <w:pPr>
        <w:rPr/>
      </w:pPr>
      <w:r w:rsidDel="00000000" w:rsidR="00000000" w:rsidRPr="00000000">
        <w:rPr>
          <w:rtl w:val="0"/>
        </w:rPr>
        <w:t xml:space="preserve">Ce plan sert à organiser le travail du binôme pour terminer le projet dans le délai de trois semaines. Il permet de suivre l’avancement du projet et de répartir les tâches entre les deux étudiants.</w:t>
      </w:r>
    </w:p>
    <w:p w:rsidR="00000000" w:rsidDel="00000000" w:rsidP="00000000" w:rsidRDefault="00000000" w:rsidRPr="00000000" w14:paraId="00000004">
      <w:pPr>
        <w:pStyle w:val="Heading2"/>
        <w:rPr/>
      </w:pPr>
      <w:r w:rsidDel="00000000" w:rsidR="00000000" w:rsidRPr="00000000">
        <w:rPr>
          <w:rtl w:val="0"/>
        </w:rPr>
        <w:t xml:space="preserve">2. Organisation générale du projet</w:t>
      </w:r>
    </w:p>
    <w:tbl>
      <w:tblPr>
        <w:tblStyle w:val="Table1"/>
        <w:tblW w:w="8640.0" w:type="dxa"/>
        <w:jc w:val="left"/>
        <w:tblInd w:w="-115.0" w:type="dxa"/>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05">
            <w:pPr>
              <w:rPr/>
            </w:pPr>
            <w:r w:rsidDel="00000000" w:rsidR="00000000" w:rsidRPr="00000000">
              <w:rPr>
                <w:rtl w:val="0"/>
              </w:rPr>
              <w:t xml:space="preserve">Élément</w:t>
            </w:r>
          </w:p>
        </w:tc>
        <w:tc>
          <w:tcPr/>
          <w:p w:rsidR="00000000" w:rsidDel="00000000" w:rsidP="00000000" w:rsidRDefault="00000000" w:rsidRPr="00000000" w14:paraId="00000006">
            <w:pPr>
              <w:rPr/>
            </w:pPr>
            <w:r w:rsidDel="00000000" w:rsidR="00000000" w:rsidRPr="00000000">
              <w:rPr>
                <w:rtl w:val="0"/>
              </w:rPr>
              <w:t xml:space="preserve">Détails</w:t>
            </w:r>
          </w:p>
        </w:tc>
      </w:tr>
      <w:tr>
        <w:trPr>
          <w:cantSplit w:val="0"/>
          <w:tblHeader w:val="0"/>
        </w:trPr>
        <w:tc>
          <w:tcPr/>
          <w:p w:rsidR="00000000" w:rsidDel="00000000" w:rsidP="00000000" w:rsidRDefault="00000000" w:rsidRPr="00000000" w14:paraId="00000007">
            <w:pPr>
              <w:rPr/>
            </w:pPr>
            <w:r w:rsidDel="00000000" w:rsidR="00000000" w:rsidRPr="00000000">
              <w:rPr>
                <w:rtl w:val="0"/>
              </w:rPr>
              <w:t xml:space="preserve">Nom du projet</w:t>
            </w:r>
          </w:p>
        </w:tc>
        <w:tc>
          <w:tcPr/>
          <w:p w:rsidR="00000000" w:rsidDel="00000000" w:rsidP="00000000" w:rsidRDefault="00000000" w:rsidRPr="00000000" w14:paraId="00000008">
            <w:pPr>
              <w:rPr/>
            </w:pPr>
            <w:r w:rsidDel="00000000" w:rsidR="00000000" w:rsidRPr="00000000">
              <w:rPr>
                <w:rtl w:val="0"/>
              </w:rPr>
              <w:t xml:space="preserve">Système de gestion d’un centre de formation</w:t>
            </w:r>
          </w:p>
        </w:tc>
      </w:tr>
      <w:tr>
        <w:trPr>
          <w:cantSplit w:val="0"/>
          <w:tblHeader w:val="0"/>
        </w:trPr>
        <w:tc>
          <w:tcPr/>
          <w:p w:rsidR="00000000" w:rsidDel="00000000" w:rsidP="00000000" w:rsidRDefault="00000000" w:rsidRPr="00000000" w14:paraId="00000009">
            <w:pPr>
              <w:rPr/>
            </w:pPr>
            <w:r w:rsidDel="00000000" w:rsidR="00000000" w:rsidRPr="00000000">
              <w:rPr>
                <w:rtl w:val="0"/>
              </w:rPr>
              <w:t xml:space="preserve">Durée totale</w:t>
            </w:r>
          </w:p>
        </w:tc>
        <w:tc>
          <w:tcPr/>
          <w:p w:rsidR="00000000" w:rsidDel="00000000" w:rsidP="00000000" w:rsidRDefault="00000000" w:rsidRPr="00000000" w14:paraId="0000000A">
            <w:pPr>
              <w:rPr/>
            </w:pPr>
            <w:r w:rsidDel="00000000" w:rsidR="00000000" w:rsidRPr="00000000">
              <w:rPr>
                <w:rtl w:val="0"/>
              </w:rPr>
              <w:t xml:space="preserve">3 semaines</w:t>
            </w:r>
          </w:p>
        </w:tc>
      </w:tr>
      <w:tr>
        <w:trPr>
          <w:cantSplit w:val="0"/>
          <w:tblHeader w:val="0"/>
        </w:trPr>
        <w:tc>
          <w:tcPr/>
          <w:p w:rsidR="00000000" w:rsidDel="00000000" w:rsidP="00000000" w:rsidRDefault="00000000" w:rsidRPr="00000000" w14:paraId="0000000B">
            <w:pPr>
              <w:rPr/>
            </w:pPr>
            <w:r w:rsidDel="00000000" w:rsidR="00000000" w:rsidRPr="00000000">
              <w:rPr>
                <w:rtl w:val="0"/>
              </w:rPr>
              <w:t xml:space="preserve">Équipe</w:t>
            </w:r>
          </w:p>
        </w:tc>
        <w:tc>
          <w:tcPr/>
          <w:p w:rsidR="00000000" w:rsidDel="00000000" w:rsidP="00000000" w:rsidRDefault="00000000" w:rsidRPr="00000000" w14:paraId="0000000C">
            <w:pPr>
              <w:rPr/>
            </w:pPr>
            <w:r w:rsidDel="00000000" w:rsidR="00000000" w:rsidRPr="00000000">
              <w:rPr>
                <w:rtl w:val="0"/>
              </w:rPr>
              <w:t xml:space="preserve">2 étudiants</w:t>
            </w:r>
          </w:p>
        </w:tc>
      </w:tr>
      <w:tr>
        <w:trPr>
          <w:cantSplit w:val="0"/>
          <w:tblHeader w:val="0"/>
        </w:trPr>
        <w:tc>
          <w:tcPr/>
          <w:p w:rsidR="00000000" w:rsidDel="00000000" w:rsidP="00000000" w:rsidRDefault="00000000" w:rsidRPr="00000000" w14:paraId="0000000D">
            <w:pPr>
              <w:rPr/>
            </w:pPr>
            <w:r w:rsidDel="00000000" w:rsidR="00000000" w:rsidRPr="00000000">
              <w:rPr>
                <w:rtl w:val="0"/>
              </w:rPr>
              <w:t xml:space="preserve">Encadrant</w:t>
            </w:r>
          </w:p>
        </w:tc>
        <w:tc>
          <w:tcPr/>
          <w:p w:rsidR="00000000" w:rsidDel="00000000" w:rsidP="00000000" w:rsidRDefault="00000000" w:rsidRPr="00000000" w14:paraId="0000000E">
            <w:pPr>
              <w:rPr/>
            </w:pPr>
            <w:r w:rsidDel="00000000" w:rsidR="00000000" w:rsidRPr="00000000">
              <w:rPr>
                <w:rtl w:val="0"/>
              </w:rPr>
              <w:t xml:space="preserve">Enseignant du module SI</w:t>
            </w:r>
          </w:p>
        </w:tc>
      </w:tr>
      <w:tr>
        <w:trPr>
          <w:cantSplit w:val="0"/>
          <w:tblHeader w:val="0"/>
        </w:trPr>
        <w:tc>
          <w:tcPr/>
          <w:p w:rsidR="00000000" w:rsidDel="00000000" w:rsidP="00000000" w:rsidRDefault="00000000" w:rsidRPr="00000000" w14:paraId="0000000F">
            <w:pPr>
              <w:rPr/>
            </w:pPr>
            <w:r w:rsidDel="00000000" w:rsidR="00000000" w:rsidRPr="00000000">
              <w:rPr>
                <w:rtl w:val="0"/>
              </w:rPr>
              <w:t xml:space="preserve">Objectif global</w:t>
            </w:r>
          </w:p>
        </w:tc>
        <w:tc>
          <w:tcPr/>
          <w:p w:rsidR="00000000" w:rsidDel="00000000" w:rsidP="00000000" w:rsidRDefault="00000000" w:rsidRPr="00000000" w14:paraId="00000010">
            <w:pPr>
              <w:rPr/>
            </w:pPr>
            <w:r w:rsidDel="00000000" w:rsidR="00000000" w:rsidRPr="00000000">
              <w:rPr>
                <w:rtl w:val="0"/>
              </w:rPr>
              <w:t xml:space="preserve">Concevoir et développer une application web fonctionnelle permettant de gérer un centre de formation.</w:t>
            </w:r>
          </w:p>
        </w:tc>
      </w:tr>
    </w:tbl>
    <w:p w:rsidR="00000000" w:rsidDel="00000000" w:rsidP="00000000" w:rsidRDefault="00000000" w:rsidRPr="00000000" w14:paraId="00000011">
      <w:pPr>
        <w:pStyle w:val="Heading2"/>
        <w:rPr/>
      </w:pPr>
      <w:r w:rsidDel="00000000" w:rsidR="00000000" w:rsidRPr="00000000">
        <w:rPr>
          <w:rtl w:val="0"/>
        </w:rPr>
        <w:t xml:space="preserve">3. Méthode de travail</w:t>
      </w:r>
    </w:p>
    <w:p w:rsidR="00000000" w:rsidDel="00000000" w:rsidP="00000000" w:rsidRDefault="00000000" w:rsidRPr="00000000" w14:paraId="00000012">
      <w:pPr>
        <w:rPr/>
      </w:pPr>
      <w:r w:rsidDel="00000000" w:rsidR="00000000" w:rsidRPr="00000000">
        <w:rPr>
          <w:rtl w:val="0"/>
        </w:rPr>
        <w:t xml:space="preserve">Le travail sera réalisé en suivant une approche par étapes :</w:t>
        <w:br w:type="textWrapping"/>
        <w:t xml:space="preserve">1. Analyse – Comprendre le besoin et rédiger les documents (SFG, SFD)</w:t>
        <w:br w:type="textWrapping"/>
        <w:t xml:space="preserve">2. Conception – Créer les schémas de données, maquettes d’écrans et diagrammes UML</w:t>
        <w:br w:type="textWrapping"/>
        <w:t xml:space="preserve">3. Développement – Construire l’application web</w:t>
        <w:br w:type="textWrapping"/>
        <w:t xml:space="preserve">4. Tests – Vérifier le bon fonctionnement du site</w:t>
        <w:br w:type="textWrapping"/>
        <w:t xml:space="preserve">5. Documentation – Préparer les documents à rendre (rapports, manuels, etc.)</w:t>
      </w:r>
    </w:p>
    <w:p w:rsidR="00000000" w:rsidDel="00000000" w:rsidP="00000000" w:rsidRDefault="00000000" w:rsidRPr="00000000" w14:paraId="00000013">
      <w:pPr>
        <w:pStyle w:val="Heading2"/>
        <w:rPr/>
      </w:pPr>
      <w:r w:rsidDel="00000000" w:rsidR="00000000" w:rsidRPr="00000000">
        <w:rPr>
          <w:rtl w:val="0"/>
        </w:rPr>
        <w:t xml:space="preserve">4. Répartition du travail</w:t>
      </w:r>
    </w:p>
    <w:tbl>
      <w:tblPr>
        <w:tblStyle w:val="Table2"/>
        <w:tblW w:w="8640.0" w:type="dxa"/>
        <w:jc w:val="left"/>
        <w:tblInd w:w="-115.0" w:type="dxa"/>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14">
            <w:pPr>
              <w:rPr/>
            </w:pPr>
            <w:r w:rsidDel="00000000" w:rsidR="00000000" w:rsidRPr="00000000">
              <w:rPr>
                <w:rtl w:val="0"/>
              </w:rPr>
              <w:t xml:space="preserve">Membre</w:t>
            </w:r>
          </w:p>
        </w:tc>
        <w:tc>
          <w:tcPr/>
          <w:p w:rsidR="00000000" w:rsidDel="00000000" w:rsidP="00000000" w:rsidRDefault="00000000" w:rsidRPr="00000000" w14:paraId="00000015">
            <w:pPr>
              <w:rPr/>
            </w:pPr>
            <w:r w:rsidDel="00000000" w:rsidR="00000000" w:rsidRPr="00000000">
              <w:rPr>
                <w:rtl w:val="0"/>
              </w:rPr>
              <w:t xml:space="preserve">Rôle principal</w:t>
            </w:r>
          </w:p>
        </w:tc>
        <w:tc>
          <w:tcPr/>
          <w:p w:rsidR="00000000" w:rsidDel="00000000" w:rsidP="00000000" w:rsidRDefault="00000000" w:rsidRPr="00000000" w14:paraId="00000016">
            <w:pPr>
              <w:rPr/>
            </w:pPr>
            <w:r w:rsidDel="00000000" w:rsidR="00000000" w:rsidRPr="00000000">
              <w:rPr>
                <w:rtl w:val="0"/>
              </w:rPr>
              <w:t xml:space="preserve">Responsabilités</w:t>
            </w:r>
          </w:p>
        </w:tc>
      </w:tr>
      <w:tr>
        <w:trPr>
          <w:cantSplit w:val="0"/>
          <w:tblHeader w:val="0"/>
        </w:trPr>
        <w:tc>
          <w:tcPr/>
          <w:p w:rsidR="00000000" w:rsidDel="00000000" w:rsidP="00000000" w:rsidRDefault="00000000" w:rsidRPr="00000000" w14:paraId="00000017">
            <w:pPr>
              <w:rPr/>
            </w:pPr>
            <w:r w:rsidDel="00000000" w:rsidR="00000000" w:rsidRPr="00000000">
              <w:rPr>
                <w:rtl w:val="0"/>
              </w:rPr>
              <w:t xml:space="preserve">Étudiant 1</w:t>
            </w:r>
          </w:p>
        </w:tc>
        <w:tc>
          <w:tcPr/>
          <w:p w:rsidR="00000000" w:rsidDel="00000000" w:rsidP="00000000" w:rsidRDefault="00000000" w:rsidRPr="00000000" w14:paraId="00000018">
            <w:pPr>
              <w:rPr/>
            </w:pPr>
            <w:r w:rsidDel="00000000" w:rsidR="00000000" w:rsidRPr="00000000">
              <w:rPr>
                <w:rtl w:val="0"/>
              </w:rPr>
              <w:t xml:space="preserve">Développement front-end</w:t>
            </w:r>
          </w:p>
        </w:tc>
        <w:tc>
          <w:tcPr/>
          <w:p w:rsidR="00000000" w:rsidDel="00000000" w:rsidP="00000000" w:rsidRDefault="00000000" w:rsidRPr="00000000" w14:paraId="00000019">
            <w:pPr>
              <w:rPr/>
            </w:pPr>
            <w:r w:rsidDel="00000000" w:rsidR="00000000" w:rsidRPr="00000000">
              <w:rPr>
                <w:rtl w:val="0"/>
              </w:rPr>
              <w:t xml:space="preserve">Maquettes, interface utilisateur, design, intégration visuelle</w:t>
            </w:r>
          </w:p>
        </w:tc>
      </w:tr>
      <w:tr>
        <w:trPr>
          <w:cantSplit w:val="0"/>
          <w:tblHeader w:val="0"/>
        </w:trPr>
        <w:tc>
          <w:tcPr/>
          <w:p w:rsidR="00000000" w:rsidDel="00000000" w:rsidP="00000000" w:rsidRDefault="00000000" w:rsidRPr="00000000" w14:paraId="0000001A">
            <w:pPr>
              <w:rPr/>
            </w:pPr>
            <w:r w:rsidDel="00000000" w:rsidR="00000000" w:rsidRPr="00000000">
              <w:rPr>
                <w:rtl w:val="0"/>
              </w:rPr>
              <w:t xml:space="preserve">Étudiant 2</w:t>
            </w:r>
          </w:p>
        </w:tc>
        <w:tc>
          <w:tcPr/>
          <w:p w:rsidR="00000000" w:rsidDel="00000000" w:rsidP="00000000" w:rsidRDefault="00000000" w:rsidRPr="00000000" w14:paraId="0000001B">
            <w:pPr>
              <w:rPr/>
            </w:pPr>
            <w:r w:rsidDel="00000000" w:rsidR="00000000" w:rsidRPr="00000000">
              <w:rPr>
                <w:rtl w:val="0"/>
              </w:rPr>
              <w:t xml:space="preserve">Développement back-end</w:t>
            </w:r>
          </w:p>
        </w:tc>
        <w:tc>
          <w:tcPr/>
          <w:p w:rsidR="00000000" w:rsidDel="00000000" w:rsidP="00000000" w:rsidRDefault="00000000" w:rsidRPr="00000000" w14:paraId="0000001C">
            <w:pPr>
              <w:rPr/>
            </w:pPr>
            <w:r w:rsidDel="00000000" w:rsidR="00000000" w:rsidRPr="00000000">
              <w:rPr>
                <w:rtl w:val="0"/>
              </w:rPr>
              <w:t xml:space="preserve">Base de données, logique du site, tests et mise en place du serveur</w:t>
            </w:r>
          </w:p>
        </w:tc>
      </w:tr>
      <w:tr>
        <w:trPr>
          <w:cantSplit w:val="0"/>
          <w:tblHeader w:val="0"/>
        </w:trPr>
        <w:tc>
          <w:tcPr/>
          <w:p w:rsidR="00000000" w:rsidDel="00000000" w:rsidP="00000000" w:rsidRDefault="00000000" w:rsidRPr="00000000" w14:paraId="0000001D">
            <w:pPr>
              <w:rPr/>
            </w:pPr>
            <w:r w:rsidDel="00000000" w:rsidR="00000000" w:rsidRPr="00000000">
              <w:rPr>
                <w:rtl w:val="0"/>
              </w:rPr>
              <w:t xml:space="preserve">Les deux</w:t>
            </w:r>
          </w:p>
        </w:tc>
        <w:tc>
          <w:tcPr/>
          <w:p w:rsidR="00000000" w:rsidDel="00000000" w:rsidP="00000000" w:rsidRDefault="00000000" w:rsidRPr="00000000" w14:paraId="0000001E">
            <w:pPr>
              <w:rPr/>
            </w:pPr>
            <w:r w:rsidDel="00000000" w:rsidR="00000000" w:rsidRPr="00000000">
              <w:rPr>
                <w:rtl w:val="0"/>
              </w:rPr>
              <w:t xml:space="preserve">Analyse et documentation</w:t>
            </w:r>
          </w:p>
        </w:tc>
        <w:tc>
          <w:tcPr/>
          <w:p w:rsidR="00000000" w:rsidDel="00000000" w:rsidP="00000000" w:rsidRDefault="00000000" w:rsidRPr="00000000" w14:paraId="0000001F">
            <w:pPr>
              <w:rPr/>
            </w:pPr>
            <w:r w:rsidDel="00000000" w:rsidR="00000000" w:rsidRPr="00000000">
              <w:rPr>
                <w:rtl w:val="0"/>
              </w:rPr>
              <w:t xml:space="preserve">Cahier des charges, SFG/SFD, tests, manuel utilisateur</w:t>
            </w:r>
          </w:p>
        </w:tc>
      </w:tr>
    </w:tbl>
    <w:p w:rsidR="00000000" w:rsidDel="00000000" w:rsidP="00000000" w:rsidRDefault="00000000" w:rsidRPr="00000000" w14:paraId="00000020">
      <w:pPr>
        <w:pStyle w:val="Heading2"/>
        <w:rPr/>
      </w:pPr>
      <w:r w:rsidDel="00000000" w:rsidR="00000000" w:rsidRPr="00000000">
        <w:rPr>
          <w:rtl w:val="0"/>
        </w:rPr>
        <w:t xml:space="preserve">5. Planning sur 3 semaines</w:t>
      </w:r>
    </w:p>
    <w:tbl>
      <w:tblPr>
        <w:tblStyle w:val="Table3"/>
        <w:tblW w:w="8640.0" w:type="dxa"/>
        <w:jc w:val="left"/>
        <w:tblInd w:w="-115.0" w:type="dxa"/>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21">
            <w:pPr>
              <w:rPr/>
            </w:pPr>
            <w:r w:rsidDel="00000000" w:rsidR="00000000" w:rsidRPr="00000000">
              <w:rPr>
                <w:rtl w:val="0"/>
              </w:rPr>
              <w:t xml:space="preserve">Semaine</w:t>
            </w:r>
          </w:p>
        </w:tc>
        <w:tc>
          <w:tcPr/>
          <w:p w:rsidR="00000000" w:rsidDel="00000000" w:rsidP="00000000" w:rsidRDefault="00000000" w:rsidRPr="00000000" w14:paraId="00000022">
            <w:pPr>
              <w:rPr/>
            </w:pPr>
            <w:r w:rsidDel="00000000" w:rsidR="00000000" w:rsidRPr="00000000">
              <w:rPr>
                <w:rtl w:val="0"/>
              </w:rPr>
              <w:t xml:space="preserve">Objectif principal</w:t>
            </w:r>
          </w:p>
        </w:tc>
        <w:tc>
          <w:tcPr/>
          <w:p w:rsidR="00000000" w:rsidDel="00000000" w:rsidP="00000000" w:rsidRDefault="00000000" w:rsidRPr="00000000" w14:paraId="00000023">
            <w:pPr>
              <w:rPr/>
            </w:pPr>
            <w:r w:rsidDel="00000000" w:rsidR="00000000" w:rsidRPr="00000000">
              <w:rPr>
                <w:rtl w:val="0"/>
              </w:rPr>
              <w:t xml:space="preserve">Tâches à réaliser</w:t>
            </w:r>
          </w:p>
        </w:tc>
        <w:tc>
          <w:tcPr/>
          <w:p w:rsidR="00000000" w:rsidDel="00000000" w:rsidP="00000000" w:rsidRDefault="00000000" w:rsidRPr="00000000" w14:paraId="00000024">
            <w:pPr>
              <w:rPr/>
            </w:pPr>
            <w:r w:rsidDel="00000000" w:rsidR="00000000" w:rsidRPr="00000000">
              <w:rPr>
                <w:rtl w:val="0"/>
              </w:rPr>
              <w:t xml:space="preserve">Livrables</w:t>
            </w:r>
          </w:p>
        </w:tc>
      </w:tr>
      <w:tr>
        <w:trPr>
          <w:cantSplit w:val="0"/>
          <w:tblHeader w:val="0"/>
        </w:trPr>
        <w:tc>
          <w:tcPr/>
          <w:p w:rsidR="00000000" w:rsidDel="00000000" w:rsidP="00000000" w:rsidRDefault="00000000" w:rsidRPr="00000000" w14:paraId="00000025">
            <w:pPr>
              <w:rPr/>
            </w:pPr>
            <w:r w:rsidDel="00000000" w:rsidR="00000000" w:rsidRPr="00000000">
              <w:rPr>
                <w:rtl w:val="0"/>
              </w:rPr>
              <w:t xml:space="preserve">Semaine 1</w:t>
            </w:r>
          </w:p>
        </w:tc>
        <w:tc>
          <w:tcPr/>
          <w:p w:rsidR="00000000" w:rsidDel="00000000" w:rsidP="00000000" w:rsidRDefault="00000000" w:rsidRPr="00000000" w14:paraId="00000026">
            <w:pPr>
              <w:rPr/>
            </w:pPr>
            <w:r w:rsidDel="00000000" w:rsidR="00000000" w:rsidRPr="00000000">
              <w:rPr>
                <w:rtl w:val="0"/>
              </w:rPr>
              <w:t xml:space="preserve">Analyse et préparation</w:t>
            </w:r>
          </w:p>
        </w:tc>
        <w:tc>
          <w:tcPr/>
          <w:p w:rsidR="00000000" w:rsidDel="00000000" w:rsidP="00000000" w:rsidRDefault="00000000" w:rsidRPr="00000000" w14:paraId="00000027">
            <w:pPr>
              <w:rPr/>
            </w:pPr>
            <w:r w:rsidDel="00000000" w:rsidR="00000000" w:rsidRPr="00000000">
              <w:rPr>
                <w:rtl w:val="0"/>
              </w:rPr>
              <w:t xml:space="preserve">Rédiger le cahier des charges, étude de faisabilité, SFG, SFD</w:t>
            </w:r>
          </w:p>
        </w:tc>
        <w:tc>
          <w:tcPr/>
          <w:p w:rsidR="00000000" w:rsidDel="00000000" w:rsidP="00000000" w:rsidRDefault="00000000" w:rsidRPr="00000000" w14:paraId="00000028">
            <w:pPr>
              <w:rPr/>
            </w:pPr>
            <w:r w:rsidDel="00000000" w:rsidR="00000000" w:rsidRPr="00000000">
              <w:rPr>
                <w:rtl w:val="0"/>
              </w:rPr>
              <w:t xml:space="preserve">Cahier des charges, SFG, Étude de faisabilité</w:t>
            </w:r>
          </w:p>
        </w:tc>
      </w:tr>
      <w:tr>
        <w:trPr>
          <w:cantSplit w:val="0"/>
          <w:tblHeader w:val="0"/>
        </w:trPr>
        <w:tc>
          <w:tcPr/>
          <w:p w:rsidR="00000000" w:rsidDel="00000000" w:rsidP="00000000" w:rsidRDefault="00000000" w:rsidRPr="00000000" w14:paraId="00000029">
            <w:pPr>
              <w:rPr/>
            </w:pPr>
            <w:r w:rsidDel="00000000" w:rsidR="00000000" w:rsidRPr="00000000">
              <w:rPr>
                <w:rtl w:val="0"/>
              </w:rPr>
              <w:t xml:space="preserve">Semaine 2</w:t>
            </w:r>
          </w:p>
        </w:tc>
        <w:tc>
          <w:tcPr/>
          <w:p w:rsidR="00000000" w:rsidDel="00000000" w:rsidP="00000000" w:rsidRDefault="00000000" w:rsidRPr="00000000" w14:paraId="0000002A">
            <w:pPr>
              <w:rPr/>
            </w:pPr>
            <w:r w:rsidDel="00000000" w:rsidR="00000000" w:rsidRPr="00000000">
              <w:rPr>
                <w:rtl w:val="0"/>
              </w:rPr>
              <w:t xml:space="preserve">Conception et début de développement</w:t>
            </w:r>
          </w:p>
        </w:tc>
        <w:tc>
          <w:tcPr/>
          <w:p w:rsidR="00000000" w:rsidDel="00000000" w:rsidP="00000000" w:rsidRDefault="00000000" w:rsidRPr="00000000" w14:paraId="0000002B">
            <w:pPr>
              <w:rPr/>
            </w:pPr>
            <w:r w:rsidDel="00000000" w:rsidR="00000000" w:rsidRPr="00000000">
              <w:rPr>
                <w:rtl w:val="0"/>
              </w:rPr>
              <w:t xml:space="preserve">Créer MCD/MLD, diagrammes UML, maquettes d’écrans, commencer le code</w:t>
            </w:r>
          </w:p>
        </w:tc>
        <w:tc>
          <w:tcPr/>
          <w:p w:rsidR="00000000" w:rsidDel="00000000" w:rsidP="00000000" w:rsidRDefault="00000000" w:rsidRPr="00000000" w14:paraId="0000002C">
            <w:pPr>
              <w:rPr/>
            </w:pPr>
            <w:r w:rsidDel="00000000" w:rsidR="00000000" w:rsidRPr="00000000">
              <w:rPr>
                <w:rtl w:val="0"/>
              </w:rPr>
              <w:t xml:space="preserve">MCD, UML, maquettes, prototype</w:t>
            </w:r>
          </w:p>
        </w:tc>
      </w:tr>
      <w:tr>
        <w:trPr>
          <w:cantSplit w:val="0"/>
          <w:tblHeader w:val="0"/>
        </w:trPr>
        <w:tc>
          <w:tcPr/>
          <w:p w:rsidR="00000000" w:rsidDel="00000000" w:rsidP="00000000" w:rsidRDefault="00000000" w:rsidRPr="00000000" w14:paraId="0000002D">
            <w:pPr>
              <w:rPr/>
            </w:pPr>
            <w:r w:rsidDel="00000000" w:rsidR="00000000" w:rsidRPr="00000000">
              <w:rPr>
                <w:rtl w:val="0"/>
              </w:rPr>
              <w:t xml:space="preserve">Semaine 3</w:t>
            </w:r>
          </w:p>
        </w:tc>
        <w:tc>
          <w:tcPr/>
          <w:p w:rsidR="00000000" w:rsidDel="00000000" w:rsidP="00000000" w:rsidRDefault="00000000" w:rsidRPr="00000000" w14:paraId="0000002E">
            <w:pPr>
              <w:rPr/>
            </w:pPr>
            <w:r w:rsidDel="00000000" w:rsidR="00000000" w:rsidRPr="00000000">
              <w:rPr>
                <w:rtl w:val="0"/>
              </w:rPr>
              <w:t xml:space="preserve">Finalisation et tests</w:t>
            </w:r>
          </w:p>
        </w:tc>
        <w:tc>
          <w:tcPr/>
          <w:p w:rsidR="00000000" w:rsidDel="00000000" w:rsidP="00000000" w:rsidRDefault="00000000" w:rsidRPr="00000000" w14:paraId="0000002F">
            <w:pPr>
              <w:rPr/>
            </w:pPr>
            <w:r w:rsidDel="00000000" w:rsidR="00000000" w:rsidRPr="00000000">
              <w:rPr>
                <w:rtl w:val="0"/>
              </w:rPr>
              <w:t xml:space="preserve">Finir le développement, faire les tests, rédiger la documentation</w:t>
            </w:r>
          </w:p>
        </w:tc>
        <w:tc>
          <w:tcPr/>
          <w:p w:rsidR="00000000" w:rsidDel="00000000" w:rsidP="00000000" w:rsidRDefault="00000000" w:rsidRPr="00000000" w14:paraId="00000030">
            <w:pPr>
              <w:rPr/>
            </w:pPr>
            <w:r w:rsidDel="00000000" w:rsidR="00000000" w:rsidRPr="00000000">
              <w:rPr>
                <w:rtl w:val="0"/>
              </w:rPr>
              <w:t xml:space="preserve">Application finale, plan de tests, manuel utilisateur</w:t>
            </w:r>
          </w:p>
        </w:tc>
      </w:tr>
    </w:tbl>
    <w:p w:rsidR="00000000" w:rsidDel="00000000" w:rsidP="00000000" w:rsidRDefault="00000000" w:rsidRPr="00000000" w14:paraId="00000031">
      <w:pPr>
        <w:pStyle w:val="Heading2"/>
        <w:rPr/>
      </w:pPr>
      <w:r w:rsidDel="00000000" w:rsidR="00000000" w:rsidRPr="00000000">
        <w:rPr>
          <w:rtl w:val="0"/>
        </w:rPr>
        <w:t xml:space="preserve">6. Outils utilisés</w:t>
      </w:r>
    </w:p>
    <w:tbl>
      <w:tblPr>
        <w:tblStyle w:val="Table4"/>
        <w:tblW w:w="8640.0" w:type="dxa"/>
        <w:jc w:val="left"/>
        <w:tblInd w:w="-115.0" w:type="dxa"/>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32">
            <w:pPr>
              <w:rPr/>
            </w:pPr>
            <w:r w:rsidDel="00000000" w:rsidR="00000000" w:rsidRPr="00000000">
              <w:rPr>
                <w:rtl w:val="0"/>
              </w:rPr>
              <w:t xml:space="preserve">Domaine</w:t>
            </w:r>
          </w:p>
        </w:tc>
        <w:tc>
          <w:tcPr/>
          <w:p w:rsidR="00000000" w:rsidDel="00000000" w:rsidP="00000000" w:rsidRDefault="00000000" w:rsidRPr="00000000" w14:paraId="00000033">
            <w:pPr>
              <w:rPr/>
            </w:pPr>
            <w:r w:rsidDel="00000000" w:rsidR="00000000" w:rsidRPr="00000000">
              <w:rPr>
                <w:rtl w:val="0"/>
              </w:rPr>
              <w:t xml:space="preserve">Outils choisis</w:t>
            </w:r>
          </w:p>
        </w:tc>
      </w:tr>
      <w:tr>
        <w:trPr>
          <w:cantSplit w:val="0"/>
          <w:tblHeader w:val="0"/>
        </w:trPr>
        <w:tc>
          <w:tcPr/>
          <w:p w:rsidR="00000000" w:rsidDel="00000000" w:rsidP="00000000" w:rsidRDefault="00000000" w:rsidRPr="00000000" w14:paraId="00000034">
            <w:pPr>
              <w:rPr/>
            </w:pPr>
            <w:r w:rsidDel="00000000" w:rsidR="00000000" w:rsidRPr="00000000">
              <w:rPr>
                <w:rtl w:val="0"/>
              </w:rPr>
              <w:t xml:space="preserve">Gestion de projet</w:t>
            </w:r>
          </w:p>
        </w:tc>
        <w:tc>
          <w:tcPr/>
          <w:p w:rsidR="00000000" w:rsidDel="00000000" w:rsidP="00000000" w:rsidRDefault="00000000" w:rsidRPr="00000000" w14:paraId="00000035">
            <w:pPr>
              <w:rPr/>
            </w:pPr>
            <w:r w:rsidDel="00000000" w:rsidR="00000000" w:rsidRPr="00000000">
              <w:rPr>
                <w:rtl w:val="0"/>
              </w:rPr>
              <w:t xml:space="preserve">Trello ou tableau Excel pour suivre les tâches</w:t>
            </w:r>
          </w:p>
        </w:tc>
      </w:tr>
      <w:tr>
        <w:trPr>
          <w:cantSplit w:val="0"/>
          <w:tblHeader w:val="0"/>
        </w:trPr>
        <w:tc>
          <w:tcPr/>
          <w:p w:rsidR="00000000" w:rsidDel="00000000" w:rsidP="00000000" w:rsidRDefault="00000000" w:rsidRPr="00000000" w14:paraId="00000036">
            <w:pPr>
              <w:rPr/>
            </w:pPr>
            <w:r w:rsidDel="00000000" w:rsidR="00000000" w:rsidRPr="00000000">
              <w:rPr>
                <w:rtl w:val="0"/>
              </w:rPr>
              <w:t xml:space="preserve">Conception (maquettes)</w:t>
            </w:r>
          </w:p>
        </w:tc>
        <w:tc>
          <w:tcPr/>
          <w:p w:rsidR="00000000" w:rsidDel="00000000" w:rsidP="00000000" w:rsidRDefault="00000000" w:rsidRPr="00000000" w14:paraId="00000037">
            <w:pPr>
              <w:rPr/>
            </w:pPr>
            <w:r w:rsidDel="00000000" w:rsidR="00000000" w:rsidRPr="00000000">
              <w:rPr>
                <w:rtl w:val="0"/>
              </w:rPr>
              <w:t xml:space="preserve">Figma ou dessin papier</w:t>
            </w:r>
          </w:p>
        </w:tc>
      </w:tr>
      <w:tr>
        <w:trPr>
          <w:cantSplit w:val="0"/>
          <w:tblHeader w:val="0"/>
        </w:trPr>
        <w:tc>
          <w:tcPr/>
          <w:p w:rsidR="00000000" w:rsidDel="00000000" w:rsidP="00000000" w:rsidRDefault="00000000" w:rsidRPr="00000000" w14:paraId="00000038">
            <w:pPr>
              <w:rPr/>
            </w:pPr>
            <w:r w:rsidDel="00000000" w:rsidR="00000000" w:rsidRPr="00000000">
              <w:rPr>
                <w:rtl w:val="0"/>
              </w:rPr>
              <w:t xml:space="preserve">Développement</w:t>
            </w:r>
          </w:p>
        </w:tc>
        <w:tc>
          <w:tcPr/>
          <w:p w:rsidR="00000000" w:rsidDel="00000000" w:rsidP="00000000" w:rsidRDefault="00000000" w:rsidRPr="00000000" w14:paraId="00000039">
            <w:pPr>
              <w:rPr/>
            </w:pPr>
            <w:r w:rsidDel="00000000" w:rsidR="00000000" w:rsidRPr="00000000">
              <w:rPr>
                <w:rtl w:val="0"/>
              </w:rPr>
              <w:t xml:space="preserve">HTML / CSS / JavaScript / PHP (ou Python/Node.js)</w:t>
            </w:r>
          </w:p>
        </w:tc>
      </w:tr>
      <w:tr>
        <w:trPr>
          <w:cantSplit w:val="0"/>
          <w:tblHeader w:val="0"/>
        </w:trPr>
        <w:tc>
          <w:tcPr/>
          <w:p w:rsidR="00000000" w:rsidDel="00000000" w:rsidP="00000000" w:rsidRDefault="00000000" w:rsidRPr="00000000" w14:paraId="0000003A">
            <w:pPr>
              <w:rPr/>
            </w:pPr>
            <w:r w:rsidDel="00000000" w:rsidR="00000000" w:rsidRPr="00000000">
              <w:rPr>
                <w:rtl w:val="0"/>
              </w:rPr>
              <w:t xml:space="preserve">Base de données</w:t>
            </w:r>
          </w:p>
        </w:tc>
        <w:tc>
          <w:tcPr/>
          <w:p w:rsidR="00000000" w:rsidDel="00000000" w:rsidP="00000000" w:rsidRDefault="00000000" w:rsidRPr="00000000" w14:paraId="0000003B">
            <w:pPr>
              <w:rPr/>
            </w:pPr>
            <w:r w:rsidDel="00000000" w:rsidR="00000000" w:rsidRPr="00000000">
              <w:rPr>
                <w:rtl w:val="0"/>
              </w:rPr>
              <w:t xml:space="preserve">MySQL ou PostgreSQL</w:t>
            </w:r>
          </w:p>
        </w:tc>
      </w:tr>
      <w:tr>
        <w:trPr>
          <w:cantSplit w:val="0"/>
          <w:tblHeader w:val="0"/>
        </w:trPr>
        <w:tc>
          <w:tcPr/>
          <w:p w:rsidR="00000000" w:rsidDel="00000000" w:rsidP="00000000" w:rsidRDefault="00000000" w:rsidRPr="00000000" w14:paraId="0000003C">
            <w:pPr>
              <w:rPr/>
            </w:pPr>
            <w:r w:rsidDel="00000000" w:rsidR="00000000" w:rsidRPr="00000000">
              <w:rPr>
                <w:rtl w:val="0"/>
              </w:rPr>
              <w:t xml:space="preserve">Tests</w:t>
            </w:r>
          </w:p>
        </w:tc>
        <w:tc>
          <w:tcPr/>
          <w:p w:rsidR="00000000" w:rsidDel="00000000" w:rsidP="00000000" w:rsidRDefault="00000000" w:rsidRPr="00000000" w14:paraId="0000003D">
            <w:pPr>
              <w:rPr/>
            </w:pPr>
            <w:r w:rsidDel="00000000" w:rsidR="00000000" w:rsidRPr="00000000">
              <w:rPr>
                <w:rtl w:val="0"/>
              </w:rPr>
              <w:t xml:space="preserve">Navigateur, Postman, console</w:t>
            </w:r>
          </w:p>
        </w:tc>
      </w:tr>
      <w:tr>
        <w:trPr>
          <w:cantSplit w:val="0"/>
          <w:tblHeader w:val="0"/>
        </w:trPr>
        <w:tc>
          <w:tcPr/>
          <w:p w:rsidR="00000000" w:rsidDel="00000000" w:rsidP="00000000" w:rsidRDefault="00000000" w:rsidRPr="00000000" w14:paraId="0000003E">
            <w:pPr>
              <w:rPr/>
            </w:pPr>
            <w:r w:rsidDel="00000000" w:rsidR="00000000" w:rsidRPr="00000000">
              <w:rPr>
                <w:rtl w:val="0"/>
              </w:rPr>
              <w:t xml:space="preserve">Documentation</w:t>
            </w:r>
          </w:p>
        </w:tc>
        <w:tc>
          <w:tcPr/>
          <w:p w:rsidR="00000000" w:rsidDel="00000000" w:rsidP="00000000" w:rsidRDefault="00000000" w:rsidRPr="00000000" w14:paraId="0000003F">
            <w:pPr>
              <w:rPr/>
            </w:pPr>
            <w:r w:rsidDel="00000000" w:rsidR="00000000" w:rsidRPr="00000000">
              <w:rPr>
                <w:rtl w:val="0"/>
              </w:rPr>
              <w:t xml:space="preserve">Word, Google Docs, ou PDF</w:t>
            </w:r>
          </w:p>
        </w:tc>
      </w:tr>
    </w:tbl>
    <w:p w:rsidR="00000000" w:rsidDel="00000000" w:rsidP="00000000" w:rsidRDefault="00000000" w:rsidRPr="00000000" w14:paraId="00000040">
      <w:pPr>
        <w:pStyle w:val="Heading2"/>
        <w:rPr/>
      </w:pPr>
      <w:r w:rsidDel="00000000" w:rsidR="00000000" w:rsidRPr="00000000">
        <w:rPr>
          <w:rtl w:val="0"/>
        </w:rPr>
        <w:t xml:space="preserve">7. Suivi et livrables</w:t>
      </w:r>
    </w:p>
    <w:p w:rsidR="00000000" w:rsidDel="00000000" w:rsidP="00000000" w:rsidRDefault="00000000" w:rsidRPr="00000000" w14:paraId="00000041">
      <w:pPr>
        <w:rPr/>
      </w:pPr>
      <w:r w:rsidDel="00000000" w:rsidR="00000000" w:rsidRPr="00000000">
        <w:rPr>
          <w:rtl w:val="0"/>
        </w:rPr>
        <w:t xml:space="preserve">Chaque fin de semaine, le binôme présente l’avancement à l’enseignant, met à jour le tableau de bord de progression, et sauvegarde les fichiers dans un dossier partagé (ex : Google Drive ou GitHub). Les livrables finaux incluront tous les documents (Cahier des charges, Étude de faisabilité, SFG, SFD, etc.), le code source de l’application et les rapports de test.</w:t>
      </w:r>
    </w:p>
    <w:p w:rsidR="00000000" w:rsidDel="00000000" w:rsidP="00000000" w:rsidRDefault="00000000" w:rsidRPr="00000000" w14:paraId="00000042">
      <w:pPr>
        <w:pStyle w:val="Heading2"/>
        <w:rPr/>
      </w:pPr>
      <w:r w:rsidDel="00000000" w:rsidR="00000000" w:rsidRPr="00000000">
        <w:rPr>
          <w:rtl w:val="0"/>
        </w:rPr>
        <w:t xml:space="preserve">8. Conclusion</w:t>
      </w:r>
    </w:p>
    <w:p w:rsidR="00000000" w:rsidDel="00000000" w:rsidP="00000000" w:rsidRDefault="00000000" w:rsidRPr="00000000" w14:paraId="00000043">
      <w:pPr>
        <w:rPr/>
      </w:pPr>
      <w:r w:rsidDel="00000000" w:rsidR="00000000" w:rsidRPr="00000000">
        <w:rPr>
          <w:rtl w:val="0"/>
        </w:rPr>
        <w:t xml:space="preserve">Ce plan permet au binôme de structurer le travail sur trois semaines, de répartir les rôles clairement, et d’assurer la bonne livraison du projet dans les temps. Le projet est réalisable si les tâches sont respectées chaque semaine et si la communication reste régulière.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