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 xml:space="preserve"># АНАЛИЗ СОВРЕМЕННЫХ САЙТОВ 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 ЛАБОРАТОРНАЯ РАБОТА №10 по дисциплине «Веб-технологии»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**Выполнил**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Студент группы 241-672 Минеева Д. А.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1. Анализ сайтов и свойств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#### 1.1 Подборка сайтов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BASARAB - интернет-магазин брендовой обуви,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BASARAB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https://basarab.ru/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интернет-магазин обуви;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Магазин мужских костюмов и аксессуаров,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goodmens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https://good-mens.com/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интернет-магазин мужской одежды;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Интернет-магазин «Армия России»,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armrus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https://armrus.ru/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интернет-магазин одежды, сувениров;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Официальный сайт производственного холдинга SKY FISH,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fishmarket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https://fishmarket.ru/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информационный сайт производственного холдинга;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ПАО «Газпром»,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gazprom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https://www.gazprom.ru/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информационный сайт Газпрома;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Официальный сайт «KITFORT»,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kitfort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https://kitfort.ru/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интернет-магазин бытовой техники;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Третьяковская галерея,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treryakovgallery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https://www.tretyakovgallery.ru/?lang=ru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информационный сайт Третьяковской галереи;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SELA,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sela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https://www.sela.ru/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интернет-магазин одежды;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ЗОЛОТОЕ ЯБЛОКО,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goldapple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https://goldapple.ru/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интернет-магазин косметики;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Недвижимость в Москве - новостройки от застройщика ЛСР,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lsr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https://www.lsr.ru/msk/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 коммерческий сайт застройщика.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#### 1.2 Свойства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|№ | Синтаксис (правила) значения, прочая информация | Назначение | Где встретилось (ссылка на страницу сайта)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|--| ----------------------------------------------- | ---------- | ------------------------------------------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|1.| unicode-bidi: [normal, embed, bidi-override, isolate, isolate-override, plaintext, initial, inherit] | Правильное отображение контента независимо от направления письма. |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BASARAB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https://basarab.ru/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|2.| overflow-x: [visible, hidden, clip, scroll, auto] | Обработка переполнения элемента по горизонтали | [goodmens](https://good-mens.com/)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|3.| tab-size: [number, length, initial, inherit] | Установка ширины символа табуляции |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armrus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https://armrus.ru/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|4.| word-break: [normal, break-all, keep-all,  break-word, initial, inherit] |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Установка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переноса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строки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armrus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https://armrus.ru/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|5.| backface-visibility: [hidden, visible] | Определяет, должна ли быть видна обратная сторона элемента(зеркальное отражение передней стороны) |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fishmarket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https://fishmarket.ru/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|6.| aspect-ratio: width / height | Устанавливает соотношение сторон для элемента |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sela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https://www.sela.ru/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|7.| pointer-events: [auto, none, visiblePainted, visibleFill, visibleStroke, visible, painted, fill, stroke, all, initial, inherit] |  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Устанавливает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реакцию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события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связанные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указателем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lsr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https://www.lsr.ru/msk/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|8.| text-rendering: [auto, optimizeSpeed, optimizeLegibility, geometricPrecision, initial, inherit]|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Предоставляет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механизму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рендеринга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информацию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том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нужно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оптимизировать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рендеринге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текста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treryakovgallery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https://www.tretyakovgallery.ru/?lang=ru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|9.| outline: [outline-width, outline-style, outline-color, initial, inherit] |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Определяет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область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контура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вокруг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линии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которая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рисуется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сразу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границей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lsr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https://www.lsr.ru/msk/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|10.| visibility: [visible, hidden, collapse, initial, inherit] |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Скрывает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или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показывает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всё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также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занимает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место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потоке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goldapple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https://goldapple.ru/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### 2. </w:t>
      </w: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Структура</w:t>
      </w: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сайта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BASARAB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/png/basarab.png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BASARAB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https://basarab.ru/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шапка, подвал, основная часть, меню. и его свойства. Например: Меню фиксировано, показывается всегда вверху страницы. Это реализовано за счет свойства display: fixed; Содержимое сайта выровнено по центру за счет указания ширины (width: 1020px) и свойства margin: 0 auto; 5.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Шапка прозрачная, при наведении курсора становится белой. Свойство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position: fixed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.header:not([data-view=static])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position: fixed;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Подвал. Элементы при наведении курсора за 0,3 секунды окрашиваются в фиолетовый цвет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с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помощью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свойства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transition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.footer-nav__link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color: currentColor;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transition: .3s ease-in-out;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Основная часть. Карточки товаров расположены в одну строку и четыре колонны с помощью grid: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.card-item__gallery-item-wrap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display: grid;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grid-template-columns: repeat(auto-fit, minmax(1px, 1fr));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Меню находится в шапке сайта. Внутренние отступы слева и справа размером 12 пикселей для пунктов меню только в том случае, если ширина экрана устройства составляет не менее 1440 пикселей. С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помощью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медиа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запроса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@media only screen and (min-width: 1440px)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@media only screen and (min-width: 1440px)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.header-nav__item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padding: 0 12px;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goodmens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/png/good-mens.png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goodmens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https://good-mens.com/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 имеет тень. Свойство - box-shadow. Шапка зафиксирована. Свойство - position: fixed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position: fixed;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box-shadow: 0px 4px 32px 0px #0000001F;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Подвал. Элементы расположены по колоннам с помощью свойства flex-direction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footer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display: 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flex-direction: column;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Основная часть. Карточки товаров не сжимаются, то есть не игнорируют заданные размеры. Свойство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flex-shrink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.swiper-slide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flex-shrink: 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width: 100%;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height: 100%;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position: relative;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transition-property: transform;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находится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шапке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посередине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благодаря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margin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.container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max-width: 1370px;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padding: 0 10px;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margin: 0 auto;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margin-top: 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margin-right: auto;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margin-bottom: 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margin-left: auto;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```</w:t>
      </w:r>
    </w:p>
    <w:p w:rsidR="00ED66C6" w:rsidRPr="00ED66C6" w:rsidRDefault="00ED66C6" w:rsidP="00ED66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armrus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/png/armrus.png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armrus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https://armrus.ru/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 на больших экранах больше 1260 пикселей сдвигается вверх и занимает меньше места из-за медиа-запроса: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@media (min-width: 1260px) { 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.app-header { top: -40px; } 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 имеет вертикальный фон, когда устройство с шириной 600 пикселей и меньше, а если больше, то горизонтальный фон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@media (min-width: 600px)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.app-footer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background-image: url(/img/pattern-large.webp);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.app-footer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background-image: url(/img/pattern_mobile.webp);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Основная часть. Согласованность размеров обеспечивается благодаря свойству box-sizing: inherit (каждый элемент наследует настройки размера родительского элемента)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*, :after, :before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background-repeat: no-repeat;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box-sizing: inherit;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Меню. Элементы расположены по центру из-за установленного в display inline-flex и align-items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.brnd-link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align-items: center;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color: #000;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display: inline-flex;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fishmarket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/png/fishmarket.png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fishmarket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ru-RU"/>
        </w:rPr>
        <w:t>https://fishmarket.ru/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 закреплена сверху сайта. Свойство - position: fixed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.section__header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position: fixed;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подвале элементы контейнера flexbox располагаются вертикально, и при этом они не переносятся на новые строки, оставаясь на одной линии.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.footer__menu__list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position: relative;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display: 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flex-flow: column nowrap;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Основная часть. При прокрутке страницы нижние изображения перекрывают начальное с помощью transform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element.style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translate: none;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rotate: none;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scale: none;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transform: translate3d(0px, 208.487px, 0px);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 есть и в подвале, и в шапке сайта. Расстояние между элементами меню задаётся с помощью свойств: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.mob-menu__section .footer__menu__list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padding-top: .9166666667vw;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margin-bottom: 1vw;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gazprom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/png/gazprom.png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gazprom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https://www.gazprom.ru/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 имеет нижний отступ 40 пикселей. Свойство - padding-bottom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header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padding-bottom: 40px;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 имеет отступ от основной части сайта. Свойство - padding-top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.footer .content_wrapper.inner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margin-top: 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padding-left: 5%;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padding-top: 100px;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Основная часть представлена блоками с отступом слева и изображениями на фоне.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@media screen and (max-width: 1280px)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.sheet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margin-left: 45%;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Меню. Подзаголовки меню выделены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.menu-map__head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font-weight: 500;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kitfort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/png/kitfort.png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kitfort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https://kitfort.ru/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Шапка. В ней основные элементы от элементов поддержки отделены с помощью space-between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.header__top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display: 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justify-content: space-between;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Над подвалом находится черта - верхняя граница 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.main-footer__bottom .container-wide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border-top: 1px solid hsla(0, 0%, 100%, .7);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Основная часть. На одном из элементов курсор меняется на другой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.insta-choice__figure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cursor: url(../img/icons/icon-full-heart.png), auto;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Меню. При наведении курсора на элемент меню, цвет его фона меняется на фиолетовый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.header__menu-item:hover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background: #781ECD;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treryakovgallery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/png/tretyakovgallery.png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treryakovgallery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https://www.tretyakovgallery.ru/?lang=ru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Шапка. Занимает 100% ширины экрана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.wrapper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width: 100%;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 занимает 100% ширины экрана и имеет фон черного цвета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.footer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background: #000;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width: 100%;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Основная часть. Пока экран больше 769 пикселей, отступ сверху и снизу будет 50 пикселей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@media (min-width: 769px)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.section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padding: 50px 0 50px;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Меню. Ссылки находятся в рамках (border) и находятся рядом друг с другом в одной строке, имея фиксированные размеры и рамку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.btn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display: inline-block;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outline: none;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vertical-align: middle;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text-align: center;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border-radius: 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text-shadow: none;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cursor: pointer;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text-decoration: none;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sela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/png/sela.png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sela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https://www.sela.ru/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Шапка. Элемнты располагаются в одной колонне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.header__menu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flex-direction: column;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Подвал. Подзаголовки капсом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.footer__list-name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text-transform: uppercase;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Основная часть. Баннеры переносятся на новую строку из-за свойства flex-wrap: wrap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.banners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display: 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flex-wrap: wrap;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justify-content: space-between;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margin-bottom: 20px;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width: 100%;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 имеет отступы 20 пикселей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.header__menu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padding: 20px;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goldapple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/png/goldapple.png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goldapple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https://goldapple.ru/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Элементы шапки находятся в конце строки. Свойство - justify-content: flex-end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.ga-header__tabs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display: 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justify-content: flex-end;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Подвал. Цвет и шрифт текста берутся от родительсих элементов из-заа свойства inherit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.uBWve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color: inherit;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font-family: inherit;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Основная часть. Надписи на сменяющемся баннере появляются, потому что есть z-index: 1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._7y8wv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align-items: flex-end;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box-sizing: border-box;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display: 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flex-direction: column;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flex-grow: 1;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justify-content: center;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max-width: 1530px;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width: 100%;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z-index: 1;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Меню. Отступ сверху 20 пикселей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[dir] .evPhC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padding-top: 20px;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lsr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/png/lsr.png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lsr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https://www.lsr.ru/msk/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Шапка. Отступ между элементами задан с помощью gap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.header__logoWrapper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--headerLogoWrapperGap: 2.5rem;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align-items: center;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display: 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gap: var(--headerLogoWrapperGap);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Подвал. Задано количество и ширина колонок. Свойство - grid-template-columns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.footer__middleRowNav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display: grid;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gap: var(--footerMiddleRowNavGap);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grid-template-columns: var(--footerMiddleRowNavGridTemplateColumns);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Основная часть. Элементы (все, жилая, коммерческая, паркинги, кладовые) расположены в строчку с помощью display: 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.tabCheckerGroup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--tabCheckerGroupWidth: fit-content;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--tagCheckerGroupItemPad: 1rem 2rem;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--tabCheckerGroupItemBg: #0000;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--tabCheckerGroupItemHoverBg: var(--colorWildSand);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--tabCheckerGroupItemActiveBg: var(--colorGallery);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--tabCheckerGroupColor: var(--colorMineShaft);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border: 1px solid var(--colorAlto);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border-radius: 4rem;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display: flex;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padding: 3px;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width: var(--tabCheckerGroupWidth);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Меню. Плавный переход появления меню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.isDomReady .header__menuWrapper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transition: opacity .2s;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3. Реализация блока. Создание бегущей строки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result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/png/result.png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Создайте HTML-разметку для бегущей строки: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&lt;div class="marquee-container"&gt;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&lt;div class="marquee-content"&gt;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Бегущая строка: Привет, мир!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&lt;/div&gt;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&lt;/div&gt;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2.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Определите основные стили для контейнера бегущей строки: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.marquee-container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overflow: hidden;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white-space: nowrap;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width: 100%;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background-color: #f0f0f0;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font-size: 18px;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line-height: 30px;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height: 30px;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3.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Добавьте стили для содержимого бегущей строки: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.marquee-content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animation: marquee 15s linear infinite;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display: inline-block;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4.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Опишите анимацию для содержимого строки: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@keyframes marquee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from { transform: translateX(100%);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to { transform: translateX(-100%);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5.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Убедитесь, что строка движется плавно:Анимация будет начинаться сразу, поэтому добавьте задержку для первого прохода: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.marquee-content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animation-delay: -7.5s;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6.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Сделайте строку бесконечной:Чтобы строка двигалась непрерывно, добавьте вторую копию содержимого: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&lt;div class="marquee-container"&gt;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&lt;div class="marquee-content"&gt;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Бегущая строка: Привет, мир! Бегущая строка: Привет, мир!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&lt;/div&gt;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&lt;/div&gt;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lastRenderedPageBreak/>
        <w:t>7.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Отрегулируйте длину строки и скорость анимации:Скорость анимации зависит от длины текста и времени, за которое он проходит весь путь. Изменяйте время анимации и длину текста по необходимости.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Обеспечьте кроссбраузерность:Добавьте префиксы для ключевых кадров и анимации: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@-webkit-keyframes marquee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from { -webkit-transform: translateX(100%);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to { -webkit-transform: translateX(-100%);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@-moz-keyframes marquee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from { -moz-transform: translateX(100%);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to { -moz-transform: translateX(-100%);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@-o-keyframes marquee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from { -o-transform: translateX(100%);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to { -o-transform: translateX(-100%);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.marquee-content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-webkit-animation: marquee 15s linear infinite;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-moz-animation: marquee 15s linear infinite;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-o-animation: marquee 15s linear infinite;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animation: marquee 15s linear infinite;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8.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Тестируйте результат: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Откройте страницу в браузере и убедитесь, что строка бежит корректно.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9.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Настройка скорости движения:Вы можете изменить длительность анимации, чтобы увеличить или уменьшить скорость движения строки: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@keyframes marquee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from { transform: translateX(100%);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to { transform: translateX(-100%);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.marquee-content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animation: marquee 10s linear infinite; /* Уменьшите время для ускорения */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10.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Адаптация под мобильные устройства:Добавьте медиазапросы для корректного отображения на мобильных устройствах: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@media (max-width: 768px)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.marquee-container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font-size: 16px;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line-height: 24px;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height: 24px;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11.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Оптимизация производительности:Используйте will-change для улучшения производительности анимации: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.marquee-content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will-change: transform;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12.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Добавление дополнительных эффектов:Можно добавить эффекты затухания начала и конца строки: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.marquee-container::before, .marquee-container::after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content: '';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position: absolute;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top: 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width: 25%;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height: 100%;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background: linear-gradient(to right, rgba(240, 240, 240, 0), rgba(240, 240, 240, 1));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.marquee-container::after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right: 0;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background: linear-gradient(to left, rgba(240, 240, 240, 0), rgba(240, 240, 240, 1));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13.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Дополнительные настройки цвета и шрифтов:Настройте внешний вид строки по своему вкусу: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.marquee-container {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background-color: #333;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color: #fff;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font-family: Arial, sans-serif;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14.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Проверка совместимости: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Проверьте работу бегущей строки в различных браузерах и на разных устройствах.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Вот пример полного кода для реализации бегущей строки: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&lt;!DOCTYPE html&gt;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&lt;html lang="ru"&gt;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&lt;head&gt;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&lt;meta charset="UTF-8"&gt;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&lt;meta name="viewport" content="width=device-width, initial-scale=1.0"&gt;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&lt;title&gt;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Бегущая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строка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&lt;/title&gt;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&lt;/head&gt;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&lt;body&gt;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&lt;div class="marquee-container"&gt;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&lt;div class="marquee-content"&gt;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Бегущая строка: Привет, мир! Бегущая строка: Привет, мир!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&lt;/div&gt;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&lt;/div&gt;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&lt;/body&gt;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&lt;/html&gt;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```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### 4. Ресурсы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HTML, CSS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https://ru.w3docs.com/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- онлайн учебники и справочные материалы по HTML, CSS и JavaScript (решулярно обращаюсь во время выполнения работ)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6C6">
        <w:rPr>
          <w:rFonts w:ascii="Consolas" w:eastAsia="Times New Roman" w:hAnsi="Consolas" w:cs="Times New Roman"/>
          <w:color w:val="6796E6"/>
          <w:sz w:val="21"/>
          <w:szCs w:val="21"/>
          <w:lang w:eastAsia="ru-RU"/>
        </w:rPr>
        <w:t>-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r w:rsidRPr="00ED66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справочник CSS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](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ru-RU"/>
        </w:rPr>
        <w:t>https://w3schools.tech/ru/tutorial/css/css_unicode-bidi</w:t>
      </w:r>
      <w:r w:rsidRPr="00ED66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- справочник CSS (решулярно обращаюсь во время выполнения работ)</w:t>
      </w:r>
    </w:p>
    <w:p w:rsidR="00ED66C6" w:rsidRPr="00ED66C6" w:rsidRDefault="00ED66C6" w:rsidP="00ED6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A2DC3" w:rsidRPr="00ED66C6" w:rsidRDefault="00CA2DC3" w:rsidP="00ED66C6">
      <w:bookmarkStart w:id="0" w:name="_GoBack"/>
      <w:bookmarkEnd w:id="0"/>
    </w:p>
    <w:sectPr w:rsidR="00CA2DC3" w:rsidRPr="00ED6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3A"/>
    <w:rsid w:val="001323F2"/>
    <w:rsid w:val="0026640E"/>
    <w:rsid w:val="002F5D67"/>
    <w:rsid w:val="00B54D92"/>
    <w:rsid w:val="00BD0A3A"/>
    <w:rsid w:val="00CA2DC3"/>
    <w:rsid w:val="00ED66C6"/>
    <w:rsid w:val="00E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2B4FC-AD18-42B7-A30B-FFB160BD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54D92"/>
    <w:rPr>
      <w:color w:val="0563C1" w:themeColor="hyperlink"/>
      <w:u w:val="single"/>
    </w:rPr>
  </w:style>
  <w:style w:type="character" w:customStyle="1" w:styleId="webkit-css-property">
    <w:name w:val="webkit-css-property"/>
    <w:basedOn w:val="a0"/>
    <w:rsid w:val="001323F2"/>
  </w:style>
  <w:style w:type="character" w:customStyle="1" w:styleId="styles-name-value-separator">
    <w:name w:val="styles-name-value-separator"/>
    <w:basedOn w:val="a0"/>
    <w:rsid w:val="001323F2"/>
  </w:style>
  <w:style w:type="character" w:customStyle="1" w:styleId="value">
    <w:name w:val="value"/>
    <w:basedOn w:val="a0"/>
    <w:rsid w:val="001323F2"/>
  </w:style>
  <w:style w:type="character" w:customStyle="1" w:styleId="styles-semicolon">
    <w:name w:val="styles-semicolon"/>
    <w:basedOn w:val="a0"/>
    <w:rsid w:val="0013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2453</Words>
  <Characters>13984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2025-01-12T05:52:00Z</dcterms:created>
  <dcterms:modified xsi:type="dcterms:W3CDTF">2025-01-12T22:41:00Z</dcterms:modified>
</cp:coreProperties>
</file>