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Frequently Asked Questions &amp; Objections</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Q: How much are the images?</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A: “At this stage, I wouldn’t worry too much about the cost. The assessment is completely free of charge. If you do like any of the images taken, you can speak to your model advisor about pricing — but there’s absolutely no obligation to purchase anything. The purpose of the day is to see if you are eligible to progress as a model!</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Q: Is there going to be a hard sell?</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A: “Not at all. The focus is purely on the free assessment to see whether modelling is right for you. There’s no booking deposit and absolutely no pressure.”</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Q: Do I have to buy a portfolio?</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A: “That really depends on the category you’re suited for — for example, high fashion often doesn’t require a portfolio. We’ve only seen one image of you so far, so it’s too early to say. Let’s focus on the assessment first. Not everyone is eligible to progress, so a portfolio might not even be needed.”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“What’s important now is to attend the free session and see what comes of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“Unlike many other studios, we don’t charge a booking fee — we’re offering this because we genuinely believe you have potential, and want to explore that with you.”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How long is the test shoot?</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What do I need to bring?</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Do I need to have experience to become a model?</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Can I bring someone with me on the day?</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Can I wear makeup for the test shoot or do I need to come with nothing on my face? How should I prepare my skin and hair?</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What happens after the test shoot? </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Is there a deposit for this or do I have to pay for anything?</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Am I guaranteed to find work after this test shoot?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