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5A1E8" w14:textId="77777777" w:rsidR="00DC7627" w:rsidRPr="007951C4" w:rsidRDefault="00DC7627" w:rsidP="00DC7627">
      <w:pPr>
        <w:pStyle w:val="Huvudrubrik"/>
        <w:rPr>
          <w:rStyle w:val="Grntext"/>
        </w:rPr>
      </w:pPr>
    </w:p>
    <w:p w14:paraId="5BB12E4D" w14:textId="77777777" w:rsidR="00DC7627" w:rsidRPr="00B56E26" w:rsidRDefault="00DC7627" w:rsidP="00DC7627">
      <w:pPr>
        <w:pStyle w:val="Huvudrubrik"/>
        <w:spacing w:before="0"/>
        <w:rPr>
          <w:rStyle w:val="Grntext"/>
          <w:color w:val="000000" w:themeColor="text1"/>
        </w:rPr>
      </w:pPr>
      <w:r w:rsidRPr="00B56E26">
        <w:rPr>
          <w:rStyle w:val="Grntext"/>
          <w:color w:val="000000" w:themeColor="text1"/>
        </w:rPr>
        <w:t>avtal</w:t>
      </w:r>
    </w:p>
    <w:p w14:paraId="374A24D4" w14:textId="77777777" w:rsidR="00DC7627" w:rsidRPr="00B56E26" w:rsidRDefault="00DC7627" w:rsidP="00DC7627">
      <w:pPr>
        <w:pStyle w:val="IndragNormal"/>
        <w:rPr>
          <w:rStyle w:val="Grntext"/>
          <w:noProof w:val="0"/>
          <w:color w:val="000000" w:themeColor="text1"/>
        </w:rPr>
      </w:pPr>
      <w:bookmarkStart w:id="0" w:name="xxFirstPage"/>
      <w:r w:rsidRPr="00B56E26">
        <w:rPr>
          <w:rStyle w:val="Grntext"/>
          <w:noProof w:val="0"/>
          <w:color w:val="000000" w:themeColor="text1"/>
        </w:rPr>
        <w:t>mellan</w:t>
      </w:r>
    </w:p>
    <w:p w14:paraId="32739F39" w14:textId="478FE339" w:rsidR="00DC7627" w:rsidRPr="00B56E26" w:rsidRDefault="00490454" w:rsidP="00DC7627">
      <w:pPr>
        <w:pStyle w:val="Avtalspart"/>
        <w:rPr>
          <w:rStyle w:val="Grntext"/>
          <w:color w:val="000000" w:themeColor="text1"/>
        </w:rPr>
      </w:pPr>
      <w:commentRangeStart w:id="1"/>
      <w:r>
        <w:rPr>
          <w:rStyle w:val="Grntext"/>
          <w:color w:val="000000" w:themeColor="text1"/>
          <w:highlight w:val="yellow"/>
        </w:rPr>
        <w:t>{COMPANYNAME}</w:t>
      </w:r>
      <w:commentRangeEnd w:id="1"/>
      <w:r w:rsidR="00840E00">
        <w:rPr>
          <w:rStyle w:val="Kommentarsreferens"/>
        </w:rPr>
        <w:commentReference w:id="1"/>
      </w:r>
    </w:p>
    <w:p w14:paraId="605EF42F" w14:textId="06B937C7" w:rsidR="00AD2622" w:rsidRPr="00B56E26" w:rsidRDefault="00DC7627" w:rsidP="00AD2622">
      <w:pPr>
        <w:pStyle w:val="IndragNormal"/>
        <w:rPr>
          <w:rStyle w:val="Grntext"/>
          <w:noProof w:val="0"/>
          <w:color w:val="000000" w:themeColor="text1"/>
        </w:rPr>
      </w:pPr>
      <w:r w:rsidRPr="00B56E26">
        <w:rPr>
          <w:rStyle w:val="Grntext"/>
          <w:noProof w:val="0"/>
          <w:color w:val="000000" w:themeColor="text1"/>
        </w:rPr>
        <w:t>och</w:t>
      </w:r>
    </w:p>
    <w:p w14:paraId="3A0C4A78" w14:textId="543A8C74" w:rsidR="00DC7627" w:rsidRPr="00B56E26" w:rsidRDefault="00913D8B" w:rsidP="00DC7627">
      <w:pPr>
        <w:pStyle w:val="Avtalspart"/>
        <w:rPr>
          <w:rStyle w:val="Grntext"/>
          <w:color w:val="000000" w:themeColor="text1"/>
        </w:rPr>
      </w:pPr>
      <w:proofErr w:type="spellStart"/>
      <w:r w:rsidRPr="00B56E26">
        <w:rPr>
          <w:rStyle w:val="Grntext"/>
          <w:color w:val="000000" w:themeColor="text1"/>
        </w:rPr>
        <w:t>PipeChain</w:t>
      </w:r>
      <w:proofErr w:type="spellEnd"/>
      <w:r w:rsidRPr="00B56E26">
        <w:rPr>
          <w:rStyle w:val="Grntext"/>
          <w:color w:val="000000" w:themeColor="text1"/>
        </w:rPr>
        <w:t xml:space="preserve"> </w:t>
      </w:r>
      <w:proofErr w:type="spellStart"/>
      <w:r w:rsidRPr="00B56E26">
        <w:rPr>
          <w:rStyle w:val="Grntext"/>
          <w:color w:val="000000" w:themeColor="text1"/>
        </w:rPr>
        <w:t>Networks</w:t>
      </w:r>
      <w:proofErr w:type="spellEnd"/>
      <w:r w:rsidRPr="00B56E26">
        <w:rPr>
          <w:rStyle w:val="Grntext"/>
          <w:color w:val="000000" w:themeColor="text1"/>
        </w:rPr>
        <w:t xml:space="preserve"> AB</w:t>
      </w:r>
    </w:p>
    <w:p w14:paraId="0491BCC2" w14:textId="77777777" w:rsidR="00DC7627" w:rsidRPr="00B56E26" w:rsidRDefault="00DC7627" w:rsidP="00DC7627">
      <w:pPr>
        <w:pStyle w:val="IndragNormal"/>
        <w:rPr>
          <w:noProof w:val="0"/>
          <w:color w:val="000000" w:themeColor="text1"/>
          <w:lang w:val="sv-SE"/>
        </w:rPr>
      </w:pPr>
      <w:r w:rsidRPr="00B56E26">
        <w:rPr>
          <w:rStyle w:val="Grntext"/>
          <w:noProof w:val="0"/>
          <w:color w:val="000000" w:themeColor="text1"/>
        </w:rPr>
        <w:t xml:space="preserve">avseende </w:t>
      </w:r>
    </w:p>
    <w:p w14:paraId="4614062C" w14:textId="77777777" w:rsidR="00AD2622" w:rsidRPr="00B56E26" w:rsidRDefault="00AD2622" w:rsidP="00AD2622">
      <w:pPr>
        <w:pStyle w:val="Avtalspart"/>
        <w:rPr>
          <w:noProof/>
          <w:lang w:val="sv-SE"/>
        </w:rPr>
      </w:pPr>
      <w:r w:rsidRPr="00B56E26">
        <w:rPr>
          <w:noProof/>
          <w:lang w:val="sv-SE"/>
        </w:rPr>
        <w:t>EDI- &amp; kommunikationstjänst,</w:t>
      </w:r>
      <w:r w:rsidRPr="00B56E26">
        <w:rPr>
          <w:noProof/>
          <w:lang w:val="sv-SE"/>
        </w:rPr>
        <w:tab/>
      </w:r>
    </w:p>
    <w:p w14:paraId="6DF2A7D6" w14:textId="6CEC02A7" w:rsidR="00AD2622" w:rsidRPr="00693B61" w:rsidRDefault="00AD2622" w:rsidP="00AD2622">
      <w:pPr>
        <w:pStyle w:val="Avtalspart"/>
        <w:rPr>
          <w:i/>
          <w:iCs/>
          <w:noProof/>
          <w:lang w:val="sv-SE"/>
        </w:rPr>
      </w:pPr>
      <w:r w:rsidRPr="00693B61">
        <w:rPr>
          <w:noProof/>
          <w:lang w:val="sv-SE"/>
        </w:rPr>
        <w:t xml:space="preserve">Network </w:t>
      </w:r>
      <w:r w:rsidR="00693B61" w:rsidRPr="00693B61">
        <w:rPr>
          <w:i/>
          <w:iCs/>
          <w:noProof/>
          <w:lang w:val="sv-SE"/>
        </w:rPr>
        <w:t>{TYPE}</w:t>
      </w:r>
    </w:p>
    <w:p w14:paraId="111DAAE4" w14:textId="3DE58F14" w:rsidR="00AD2622" w:rsidRPr="00693B61" w:rsidRDefault="00545C33" w:rsidP="00AD2622">
      <w:pPr>
        <w:ind w:firstLine="964"/>
        <w:rPr>
          <w:lang w:val="sv-SE"/>
        </w:rPr>
      </w:pPr>
      <w:r w:rsidRPr="00693B61">
        <w:rPr>
          <w:lang w:val="sv-SE"/>
        </w:rPr>
        <w:t>A</w:t>
      </w:r>
      <w:r w:rsidR="00E46C88" w:rsidRPr="00693B61">
        <w:rPr>
          <w:lang w:val="sv-SE"/>
        </w:rPr>
        <w:t>ffärs</w:t>
      </w:r>
      <w:r w:rsidR="00AD2622" w:rsidRPr="00693B61">
        <w:rPr>
          <w:lang w:val="sv-SE"/>
        </w:rPr>
        <w:t xml:space="preserve">-ID: </w:t>
      </w:r>
      <w:r w:rsidR="00490454" w:rsidRPr="00693B61">
        <w:rPr>
          <w:lang w:val="sv-SE"/>
        </w:rPr>
        <w:t>{BID}</w:t>
      </w:r>
    </w:p>
    <w:p w14:paraId="093DB119" w14:textId="2523EAC7" w:rsidR="00AD2622" w:rsidRPr="00693B61" w:rsidRDefault="00AD2622" w:rsidP="00AD2622">
      <w:pPr>
        <w:pStyle w:val="Avtalspart"/>
        <w:rPr>
          <w:noProof/>
          <w:highlight w:val="yellow"/>
          <w:lang w:val="sv-SE"/>
        </w:rPr>
      </w:pPr>
      <w:r w:rsidRPr="00693B61">
        <w:rPr>
          <w:noProof/>
          <w:lang w:val="sv-SE"/>
        </w:rPr>
        <w:t xml:space="preserve"> </w:t>
      </w:r>
    </w:p>
    <w:p w14:paraId="1D02E444" w14:textId="77777777" w:rsidR="00DC7627" w:rsidRPr="00693B61" w:rsidRDefault="00DC7627" w:rsidP="00DC7627">
      <w:pPr>
        <w:rPr>
          <w:lang w:val="sv-SE"/>
        </w:rPr>
      </w:pPr>
      <w:r w:rsidRPr="00693B61">
        <w:rPr>
          <w:lang w:val="sv-SE"/>
        </w:rPr>
        <w:br w:type="page"/>
      </w:r>
    </w:p>
    <w:p w14:paraId="12FBC72B" w14:textId="77777777" w:rsidR="00DC7627" w:rsidRPr="00693B61" w:rsidRDefault="00DC7627" w:rsidP="00DC7627">
      <w:pPr>
        <w:pStyle w:val="Innehllsfrteckning"/>
        <w:rPr>
          <w:lang w:val="en-US"/>
        </w:rPr>
      </w:pPr>
      <w:bookmarkStart w:id="2" w:name="xxToc"/>
      <w:proofErr w:type="spellStart"/>
      <w:r w:rsidRPr="00693B61">
        <w:rPr>
          <w:lang w:val="en-US"/>
        </w:rPr>
        <w:lastRenderedPageBreak/>
        <w:t>Innehållsförteckning</w:t>
      </w:r>
      <w:proofErr w:type="spellEnd"/>
    </w:p>
    <w:p w14:paraId="5698D1D4" w14:textId="48926E4B" w:rsidR="009F4241" w:rsidRDefault="00DC7627">
      <w:pPr>
        <w:pStyle w:val="Innehll1"/>
        <w:rPr>
          <w:rFonts w:asciiTheme="minorHAnsi" w:eastAsiaTheme="minorEastAsia" w:hAnsiTheme="minorHAnsi" w:cstheme="minorBidi"/>
          <w:kern w:val="2"/>
          <w:sz w:val="24"/>
          <w:szCs w:val="24"/>
          <w:lang w:val="sv-SE" w:eastAsia="sv-SE"/>
          <w14:ligatures w14:val="standardContextual"/>
        </w:rPr>
      </w:pPr>
      <w:r>
        <w:rPr>
          <w:lang w:val="sv-SE"/>
        </w:rPr>
        <w:fldChar w:fldCharType="begin"/>
      </w:r>
      <w:r>
        <w:rPr>
          <w:lang w:val="sv-SE"/>
        </w:rPr>
        <w:instrText xml:space="preserve"> TOC \h \z \t "Rubrik 1;1" </w:instrText>
      </w:r>
      <w:r>
        <w:rPr>
          <w:lang w:val="sv-SE"/>
        </w:rPr>
        <w:fldChar w:fldCharType="separate"/>
      </w:r>
      <w:hyperlink w:anchor="_Toc167372983" w:history="1">
        <w:r w:rsidR="009F4241" w:rsidRPr="00D559DF">
          <w:rPr>
            <w:rStyle w:val="Hyperlnk"/>
            <w:lang w:val="sv-SE"/>
          </w:rPr>
          <w:t>1.</w:t>
        </w:r>
        <w:r w:rsidR="009F4241">
          <w:rPr>
            <w:rFonts w:asciiTheme="minorHAnsi" w:eastAsiaTheme="minorEastAsia" w:hAnsiTheme="minorHAnsi" w:cstheme="minorBidi"/>
            <w:kern w:val="2"/>
            <w:sz w:val="24"/>
            <w:szCs w:val="24"/>
            <w:lang w:val="sv-SE" w:eastAsia="sv-SE"/>
            <w14:ligatures w14:val="standardContextual"/>
          </w:rPr>
          <w:tab/>
        </w:r>
        <w:r w:rsidR="009F4241" w:rsidRPr="00D559DF">
          <w:rPr>
            <w:rStyle w:val="Hyperlnk"/>
            <w:lang w:val="sv-SE"/>
          </w:rPr>
          <w:t>Tjänsternas omfattning</w:t>
        </w:r>
        <w:r w:rsidR="009F4241">
          <w:rPr>
            <w:webHidden/>
          </w:rPr>
          <w:tab/>
        </w:r>
        <w:r w:rsidR="009F4241">
          <w:rPr>
            <w:webHidden/>
          </w:rPr>
          <w:fldChar w:fldCharType="begin"/>
        </w:r>
        <w:r w:rsidR="009F4241">
          <w:rPr>
            <w:webHidden/>
          </w:rPr>
          <w:instrText xml:space="preserve"> PAGEREF _Toc167372983 \h </w:instrText>
        </w:r>
        <w:r w:rsidR="009F4241">
          <w:rPr>
            <w:webHidden/>
          </w:rPr>
        </w:r>
        <w:r w:rsidR="009F4241">
          <w:rPr>
            <w:webHidden/>
          </w:rPr>
          <w:fldChar w:fldCharType="separate"/>
        </w:r>
        <w:r w:rsidR="00DB1C33">
          <w:rPr>
            <w:webHidden/>
          </w:rPr>
          <w:t>3</w:t>
        </w:r>
        <w:r w:rsidR="009F4241">
          <w:rPr>
            <w:webHidden/>
          </w:rPr>
          <w:fldChar w:fldCharType="end"/>
        </w:r>
      </w:hyperlink>
    </w:p>
    <w:p w14:paraId="3FB68509" w14:textId="0C42AE4B" w:rsidR="009F4241" w:rsidRDefault="009F4241">
      <w:pPr>
        <w:pStyle w:val="Innehll1"/>
        <w:rPr>
          <w:rFonts w:asciiTheme="minorHAnsi" w:eastAsiaTheme="minorEastAsia" w:hAnsiTheme="minorHAnsi" w:cstheme="minorBidi"/>
          <w:kern w:val="2"/>
          <w:sz w:val="24"/>
          <w:szCs w:val="24"/>
          <w:lang w:val="sv-SE" w:eastAsia="sv-SE"/>
          <w14:ligatures w14:val="standardContextual"/>
        </w:rPr>
      </w:pPr>
      <w:hyperlink w:anchor="_Toc167372984" w:history="1">
        <w:r w:rsidRPr="00D559DF">
          <w:rPr>
            <w:rStyle w:val="Hyperlnk"/>
            <w:lang w:val="sv-SE"/>
          </w:rPr>
          <w:t>2.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sv-SE" w:eastAsia="sv-SE"/>
            <w14:ligatures w14:val="standardContextual"/>
          </w:rPr>
          <w:tab/>
        </w:r>
        <w:r w:rsidRPr="00D559DF">
          <w:rPr>
            <w:rStyle w:val="Hyperlnk"/>
            <w:lang w:val="sv-SE"/>
          </w:rPr>
          <w:t>Avtalets omfattning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_Toc167372984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B1C3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81A8DFF" w14:textId="2B15125C" w:rsidR="009F4241" w:rsidRDefault="009F4241">
      <w:pPr>
        <w:pStyle w:val="Innehll1"/>
        <w:rPr>
          <w:rFonts w:asciiTheme="minorHAnsi" w:eastAsiaTheme="minorEastAsia" w:hAnsiTheme="minorHAnsi" w:cstheme="minorBidi"/>
          <w:kern w:val="2"/>
          <w:sz w:val="24"/>
          <w:szCs w:val="24"/>
          <w:lang w:val="sv-SE" w:eastAsia="sv-SE"/>
          <w14:ligatures w14:val="standardContextual"/>
        </w:rPr>
      </w:pPr>
      <w:hyperlink w:anchor="_Toc167372985" w:history="1">
        <w:r w:rsidRPr="00D559DF">
          <w:rPr>
            <w:rStyle w:val="Hyperlnk"/>
            <w:lang w:val="sv-SE"/>
          </w:rPr>
          <w:t>3.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sv-SE" w:eastAsia="sv-SE"/>
            <w14:ligatures w14:val="standardContextual"/>
          </w:rPr>
          <w:tab/>
        </w:r>
        <w:r w:rsidRPr="00D559DF">
          <w:rPr>
            <w:rStyle w:val="Hyperlnk"/>
            <w:lang w:val="sv-SE"/>
          </w:rPr>
          <w:t>Serviceavgifter och betalning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_Toc167372985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B1C3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DC666C7" w14:textId="32EBAD24" w:rsidR="009F4241" w:rsidRDefault="009F4241">
      <w:pPr>
        <w:pStyle w:val="Innehll1"/>
        <w:rPr>
          <w:rFonts w:asciiTheme="minorHAnsi" w:eastAsiaTheme="minorEastAsia" w:hAnsiTheme="minorHAnsi" w:cstheme="minorBidi"/>
          <w:kern w:val="2"/>
          <w:sz w:val="24"/>
          <w:szCs w:val="24"/>
          <w:lang w:val="sv-SE" w:eastAsia="sv-SE"/>
          <w14:ligatures w14:val="standardContextual"/>
        </w:rPr>
      </w:pPr>
      <w:hyperlink w:anchor="_Toc167372986" w:history="1">
        <w:r w:rsidRPr="00D559DF">
          <w:rPr>
            <w:rStyle w:val="Hyperlnk"/>
            <w:lang w:val="sv-SE"/>
          </w:rPr>
          <w:t>4.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sv-SE" w:eastAsia="sv-SE"/>
            <w14:ligatures w14:val="standardContextual"/>
          </w:rPr>
          <w:tab/>
        </w:r>
        <w:r w:rsidRPr="00D559DF">
          <w:rPr>
            <w:rStyle w:val="Hyperlnk"/>
            <w:lang w:val="sv-SE"/>
          </w:rPr>
          <w:t>Personuppgifter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_Toc167372986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B1C3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F618C6E" w14:textId="30897DE9" w:rsidR="009F4241" w:rsidRDefault="009F4241">
      <w:pPr>
        <w:pStyle w:val="Innehll1"/>
        <w:rPr>
          <w:rFonts w:asciiTheme="minorHAnsi" w:eastAsiaTheme="minorEastAsia" w:hAnsiTheme="minorHAnsi" w:cstheme="minorBidi"/>
          <w:kern w:val="2"/>
          <w:sz w:val="24"/>
          <w:szCs w:val="24"/>
          <w:lang w:val="sv-SE" w:eastAsia="sv-SE"/>
          <w14:ligatures w14:val="standardContextual"/>
        </w:rPr>
      </w:pPr>
      <w:hyperlink w:anchor="_Toc167372987" w:history="1">
        <w:r w:rsidRPr="00D559DF">
          <w:rPr>
            <w:rStyle w:val="Hyperlnk"/>
            <w:lang w:val="sv-SE"/>
          </w:rPr>
          <w:t>5.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sv-SE" w:eastAsia="sv-SE"/>
            <w14:ligatures w14:val="standardContextual"/>
          </w:rPr>
          <w:tab/>
        </w:r>
        <w:r w:rsidRPr="00D559DF">
          <w:rPr>
            <w:rStyle w:val="Hyperlnk"/>
            <w:lang w:val="sv-SE"/>
          </w:rPr>
          <w:t>Elektroniska signaturer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_Toc167372987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B1C3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FAB9F44" w14:textId="2C550AEA" w:rsidR="00DC7627" w:rsidRPr="007951C4" w:rsidRDefault="00DC7627" w:rsidP="00DC7627">
      <w:pPr>
        <w:rPr>
          <w:lang w:val="sv-SE"/>
        </w:rPr>
      </w:pPr>
      <w:r>
        <w:rPr>
          <w:rFonts w:cs="Arial"/>
          <w:noProof/>
          <w:lang w:val="sv-SE"/>
        </w:rPr>
        <w:fldChar w:fldCharType="end"/>
      </w:r>
    </w:p>
    <w:p w14:paraId="68BA6272" w14:textId="77777777" w:rsidR="009F4241" w:rsidRDefault="009F4241" w:rsidP="009F4241">
      <w:pPr>
        <w:pStyle w:val="Innehllsfrteckning"/>
        <w:rPr>
          <w:lang w:val="sv-SE"/>
        </w:rPr>
      </w:pPr>
      <w:bookmarkStart w:id="3" w:name="Position"/>
      <w:bookmarkEnd w:id="2"/>
      <w:bookmarkEnd w:id="3"/>
      <w:r>
        <w:rPr>
          <w:lang w:val="sv-SE"/>
        </w:rPr>
        <w:t xml:space="preserve"> </w:t>
      </w:r>
    </w:p>
    <w:p w14:paraId="5BF89390" w14:textId="77777777" w:rsidR="009F4241" w:rsidRDefault="009F4241" w:rsidP="009F4241">
      <w:pPr>
        <w:pStyle w:val="Innehllsfrteckning"/>
        <w:rPr>
          <w:lang w:val="sv-SE"/>
        </w:rPr>
      </w:pPr>
    </w:p>
    <w:p w14:paraId="2FE7EA28" w14:textId="7BF326BE" w:rsidR="009F4241" w:rsidRPr="007951C4" w:rsidRDefault="009F4241" w:rsidP="009F4241">
      <w:pPr>
        <w:pStyle w:val="Innehllsfrteckning"/>
        <w:rPr>
          <w:lang w:val="sv-SE"/>
        </w:rPr>
      </w:pPr>
      <w:r w:rsidRPr="007951C4">
        <w:rPr>
          <w:lang w:val="sv-SE"/>
        </w:rPr>
        <w:t>Bilageförteckning</w:t>
      </w:r>
    </w:p>
    <w:p w14:paraId="6F0EDE44" w14:textId="77777777" w:rsidR="009F4241" w:rsidRDefault="009F4241" w:rsidP="009F4241">
      <w:pPr>
        <w:pStyle w:val="Innehll2"/>
        <w:rPr>
          <w:rFonts w:asciiTheme="minorHAnsi" w:eastAsiaTheme="minorEastAsia" w:hAnsiTheme="minorHAnsi" w:cstheme="minorBidi"/>
          <w:noProof/>
          <w:sz w:val="22"/>
          <w:szCs w:val="22"/>
          <w:lang w:val="sv-SE" w:eastAsia="sv-SE"/>
        </w:rPr>
      </w:pPr>
      <w:r w:rsidRPr="007951C4">
        <w:rPr>
          <w:lang w:val="sv-SE"/>
        </w:rPr>
        <w:fldChar w:fldCharType="begin"/>
      </w:r>
      <w:r w:rsidRPr="007951C4">
        <w:rPr>
          <w:lang w:val="sv-SE"/>
        </w:rPr>
        <w:instrText xml:space="preserve"> TOC \h \z \t "Bilagerubrik;2" </w:instrText>
      </w:r>
      <w:r w:rsidRPr="007951C4">
        <w:rPr>
          <w:lang w:val="sv-SE"/>
        </w:rPr>
        <w:fldChar w:fldCharType="separate"/>
      </w:r>
      <w:hyperlink w:anchor="_Toc26279878" w:history="1">
        <w:r w:rsidRPr="00404983">
          <w:rPr>
            <w:rStyle w:val="Hyperlnk"/>
            <w:noProof/>
            <w:lang w:val="sv-SE"/>
          </w:rPr>
          <w:t>Bilaga 1 Specifikation för Tjänsterna</w:t>
        </w:r>
        <w:r>
          <w:rPr>
            <w:noProof/>
            <w:webHidden/>
          </w:rPr>
          <w:tab/>
        </w:r>
      </w:hyperlink>
    </w:p>
    <w:p w14:paraId="2871B976" w14:textId="77777777" w:rsidR="009F4241" w:rsidRDefault="009F4241" w:rsidP="009F4241">
      <w:pPr>
        <w:pStyle w:val="Innehll2"/>
        <w:rPr>
          <w:rFonts w:asciiTheme="minorHAnsi" w:eastAsiaTheme="minorEastAsia" w:hAnsiTheme="minorHAnsi" w:cstheme="minorBidi"/>
          <w:noProof/>
          <w:sz w:val="22"/>
          <w:szCs w:val="22"/>
          <w:lang w:val="sv-SE" w:eastAsia="sv-SE"/>
        </w:rPr>
      </w:pPr>
      <w:hyperlink w:anchor="_Toc26279879" w:history="1">
        <w:r w:rsidRPr="00404983">
          <w:rPr>
            <w:rStyle w:val="Hyperlnk"/>
            <w:noProof/>
            <w:lang w:val="sv-SE"/>
          </w:rPr>
          <w:t>Bilaga 2 Supportavtal</w:t>
        </w:r>
        <w:r>
          <w:rPr>
            <w:noProof/>
            <w:webHidden/>
          </w:rPr>
          <w:tab/>
        </w:r>
      </w:hyperlink>
    </w:p>
    <w:p w14:paraId="2DE4A6EE" w14:textId="77777777" w:rsidR="009F4241" w:rsidRDefault="009F4241" w:rsidP="009F4241">
      <w:pPr>
        <w:pStyle w:val="Innehll2"/>
        <w:rPr>
          <w:rFonts w:asciiTheme="minorHAnsi" w:eastAsiaTheme="minorEastAsia" w:hAnsiTheme="minorHAnsi" w:cstheme="minorBidi"/>
          <w:noProof/>
          <w:sz w:val="22"/>
          <w:szCs w:val="22"/>
          <w:lang w:val="sv-SE" w:eastAsia="sv-SE"/>
        </w:rPr>
      </w:pPr>
      <w:hyperlink w:anchor="_Toc26279880" w:history="1">
        <w:r w:rsidRPr="00404983">
          <w:rPr>
            <w:rStyle w:val="Hyperlnk"/>
            <w:noProof/>
            <w:lang w:val="sv-SE"/>
          </w:rPr>
          <w:t>Bilaga 3 Allmänna Villkor</w:t>
        </w:r>
        <w:r>
          <w:rPr>
            <w:noProof/>
            <w:webHidden/>
          </w:rPr>
          <w:tab/>
        </w:r>
      </w:hyperlink>
    </w:p>
    <w:p w14:paraId="37E4C1BE" w14:textId="77777777" w:rsidR="009F4241" w:rsidRDefault="009F4241" w:rsidP="009F4241">
      <w:pPr>
        <w:pStyle w:val="Innehll2"/>
        <w:rPr>
          <w:rFonts w:asciiTheme="minorHAnsi" w:eastAsiaTheme="minorEastAsia" w:hAnsiTheme="minorHAnsi" w:cstheme="minorBidi"/>
          <w:noProof/>
          <w:sz w:val="22"/>
          <w:szCs w:val="22"/>
          <w:lang w:val="sv-SE" w:eastAsia="sv-SE"/>
        </w:rPr>
      </w:pPr>
      <w:hyperlink w:anchor="_Toc26279881" w:history="1">
        <w:r w:rsidRPr="00404983">
          <w:rPr>
            <w:rStyle w:val="Hyperlnk"/>
            <w:noProof/>
            <w:lang w:val="sv-SE"/>
          </w:rPr>
          <w:t>Bilaga 4 Personuppgiftsbiträdesavtal</w:t>
        </w:r>
        <w:r>
          <w:rPr>
            <w:noProof/>
            <w:webHidden/>
          </w:rPr>
          <w:tab/>
        </w:r>
      </w:hyperlink>
    </w:p>
    <w:p w14:paraId="5DE96239" w14:textId="77777777" w:rsidR="009F4241" w:rsidRDefault="009F4241" w:rsidP="009F4241">
      <w:pPr>
        <w:pStyle w:val="Innehll2"/>
        <w:rPr>
          <w:rFonts w:asciiTheme="minorHAnsi" w:eastAsiaTheme="minorEastAsia" w:hAnsiTheme="minorHAnsi" w:cstheme="minorBidi"/>
          <w:noProof/>
          <w:sz w:val="22"/>
          <w:szCs w:val="22"/>
          <w:lang w:val="sv-SE" w:eastAsia="sv-SE"/>
        </w:rPr>
      </w:pPr>
      <w:hyperlink w:anchor="_Toc26279882" w:history="1">
        <w:r w:rsidRPr="00404983">
          <w:rPr>
            <w:rStyle w:val="Hyperlnk"/>
            <w:noProof/>
            <w:lang w:val="sv-SE"/>
          </w:rPr>
          <w:t>BILAGA A – INSTRUKTIONER FÖR BEHANDLING</w:t>
        </w:r>
        <w:r>
          <w:rPr>
            <w:noProof/>
            <w:webHidden/>
          </w:rPr>
          <w:tab/>
        </w:r>
      </w:hyperlink>
    </w:p>
    <w:p w14:paraId="591D927C" w14:textId="5D6A1A7E" w:rsidR="00DC7627" w:rsidRPr="007951C4" w:rsidRDefault="009F4241" w:rsidP="009F4241">
      <w:pPr>
        <w:rPr>
          <w:lang w:val="sv-SE"/>
        </w:rPr>
      </w:pPr>
      <w:r w:rsidRPr="007951C4">
        <w:rPr>
          <w:lang w:val="sv-SE"/>
        </w:rPr>
        <w:fldChar w:fldCharType="end"/>
      </w:r>
      <w:r w:rsidR="00DC7627" w:rsidRPr="007951C4">
        <w:rPr>
          <w:lang w:val="sv-SE"/>
        </w:rPr>
        <w:br w:type="page"/>
      </w:r>
      <w:bookmarkEnd w:id="0"/>
    </w:p>
    <w:p w14:paraId="5E899056" w14:textId="787C9F0E" w:rsidR="00DC7627" w:rsidRPr="007951C4" w:rsidRDefault="00DC7627" w:rsidP="00DC7627">
      <w:pPr>
        <w:pStyle w:val="IndragNormal"/>
        <w:rPr>
          <w:noProof w:val="0"/>
          <w:lang w:val="sv-SE"/>
        </w:rPr>
      </w:pPr>
      <w:bookmarkStart w:id="4" w:name="_Hlk26196435"/>
      <w:r w:rsidRPr="007951C4">
        <w:rPr>
          <w:noProof w:val="0"/>
          <w:lang w:val="sv-SE"/>
        </w:rPr>
        <w:lastRenderedPageBreak/>
        <w:t>Detta avtal, inklusive alla bilagor, (”</w:t>
      </w:r>
      <w:r w:rsidRPr="007951C4">
        <w:rPr>
          <w:b/>
          <w:noProof w:val="0"/>
          <w:lang w:val="sv-SE"/>
        </w:rPr>
        <w:t>Avtalet</w:t>
      </w:r>
      <w:r w:rsidRPr="007951C4">
        <w:rPr>
          <w:noProof w:val="0"/>
          <w:lang w:val="sv-SE"/>
        </w:rPr>
        <w:t xml:space="preserve">”) har denna dag </w:t>
      </w:r>
      <w:r w:rsidR="00C9311B">
        <w:rPr>
          <w:lang w:val="sv-SE"/>
        </w:rPr>
        <w:t xml:space="preserve">dag </w:t>
      </w:r>
      <w:r w:rsidR="00490454">
        <w:rPr>
          <w:lang w:val="sv-SE"/>
        </w:rPr>
        <w:t>{ADATE}</w:t>
      </w:r>
      <w:r w:rsidR="00693B61">
        <w:rPr>
          <w:lang w:val="sv-SE"/>
        </w:rPr>
        <w:t xml:space="preserve"> </w:t>
      </w:r>
      <w:r w:rsidR="00490454">
        <w:rPr>
          <w:lang w:val="sv-SE"/>
        </w:rPr>
        <w:t>(”</w:t>
      </w:r>
      <w:r w:rsidRPr="007951C4">
        <w:rPr>
          <w:b/>
          <w:noProof w:val="0"/>
          <w:lang w:val="sv-SE"/>
        </w:rPr>
        <w:t>Avtalsdatumet</w:t>
      </w:r>
      <w:r w:rsidRPr="007951C4">
        <w:rPr>
          <w:noProof w:val="0"/>
          <w:lang w:val="sv-SE"/>
        </w:rPr>
        <w:t>”) träffats mellan:</w:t>
      </w:r>
    </w:p>
    <w:p w14:paraId="5E7325A8" w14:textId="3E7DBB06" w:rsidR="00DC7627" w:rsidRPr="007951C4" w:rsidRDefault="00693B61" w:rsidP="00DC7627">
      <w:pPr>
        <w:pStyle w:val="Numreradlista"/>
        <w:ind w:left="1701" w:hanging="708"/>
        <w:rPr>
          <w:lang w:val="sv-SE"/>
        </w:rPr>
      </w:pPr>
      <w:r>
        <w:rPr>
          <w:rStyle w:val="Grntext"/>
          <w:color w:val="000000" w:themeColor="text1"/>
        </w:rPr>
        <w:t>{COMPANYNAME}</w:t>
      </w:r>
      <w:r w:rsidR="00AD2622">
        <w:rPr>
          <w:rStyle w:val="Grntext"/>
          <w:color w:val="000000" w:themeColor="text1"/>
        </w:rPr>
        <w:t xml:space="preserve">, </w:t>
      </w:r>
      <w:bookmarkStart w:id="5" w:name="xxPart1Comp"/>
      <w:r w:rsidR="00DC7627" w:rsidRPr="007951C4">
        <w:rPr>
          <w:lang w:val="sv-SE"/>
        </w:rPr>
        <w:t>ett aktiebolag med säte i</w:t>
      </w:r>
      <w:bookmarkEnd w:id="5"/>
      <w:r w:rsidR="003E500F">
        <w:rPr>
          <w:lang w:val="sv-SE"/>
        </w:rPr>
        <w:t xml:space="preserve"> </w:t>
      </w:r>
      <w:r w:rsidR="0085245B">
        <w:rPr>
          <w:lang w:val="sv-SE"/>
        </w:rPr>
        <w:t>Skara</w:t>
      </w:r>
      <w:r w:rsidR="00AD2622">
        <w:rPr>
          <w:lang w:val="sv-SE"/>
        </w:rPr>
        <w:t xml:space="preserve">, </w:t>
      </w:r>
      <w:r w:rsidR="00DC7627" w:rsidRPr="007951C4">
        <w:rPr>
          <w:lang w:val="sv-SE"/>
        </w:rPr>
        <w:t>organisationsnummer</w:t>
      </w:r>
      <w:r w:rsidR="00490454">
        <w:rPr>
          <w:lang w:val="sv-SE"/>
        </w:rPr>
        <w:t xml:space="preserve"> {ORGNUM}</w:t>
      </w:r>
      <w:r w:rsidR="00DC7627" w:rsidRPr="007951C4">
        <w:rPr>
          <w:lang w:val="sv-SE"/>
        </w:rPr>
        <w:t xml:space="preserve">, med registrerad adress </w:t>
      </w:r>
      <w:r w:rsidR="00490454" w:rsidRPr="006E55BB">
        <w:rPr>
          <w:lang w:val="sv-SE"/>
        </w:rPr>
        <w:t>{ADDRESS}</w:t>
      </w:r>
      <w:r w:rsidR="00AD2622" w:rsidRPr="006E55BB">
        <w:rPr>
          <w:lang w:val="sv-SE"/>
        </w:rPr>
        <w:t xml:space="preserve">, </w:t>
      </w:r>
      <w:r w:rsidR="00490454" w:rsidRPr="006E55BB">
        <w:rPr>
          <w:lang w:val="sv-SE"/>
        </w:rPr>
        <w:t>{POSTCODE}</w:t>
      </w:r>
      <w:r w:rsidR="0085245B" w:rsidRPr="006E55BB">
        <w:rPr>
          <w:lang w:val="sv-SE"/>
        </w:rPr>
        <w:t xml:space="preserve">, </w:t>
      </w:r>
      <w:r w:rsidR="00490454">
        <w:rPr>
          <w:lang w:val="sv-SE"/>
        </w:rPr>
        <w:t>{STATE}</w:t>
      </w:r>
      <w:r w:rsidR="0085245B">
        <w:rPr>
          <w:lang w:val="sv-SE"/>
        </w:rPr>
        <w:t xml:space="preserve"> </w:t>
      </w:r>
      <w:r w:rsidR="00DC7627" w:rsidRPr="007951C4">
        <w:rPr>
          <w:lang w:val="sv-SE"/>
        </w:rPr>
        <w:t xml:space="preserve"> (”</w:t>
      </w:r>
      <w:r w:rsidR="00DC7627" w:rsidRPr="007951C4">
        <w:rPr>
          <w:b/>
          <w:lang w:val="sv-SE"/>
        </w:rPr>
        <w:t>Kunden</w:t>
      </w:r>
      <w:r w:rsidR="00DC7627" w:rsidRPr="007951C4">
        <w:rPr>
          <w:lang w:val="sv-SE"/>
        </w:rPr>
        <w:t>”), och</w:t>
      </w:r>
    </w:p>
    <w:p w14:paraId="027885E3" w14:textId="417D56FE" w:rsidR="00DC7627" w:rsidRPr="007951C4" w:rsidRDefault="00913D8B" w:rsidP="00DC7627">
      <w:pPr>
        <w:pStyle w:val="Numreradlista"/>
        <w:ind w:left="1701" w:hanging="708"/>
        <w:rPr>
          <w:lang w:val="sv-SE"/>
        </w:rPr>
      </w:pPr>
      <w:proofErr w:type="spellStart"/>
      <w:r>
        <w:rPr>
          <w:rStyle w:val="Grntext"/>
          <w:color w:val="000000" w:themeColor="text1"/>
        </w:rPr>
        <w:t>PipeChain</w:t>
      </w:r>
      <w:proofErr w:type="spellEnd"/>
      <w:r>
        <w:rPr>
          <w:rStyle w:val="Grntext"/>
          <w:color w:val="000000" w:themeColor="text1"/>
        </w:rPr>
        <w:t xml:space="preserve"> </w:t>
      </w:r>
      <w:proofErr w:type="spellStart"/>
      <w:r>
        <w:rPr>
          <w:rStyle w:val="Grntext"/>
          <w:color w:val="000000" w:themeColor="text1"/>
        </w:rPr>
        <w:t>Networks</w:t>
      </w:r>
      <w:proofErr w:type="spellEnd"/>
      <w:r>
        <w:rPr>
          <w:rStyle w:val="Grntext"/>
          <w:color w:val="000000" w:themeColor="text1"/>
        </w:rPr>
        <w:t xml:space="preserve"> AB</w:t>
      </w:r>
      <w:r w:rsidR="00DC7627" w:rsidRPr="00926599">
        <w:rPr>
          <w:color w:val="000000" w:themeColor="text1"/>
          <w:lang w:val="sv-SE"/>
        </w:rPr>
        <w:t xml:space="preserve">, </w:t>
      </w:r>
      <w:bookmarkStart w:id="6" w:name="xxPart2Comp"/>
      <w:r w:rsidR="00DC7627" w:rsidRPr="007951C4">
        <w:rPr>
          <w:lang w:val="sv-SE"/>
        </w:rPr>
        <w:t xml:space="preserve">ett aktiebolag med säte i Sverige, </w:t>
      </w:r>
      <w:bookmarkEnd w:id="6"/>
      <w:r w:rsidR="00DC7627" w:rsidRPr="007951C4">
        <w:rPr>
          <w:lang w:val="sv-SE"/>
        </w:rPr>
        <w:t xml:space="preserve">organisationsnummer, </w:t>
      </w:r>
      <w:r w:rsidR="00510E7E" w:rsidRPr="00510E7E">
        <w:rPr>
          <w:rFonts w:cs="Arial"/>
          <w:color w:val="2C2E1F"/>
          <w:shd w:val="clear" w:color="auto" w:fill="FFFFFF"/>
          <w:lang w:val="sv-SE"/>
        </w:rPr>
        <w:t xml:space="preserve">556619-0624 </w:t>
      </w:r>
      <w:r w:rsidR="00DC7627" w:rsidRPr="007951C4">
        <w:rPr>
          <w:lang w:val="sv-SE"/>
        </w:rPr>
        <w:t xml:space="preserve">med registrerad adress </w:t>
      </w:r>
      <w:r w:rsidR="005F37CB">
        <w:rPr>
          <w:rStyle w:val="Grntext"/>
          <w:color w:val="000000" w:themeColor="text1"/>
        </w:rPr>
        <w:t>Box 45063,</w:t>
      </w:r>
      <w:r w:rsidR="00DC7627" w:rsidRPr="00926599">
        <w:rPr>
          <w:rStyle w:val="Grntext"/>
          <w:color w:val="000000" w:themeColor="text1"/>
        </w:rPr>
        <w:t xml:space="preserve"> </w:t>
      </w:r>
      <w:r w:rsidR="005F37CB">
        <w:rPr>
          <w:rStyle w:val="Grntext"/>
          <w:color w:val="000000" w:themeColor="text1"/>
        </w:rPr>
        <w:t>104 30 STOCKHOLM,</w:t>
      </w:r>
      <w:r w:rsidR="00DC7627" w:rsidRPr="007951C4">
        <w:rPr>
          <w:lang w:val="sv-SE"/>
        </w:rPr>
        <w:t xml:space="preserve"> (”</w:t>
      </w:r>
      <w:proofErr w:type="spellStart"/>
      <w:r w:rsidR="00DC7627" w:rsidRPr="007951C4">
        <w:rPr>
          <w:b/>
          <w:lang w:val="sv-SE"/>
        </w:rPr>
        <w:t>PipeChain</w:t>
      </w:r>
      <w:proofErr w:type="spellEnd"/>
      <w:r w:rsidR="00DC7627" w:rsidRPr="007951C4">
        <w:rPr>
          <w:lang w:val="sv-SE"/>
        </w:rPr>
        <w:t xml:space="preserve">”), </w:t>
      </w:r>
    </w:p>
    <w:p w14:paraId="64B4FF7F" w14:textId="77777777" w:rsidR="00DC7627" w:rsidRPr="007951C4" w:rsidRDefault="00DC7627" w:rsidP="00DC7627">
      <w:pPr>
        <w:pStyle w:val="IndragNormal"/>
        <w:spacing w:after="0"/>
        <w:ind w:left="1701" w:hanging="708"/>
        <w:rPr>
          <w:noProof w:val="0"/>
          <w:lang w:val="sv-SE"/>
        </w:rPr>
      </w:pPr>
      <w:r w:rsidRPr="007951C4">
        <w:rPr>
          <w:noProof w:val="0"/>
          <w:lang w:val="sv-SE"/>
        </w:rPr>
        <w:t>(var och en ”</w:t>
      </w:r>
      <w:r w:rsidRPr="007951C4">
        <w:rPr>
          <w:b/>
          <w:noProof w:val="0"/>
          <w:lang w:val="sv-SE"/>
        </w:rPr>
        <w:t>Part</w:t>
      </w:r>
      <w:r w:rsidRPr="007951C4">
        <w:rPr>
          <w:noProof w:val="0"/>
          <w:lang w:val="sv-SE"/>
        </w:rPr>
        <w:t>” och gemensamt ”</w:t>
      </w:r>
      <w:r w:rsidRPr="007951C4">
        <w:rPr>
          <w:b/>
          <w:noProof w:val="0"/>
          <w:lang w:val="sv-SE"/>
        </w:rPr>
        <w:t>Parterna</w:t>
      </w:r>
      <w:r w:rsidRPr="007951C4">
        <w:rPr>
          <w:noProof w:val="0"/>
          <w:lang w:val="sv-SE"/>
        </w:rPr>
        <w:t>”)</w:t>
      </w:r>
    </w:p>
    <w:p w14:paraId="0EBAA786" w14:textId="77777777" w:rsidR="00DC7627" w:rsidRPr="007951C4" w:rsidRDefault="00DC7627" w:rsidP="00DC7627">
      <w:pPr>
        <w:pStyle w:val="Rubrik1"/>
        <w:numPr>
          <w:ilvl w:val="0"/>
          <w:numId w:val="1"/>
        </w:numPr>
        <w:rPr>
          <w:lang w:val="sv-SE"/>
        </w:rPr>
      </w:pPr>
      <w:bookmarkStart w:id="7" w:name="_Toc167372983"/>
      <w:r>
        <w:rPr>
          <w:lang w:val="sv-SE"/>
        </w:rPr>
        <w:t>Tjänsternas omfattning</w:t>
      </w:r>
      <w:bookmarkEnd w:id="7"/>
    </w:p>
    <w:p w14:paraId="29B977E1" w14:textId="77777777" w:rsidR="00DC7627" w:rsidRPr="007951C4" w:rsidRDefault="00DC7627" w:rsidP="00DC7627">
      <w:pPr>
        <w:pStyle w:val="Stycke1"/>
        <w:numPr>
          <w:ilvl w:val="1"/>
          <w:numId w:val="3"/>
        </w:numPr>
        <w:rPr>
          <w:lang w:val="sv-SE"/>
        </w:rPr>
      </w:pPr>
      <w:r w:rsidRPr="007951C4">
        <w:rPr>
          <w:lang w:val="sv-SE"/>
        </w:rPr>
        <w:t xml:space="preserve">Kunden vill anlita </w:t>
      </w:r>
      <w:proofErr w:type="spellStart"/>
      <w:r w:rsidRPr="007951C4">
        <w:rPr>
          <w:lang w:val="sv-SE"/>
        </w:rPr>
        <w:t>PipeChain</w:t>
      </w:r>
      <w:proofErr w:type="spellEnd"/>
      <w:r w:rsidRPr="007951C4">
        <w:rPr>
          <w:lang w:val="sv-SE"/>
        </w:rPr>
        <w:t xml:space="preserve"> för leverans av visa tjänster som beskrivs i detalj i </w:t>
      </w:r>
      <w:r w:rsidRPr="007951C4">
        <w:rPr>
          <w:b/>
          <w:lang w:val="sv-SE"/>
        </w:rPr>
        <w:t xml:space="preserve">Bilaga 1 </w:t>
      </w:r>
      <w:r w:rsidRPr="007951C4">
        <w:rPr>
          <w:lang w:val="sv-SE"/>
        </w:rPr>
        <w:t>(”</w:t>
      </w:r>
      <w:r w:rsidRPr="007951C4">
        <w:rPr>
          <w:b/>
          <w:lang w:val="sv-SE"/>
        </w:rPr>
        <w:t>Tjänsterna</w:t>
      </w:r>
      <w:r w:rsidRPr="007951C4">
        <w:rPr>
          <w:lang w:val="sv-SE"/>
        </w:rPr>
        <w:t xml:space="preserve">”) i enlighet med villkoren i detta </w:t>
      </w:r>
      <w:r>
        <w:rPr>
          <w:lang w:val="sv-SE"/>
        </w:rPr>
        <w:t>A</w:t>
      </w:r>
      <w:r w:rsidRPr="007951C4">
        <w:rPr>
          <w:lang w:val="sv-SE"/>
        </w:rPr>
        <w:t>vtal.</w:t>
      </w:r>
    </w:p>
    <w:p w14:paraId="4B38AF0E" w14:textId="77777777" w:rsidR="00DC7627" w:rsidRPr="007951C4" w:rsidRDefault="00DC7627" w:rsidP="00DC7627">
      <w:pPr>
        <w:pStyle w:val="Stycke1"/>
        <w:numPr>
          <w:ilvl w:val="1"/>
          <w:numId w:val="3"/>
        </w:numPr>
        <w:rPr>
          <w:lang w:val="sv-SE"/>
        </w:rPr>
      </w:pPr>
      <w:proofErr w:type="spellStart"/>
      <w:r w:rsidRPr="007951C4">
        <w:rPr>
          <w:lang w:val="sv-SE"/>
        </w:rPr>
        <w:t>PipeChain</w:t>
      </w:r>
      <w:proofErr w:type="spellEnd"/>
      <w:r w:rsidRPr="007951C4">
        <w:rPr>
          <w:lang w:val="sv-SE"/>
        </w:rPr>
        <w:t xml:space="preserve"> ska leverera Tjänsterna i enlighet med Specifikationen för Tjänsterna som anges i Bilaga 1.</w:t>
      </w:r>
    </w:p>
    <w:p w14:paraId="58A08E64" w14:textId="77777777" w:rsidR="00DC7627" w:rsidRPr="007951C4" w:rsidRDefault="00DC7627" w:rsidP="00DC7627">
      <w:pPr>
        <w:pStyle w:val="Stycke1"/>
        <w:numPr>
          <w:ilvl w:val="1"/>
          <w:numId w:val="3"/>
        </w:numPr>
        <w:rPr>
          <w:lang w:val="sv-SE"/>
        </w:rPr>
      </w:pPr>
      <w:proofErr w:type="spellStart"/>
      <w:r w:rsidRPr="007951C4">
        <w:rPr>
          <w:lang w:val="sv-SE"/>
        </w:rPr>
        <w:t>PipeChain</w:t>
      </w:r>
      <w:proofErr w:type="spellEnd"/>
      <w:r w:rsidRPr="007951C4">
        <w:rPr>
          <w:lang w:val="sv-SE"/>
        </w:rPr>
        <w:t xml:space="preserve"> ska tillhandahålla supporttjänster och </w:t>
      </w:r>
      <w:r>
        <w:rPr>
          <w:lang w:val="sv-SE"/>
        </w:rPr>
        <w:t>support</w:t>
      </w:r>
      <w:r w:rsidRPr="007951C4">
        <w:rPr>
          <w:lang w:val="sv-SE"/>
        </w:rPr>
        <w:t>nivåer i enlighet med Support</w:t>
      </w:r>
      <w:r>
        <w:rPr>
          <w:lang w:val="sv-SE"/>
        </w:rPr>
        <w:t>a</w:t>
      </w:r>
      <w:r w:rsidRPr="007951C4">
        <w:rPr>
          <w:lang w:val="sv-SE"/>
        </w:rPr>
        <w:t xml:space="preserve">vtalet som anges i </w:t>
      </w:r>
      <w:r w:rsidRPr="007951C4">
        <w:rPr>
          <w:b/>
          <w:lang w:val="sv-SE"/>
        </w:rPr>
        <w:t>Bilaga 2</w:t>
      </w:r>
      <w:r w:rsidRPr="007951C4">
        <w:rPr>
          <w:lang w:val="sv-SE"/>
        </w:rPr>
        <w:t xml:space="preserve">. </w:t>
      </w:r>
    </w:p>
    <w:p w14:paraId="22837828" w14:textId="77777777" w:rsidR="00DC7627" w:rsidRPr="007951C4" w:rsidRDefault="00DC7627" w:rsidP="00DC7627">
      <w:pPr>
        <w:pStyle w:val="Rubrik1"/>
        <w:numPr>
          <w:ilvl w:val="0"/>
          <w:numId w:val="1"/>
        </w:numPr>
        <w:rPr>
          <w:lang w:val="sv-SE"/>
        </w:rPr>
      </w:pPr>
      <w:bookmarkStart w:id="8" w:name="_Toc167372984"/>
      <w:r w:rsidRPr="007951C4">
        <w:rPr>
          <w:lang w:val="sv-SE"/>
        </w:rPr>
        <w:t>Avtalets omfattning</w:t>
      </w:r>
      <w:bookmarkEnd w:id="8"/>
      <w:r w:rsidRPr="007951C4">
        <w:rPr>
          <w:lang w:val="sv-SE"/>
        </w:rPr>
        <w:t xml:space="preserve"> </w:t>
      </w:r>
    </w:p>
    <w:p w14:paraId="28A56A9A" w14:textId="77777777" w:rsidR="00DC7627" w:rsidRPr="007951C4" w:rsidRDefault="00DC7627" w:rsidP="00DC7627">
      <w:pPr>
        <w:pStyle w:val="Rubrik2"/>
        <w:rPr>
          <w:lang w:val="sv-SE"/>
        </w:rPr>
      </w:pPr>
      <w:r w:rsidRPr="007951C4">
        <w:rPr>
          <w:lang w:val="sv-SE"/>
        </w:rPr>
        <w:t>Avtalstid</w:t>
      </w:r>
    </w:p>
    <w:p w14:paraId="6CF76824" w14:textId="461FC933" w:rsidR="00DC7627" w:rsidRPr="007951C4" w:rsidRDefault="00DC7627" w:rsidP="00DC7627">
      <w:pPr>
        <w:pStyle w:val="Rubrik3"/>
        <w:numPr>
          <w:ilvl w:val="2"/>
          <w:numId w:val="3"/>
        </w:numPr>
        <w:rPr>
          <w:u w:val="none"/>
          <w:lang w:val="sv-SE"/>
        </w:rPr>
      </w:pPr>
      <w:r w:rsidRPr="007951C4">
        <w:rPr>
          <w:u w:val="none"/>
          <w:lang w:val="sv-SE"/>
        </w:rPr>
        <w:t xml:space="preserve">Detta </w:t>
      </w:r>
      <w:r>
        <w:rPr>
          <w:u w:val="none"/>
          <w:lang w:val="sv-SE"/>
        </w:rPr>
        <w:t>A</w:t>
      </w:r>
      <w:r w:rsidRPr="007951C4">
        <w:rPr>
          <w:u w:val="none"/>
          <w:lang w:val="sv-SE"/>
        </w:rPr>
        <w:t xml:space="preserve">vtal inleds den dag då det har undertecknats vederbörligen av båda Parter och ska gälla under en period av </w:t>
      </w:r>
      <w:r w:rsidR="00B56E26">
        <w:rPr>
          <w:u w:val="none"/>
          <w:lang w:val="sv-SE"/>
        </w:rPr>
        <w:t>tolv</w:t>
      </w:r>
      <w:r w:rsidRPr="009F4241">
        <w:rPr>
          <w:u w:val="none"/>
          <w:lang w:val="sv-SE"/>
        </w:rPr>
        <w:t xml:space="preserve"> (</w:t>
      </w:r>
      <w:r w:rsidR="00B56E26">
        <w:rPr>
          <w:u w:val="none"/>
          <w:lang w:val="sv-SE"/>
        </w:rPr>
        <w:t>12</w:t>
      </w:r>
      <w:r w:rsidRPr="009F4241">
        <w:rPr>
          <w:u w:val="none"/>
          <w:lang w:val="sv-SE"/>
        </w:rPr>
        <w:t>) månader</w:t>
      </w:r>
      <w:r w:rsidRPr="007951C4">
        <w:rPr>
          <w:u w:val="none"/>
          <w:lang w:val="sv-SE"/>
        </w:rPr>
        <w:t xml:space="preserve"> (”</w:t>
      </w:r>
      <w:r w:rsidRPr="009F4241">
        <w:rPr>
          <w:u w:val="none"/>
          <w:lang w:val="sv-SE"/>
        </w:rPr>
        <w:t>Initiala</w:t>
      </w:r>
      <w:r w:rsidRPr="007951C4">
        <w:rPr>
          <w:u w:val="none"/>
          <w:lang w:val="sv-SE"/>
        </w:rPr>
        <w:t xml:space="preserve"> </w:t>
      </w:r>
      <w:r w:rsidRPr="009F4241">
        <w:rPr>
          <w:u w:val="none"/>
          <w:lang w:val="sv-SE"/>
        </w:rPr>
        <w:t>Löptiden</w:t>
      </w:r>
      <w:r w:rsidRPr="007951C4">
        <w:rPr>
          <w:u w:val="none"/>
          <w:lang w:val="sv-SE"/>
        </w:rPr>
        <w:t>”). Vid slutet av den Initiala Löptiden, eller varje</w:t>
      </w:r>
      <w:r>
        <w:rPr>
          <w:u w:val="none"/>
          <w:lang w:val="sv-SE"/>
        </w:rPr>
        <w:t xml:space="preserve"> därefter</w:t>
      </w:r>
      <w:r w:rsidRPr="007951C4">
        <w:rPr>
          <w:u w:val="none"/>
          <w:lang w:val="sv-SE"/>
        </w:rPr>
        <w:t xml:space="preserve"> följande löptid enligt de</w:t>
      </w:r>
      <w:r>
        <w:rPr>
          <w:u w:val="none"/>
          <w:lang w:val="sv-SE"/>
        </w:rPr>
        <w:t>nna punkt</w:t>
      </w:r>
      <w:r w:rsidRPr="007951C4">
        <w:rPr>
          <w:u w:val="none"/>
          <w:lang w:val="sv-SE"/>
        </w:rPr>
        <w:t xml:space="preserve">, ska </w:t>
      </w:r>
      <w:r>
        <w:rPr>
          <w:u w:val="none"/>
          <w:lang w:val="sv-SE"/>
        </w:rPr>
        <w:t xml:space="preserve">Avtalet </w:t>
      </w:r>
      <w:r w:rsidRPr="007951C4">
        <w:rPr>
          <w:u w:val="none"/>
          <w:lang w:val="sv-SE"/>
        </w:rPr>
        <w:t xml:space="preserve">automatiskt förlängas </w:t>
      </w:r>
      <w:r>
        <w:rPr>
          <w:u w:val="none"/>
          <w:lang w:val="sv-SE"/>
        </w:rPr>
        <w:t xml:space="preserve">med </w:t>
      </w:r>
      <w:r w:rsidRPr="009F4241">
        <w:rPr>
          <w:u w:val="none"/>
          <w:lang w:val="sv-SE"/>
        </w:rPr>
        <w:t>tolv (12)</w:t>
      </w:r>
      <w:r w:rsidRPr="007951C4">
        <w:rPr>
          <w:u w:val="none"/>
          <w:lang w:val="sv-SE"/>
        </w:rPr>
        <w:t xml:space="preserve"> månader </w:t>
      </w:r>
      <w:r>
        <w:rPr>
          <w:u w:val="none"/>
          <w:lang w:val="sv-SE"/>
        </w:rPr>
        <w:t xml:space="preserve">åt gången </w:t>
      </w:r>
      <w:r w:rsidRPr="007951C4">
        <w:rPr>
          <w:u w:val="none"/>
          <w:lang w:val="sv-SE"/>
        </w:rPr>
        <w:t xml:space="preserve">såvida det inte sägs upp av någon av Parterna </w:t>
      </w:r>
      <w:r>
        <w:rPr>
          <w:u w:val="none"/>
          <w:lang w:val="sv-SE"/>
        </w:rPr>
        <w:t>genom skriftligt meddelande</w:t>
      </w:r>
      <w:r w:rsidRPr="007951C4">
        <w:rPr>
          <w:u w:val="none"/>
          <w:lang w:val="sv-SE"/>
        </w:rPr>
        <w:t xml:space="preserve"> senast </w:t>
      </w:r>
      <w:r w:rsidRPr="009F4241">
        <w:rPr>
          <w:u w:val="none"/>
          <w:lang w:val="sv-SE"/>
        </w:rPr>
        <w:t>sex (6)</w:t>
      </w:r>
      <w:r w:rsidRPr="007951C4">
        <w:rPr>
          <w:u w:val="none"/>
          <w:lang w:val="sv-SE"/>
        </w:rPr>
        <w:t xml:space="preserve"> månader före utgången av den aktuella löptiden.</w:t>
      </w:r>
    </w:p>
    <w:p w14:paraId="6A6310E1" w14:textId="77777777" w:rsidR="00DC7627" w:rsidRPr="007951C4" w:rsidRDefault="00DC7627" w:rsidP="00DC7627">
      <w:pPr>
        <w:pStyle w:val="Rubrik2"/>
        <w:rPr>
          <w:lang w:val="sv-SE"/>
        </w:rPr>
      </w:pPr>
      <w:r w:rsidRPr="007951C4">
        <w:rPr>
          <w:lang w:val="sv-SE"/>
        </w:rPr>
        <w:t>Allmänna villkor</w:t>
      </w:r>
    </w:p>
    <w:p w14:paraId="758B85D7" w14:textId="757D9D75" w:rsidR="00DC7627" w:rsidRPr="00564DFC" w:rsidRDefault="00DC7627" w:rsidP="00DC7627">
      <w:pPr>
        <w:pStyle w:val="Rubrik3"/>
        <w:numPr>
          <w:ilvl w:val="2"/>
          <w:numId w:val="3"/>
        </w:numPr>
        <w:rPr>
          <w:u w:val="none"/>
          <w:lang w:val="sv-SE"/>
        </w:rPr>
      </w:pPr>
      <w:r w:rsidRPr="00564DFC">
        <w:rPr>
          <w:u w:val="none"/>
          <w:lang w:val="sv-SE"/>
        </w:rPr>
        <w:t xml:space="preserve">Detta Avtal regleras av </w:t>
      </w:r>
      <w:proofErr w:type="spellStart"/>
      <w:r w:rsidRPr="00564DFC">
        <w:rPr>
          <w:u w:val="none"/>
          <w:lang w:val="sv-SE"/>
        </w:rPr>
        <w:t>PipeChains</w:t>
      </w:r>
      <w:proofErr w:type="spellEnd"/>
      <w:r w:rsidRPr="00564DFC">
        <w:rPr>
          <w:u w:val="none"/>
          <w:lang w:val="sv-SE"/>
        </w:rPr>
        <w:t xml:space="preserve"> vid var tid gällande Allmänna Villkor. Den aktuella versionen anges i </w:t>
      </w:r>
      <w:r w:rsidRPr="00564DFC">
        <w:rPr>
          <w:b/>
          <w:u w:val="none"/>
          <w:lang w:val="sv-SE"/>
        </w:rPr>
        <w:t>Bilaga 3</w:t>
      </w:r>
      <w:r w:rsidRPr="00564DFC">
        <w:rPr>
          <w:u w:val="none"/>
          <w:lang w:val="sv-SE"/>
        </w:rPr>
        <w:t xml:space="preserve">. Den senaste versionen av de Allmänna Villkoren finns alltid på </w:t>
      </w:r>
      <w:proofErr w:type="spellStart"/>
      <w:r w:rsidRPr="00564DFC">
        <w:rPr>
          <w:u w:val="none"/>
          <w:lang w:val="sv-SE"/>
        </w:rPr>
        <w:t>PipeChains</w:t>
      </w:r>
      <w:proofErr w:type="spellEnd"/>
      <w:r w:rsidRPr="00564DFC">
        <w:rPr>
          <w:u w:val="none"/>
          <w:lang w:val="sv-SE"/>
        </w:rPr>
        <w:t xml:space="preserve"> webbplats:</w:t>
      </w:r>
      <w:r w:rsidR="00E96F92" w:rsidRPr="00564DFC">
        <w:rPr>
          <w:u w:val="none"/>
          <w:lang w:val="sv-SE"/>
        </w:rPr>
        <w:t xml:space="preserve"> </w:t>
      </w:r>
      <w:r w:rsidR="009F4241" w:rsidRPr="009B05E9">
        <w:rPr>
          <w:u w:val="none"/>
          <w:lang w:val="sv-SE"/>
        </w:rPr>
        <w:t>https://www.pipechain.com/contact/technical-support/</w:t>
      </w:r>
      <w:r w:rsidRPr="00564DFC">
        <w:rPr>
          <w:u w:val="none"/>
          <w:lang w:val="sv-SE"/>
        </w:rPr>
        <w:t>.</w:t>
      </w:r>
    </w:p>
    <w:p w14:paraId="049A7DD9" w14:textId="77777777" w:rsidR="00DC7627" w:rsidRPr="007951C4" w:rsidRDefault="00DC7627" w:rsidP="00DC7627">
      <w:pPr>
        <w:pStyle w:val="Rubrik1"/>
        <w:numPr>
          <w:ilvl w:val="0"/>
          <w:numId w:val="1"/>
        </w:numPr>
        <w:rPr>
          <w:lang w:val="sv-SE"/>
        </w:rPr>
      </w:pPr>
      <w:bookmarkStart w:id="9" w:name="_Toc167372985"/>
      <w:r w:rsidRPr="007951C4">
        <w:rPr>
          <w:lang w:val="sv-SE"/>
        </w:rPr>
        <w:t>Serviceavgifter och betalning</w:t>
      </w:r>
      <w:bookmarkEnd w:id="9"/>
      <w:r w:rsidRPr="007951C4">
        <w:rPr>
          <w:lang w:val="sv-SE"/>
        </w:rPr>
        <w:t xml:space="preserve"> </w:t>
      </w:r>
    </w:p>
    <w:p w14:paraId="35DAA14F" w14:textId="77777777" w:rsidR="00DC7627" w:rsidRPr="005915A4" w:rsidRDefault="00DC7627" w:rsidP="00DC7627">
      <w:pPr>
        <w:pStyle w:val="Stycke1"/>
        <w:rPr>
          <w:lang w:val="sv-SE"/>
        </w:rPr>
      </w:pPr>
      <w:r>
        <w:rPr>
          <w:lang w:val="sv-SE"/>
        </w:rPr>
        <w:t>Priser, servicea</w:t>
      </w:r>
      <w:r w:rsidRPr="005915A4">
        <w:rPr>
          <w:lang w:val="sv-SE"/>
        </w:rPr>
        <w:t>vgifter</w:t>
      </w:r>
      <w:r>
        <w:rPr>
          <w:lang w:val="sv-SE"/>
        </w:rPr>
        <w:t xml:space="preserve">, </w:t>
      </w:r>
      <w:r w:rsidRPr="005915A4">
        <w:rPr>
          <w:lang w:val="sv-SE"/>
        </w:rPr>
        <w:t xml:space="preserve">och </w:t>
      </w:r>
      <w:r>
        <w:rPr>
          <w:lang w:val="sv-SE"/>
        </w:rPr>
        <w:t xml:space="preserve">betalningsvillkor för </w:t>
      </w:r>
      <w:r w:rsidRPr="005915A4">
        <w:rPr>
          <w:lang w:val="sv-SE"/>
        </w:rPr>
        <w:t xml:space="preserve">Tjänsterna och de </w:t>
      </w:r>
      <w:r>
        <w:rPr>
          <w:lang w:val="sv-SE"/>
        </w:rPr>
        <w:t>support</w:t>
      </w:r>
      <w:r w:rsidRPr="005915A4">
        <w:rPr>
          <w:lang w:val="sv-SE"/>
        </w:rPr>
        <w:t xml:space="preserve">nivåer som omfattas av detta Avtal definieras i Bilaga 1 tillsammans med villkoren som anges i de Allmänna Villkoren i </w:t>
      </w:r>
      <w:r>
        <w:rPr>
          <w:lang w:val="sv-SE"/>
        </w:rPr>
        <w:t>B</w:t>
      </w:r>
      <w:r w:rsidRPr="005915A4">
        <w:rPr>
          <w:lang w:val="sv-SE"/>
        </w:rPr>
        <w:t xml:space="preserve">ilaga 3. </w:t>
      </w:r>
      <w:r>
        <w:rPr>
          <w:lang w:val="sv-SE"/>
        </w:rPr>
        <w:t>Av Kunden vald</w:t>
      </w:r>
      <w:r w:rsidRPr="005915A4">
        <w:rPr>
          <w:lang w:val="sv-SE"/>
        </w:rPr>
        <w:t xml:space="preserve"> s</w:t>
      </w:r>
      <w:r>
        <w:rPr>
          <w:lang w:val="sv-SE"/>
        </w:rPr>
        <w:t>upport</w:t>
      </w:r>
      <w:r w:rsidRPr="005915A4">
        <w:rPr>
          <w:lang w:val="sv-SE"/>
        </w:rPr>
        <w:t xml:space="preserve">nivå </w:t>
      </w:r>
      <w:r>
        <w:rPr>
          <w:lang w:val="sv-SE"/>
        </w:rPr>
        <w:t>framgår av B</w:t>
      </w:r>
      <w:r w:rsidRPr="005915A4">
        <w:rPr>
          <w:lang w:val="sv-SE"/>
        </w:rPr>
        <w:t>ilaga 2.</w:t>
      </w:r>
      <w:bookmarkStart w:id="10" w:name="_Toc2239918"/>
    </w:p>
    <w:bookmarkEnd w:id="10"/>
    <w:p w14:paraId="1F6B2560" w14:textId="77777777" w:rsidR="00DC7627" w:rsidRDefault="00DC7627" w:rsidP="00DC7627">
      <w:pPr>
        <w:pStyle w:val="Stycke1"/>
        <w:rPr>
          <w:lang w:val="sv-SE"/>
        </w:rPr>
      </w:pPr>
      <w:proofErr w:type="spellStart"/>
      <w:r w:rsidRPr="007951C4">
        <w:rPr>
          <w:lang w:val="sv-SE"/>
        </w:rPr>
        <w:t>PipeChain</w:t>
      </w:r>
      <w:proofErr w:type="spellEnd"/>
      <w:r w:rsidRPr="007951C4">
        <w:rPr>
          <w:lang w:val="sv-SE"/>
        </w:rPr>
        <w:t xml:space="preserve"> har baserat sina beräkningar i </w:t>
      </w:r>
      <w:r>
        <w:rPr>
          <w:lang w:val="sv-SE"/>
        </w:rPr>
        <w:t>B</w:t>
      </w:r>
      <w:r w:rsidRPr="007951C4">
        <w:rPr>
          <w:lang w:val="sv-SE"/>
        </w:rPr>
        <w:t xml:space="preserve">ilaga 1 på den information som mottagits från </w:t>
      </w:r>
      <w:r>
        <w:rPr>
          <w:lang w:val="sv-SE"/>
        </w:rPr>
        <w:t>K</w:t>
      </w:r>
      <w:r w:rsidRPr="007951C4">
        <w:rPr>
          <w:lang w:val="sv-SE"/>
        </w:rPr>
        <w:t xml:space="preserve">unden. Om informationen skulle visa sig vara felaktig har </w:t>
      </w:r>
      <w:proofErr w:type="spellStart"/>
      <w:r w:rsidRPr="007951C4">
        <w:rPr>
          <w:lang w:val="sv-SE"/>
        </w:rPr>
        <w:t>PipeChain</w:t>
      </w:r>
      <w:proofErr w:type="spellEnd"/>
      <w:r w:rsidRPr="007951C4">
        <w:rPr>
          <w:lang w:val="sv-SE"/>
        </w:rPr>
        <w:t xml:space="preserve"> rätt att justera sina priser till den faktiska situationen.</w:t>
      </w:r>
    </w:p>
    <w:bookmarkEnd w:id="4"/>
    <w:p w14:paraId="6C8586E6" w14:textId="77777777" w:rsidR="00DC7627" w:rsidRDefault="00DC7627" w:rsidP="00DC7627">
      <w:pPr>
        <w:rPr>
          <w:rFonts w:eastAsiaTheme="majorEastAsia" w:cstheme="majorBidi"/>
          <w:bCs/>
          <w:szCs w:val="26"/>
          <w:lang w:val="sv-SE"/>
        </w:rPr>
      </w:pPr>
      <w:r>
        <w:rPr>
          <w:lang w:val="sv-SE"/>
        </w:rPr>
        <w:br w:type="page"/>
      </w:r>
    </w:p>
    <w:p w14:paraId="59951A24" w14:textId="62327C57" w:rsidR="00DC7627" w:rsidRPr="007951C4" w:rsidRDefault="00DC7627" w:rsidP="00DC7627">
      <w:pPr>
        <w:pStyle w:val="Rubrik1"/>
        <w:numPr>
          <w:ilvl w:val="0"/>
          <w:numId w:val="1"/>
        </w:numPr>
        <w:rPr>
          <w:lang w:val="sv-SE"/>
        </w:rPr>
      </w:pPr>
      <w:bookmarkStart w:id="11" w:name="_Toc167372986"/>
      <w:r w:rsidRPr="007951C4">
        <w:rPr>
          <w:lang w:val="sv-SE"/>
        </w:rPr>
        <w:lastRenderedPageBreak/>
        <w:t>Personuppgifter</w:t>
      </w:r>
      <w:bookmarkEnd w:id="11"/>
    </w:p>
    <w:p w14:paraId="4818C932" w14:textId="77777777" w:rsidR="00DC7627" w:rsidRPr="007951C4" w:rsidRDefault="00DC7627" w:rsidP="00DC7627">
      <w:pPr>
        <w:pStyle w:val="Stycke1"/>
        <w:rPr>
          <w:lang w:val="sv-SE"/>
        </w:rPr>
      </w:pPr>
      <w:r w:rsidRPr="007951C4">
        <w:rPr>
          <w:lang w:val="sv-SE"/>
        </w:rPr>
        <w:t xml:space="preserve">Vid utförande av Tjänsterna behandlar </w:t>
      </w:r>
      <w:proofErr w:type="spellStart"/>
      <w:r w:rsidRPr="007951C4">
        <w:rPr>
          <w:lang w:val="sv-SE"/>
        </w:rPr>
        <w:t>PipeChain</w:t>
      </w:r>
      <w:proofErr w:type="spellEnd"/>
      <w:r w:rsidRPr="007951C4">
        <w:rPr>
          <w:lang w:val="sv-SE"/>
        </w:rPr>
        <w:t xml:space="preserve"> på Kundens vägnar vissa personuppgifter som ägs och kontrolleras av Kunden. Kunden är personuppgifts</w:t>
      </w:r>
      <w:r>
        <w:rPr>
          <w:lang w:val="sv-SE"/>
        </w:rPr>
        <w:softHyphen/>
      </w:r>
      <w:r w:rsidRPr="007951C4">
        <w:rPr>
          <w:lang w:val="sv-SE"/>
        </w:rPr>
        <w:t xml:space="preserve">ansvarig för sådana personuppgifter och </w:t>
      </w:r>
      <w:proofErr w:type="spellStart"/>
      <w:r w:rsidRPr="007951C4">
        <w:rPr>
          <w:lang w:val="sv-SE"/>
        </w:rPr>
        <w:t>PipeChain</w:t>
      </w:r>
      <w:proofErr w:type="spellEnd"/>
      <w:r w:rsidRPr="007951C4">
        <w:rPr>
          <w:lang w:val="sv-SE"/>
        </w:rPr>
        <w:t xml:space="preserve"> </w:t>
      </w:r>
      <w:r>
        <w:rPr>
          <w:lang w:val="sv-SE"/>
        </w:rPr>
        <w:t xml:space="preserve">agerar därvid som </w:t>
      </w:r>
      <w:r w:rsidRPr="007951C4">
        <w:rPr>
          <w:lang w:val="sv-SE"/>
        </w:rPr>
        <w:t>personuppgifts</w:t>
      </w:r>
      <w:r>
        <w:rPr>
          <w:lang w:val="sv-SE"/>
        </w:rPr>
        <w:softHyphen/>
      </w:r>
      <w:r w:rsidRPr="007951C4">
        <w:rPr>
          <w:lang w:val="sv-SE"/>
        </w:rPr>
        <w:t xml:space="preserve">biträde. För att uppfylla tillämplig lagstiftning om skydd för personuppgifter har Parterna ingått ett Personuppgiftsbiträdesavtal, bifogat detta Avtal som </w:t>
      </w:r>
      <w:r w:rsidRPr="007951C4">
        <w:rPr>
          <w:b/>
          <w:lang w:val="sv-SE"/>
        </w:rPr>
        <w:t>Bilaga 4</w:t>
      </w:r>
      <w:r w:rsidRPr="007951C4">
        <w:rPr>
          <w:lang w:val="sv-SE"/>
        </w:rPr>
        <w:t>.</w:t>
      </w:r>
    </w:p>
    <w:p w14:paraId="79EB4F23" w14:textId="753ADA0A" w:rsidR="00DC7627" w:rsidRPr="007951C4" w:rsidRDefault="00DC7627" w:rsidP="00DC7627">
      <w:pPr>
        <w:pStyle w:val="Rubrik1"/>
        <w:numPr>
          <w:ilvl w:val="0"/>
          <w:numId w:val="1"/>
        </w:numPr>
        <w:rPr>
          <w:lang w:val="sv-SE"/>
        </w:rPr>
      </w:pPr>
      <w:bookmarkStart w:id="12" w:name="_Toc167372987"/>
      <w:r w:rsidRPr="007951C4">
        <w:rPr>
          <w:lang w:val="sv-SE"/>
        </w:rPr>
        <w:t>Elektroniska signaturer</w:t>
      </w:r>
      <w:bookmarkEnd w:id="12"/>
    </w:p>
    <w:p w14:paraId="5347F8F6" w14:textId="77777777" w:rsidR="00DC7627" w:rsidRPr="007951C4" w:rsidRDefault="00DC7627" w:rsidP="00DC7627">
      <w:pPr>
        <w:pStyle w:val="Stycke1"/>
        <w:rPr>
          <w:lang w:val="sv-SE"/>
        </w:rPr>
      </w:pPr>
      <w:r w:rsidRPr="007951C4">
        <w:rPr>
          <w:lang w:val="sv-SE"/>
        </w:rPr>
        <w:t xml:space="preserve">Detta Avtal kan </w:t>
      </w:r>
      <w:r>
        <w:rPr>
          <w:lang w:val="sv-SE"/>
        </w:rPr>
        <w:t>signeras</w:t>
      </w:r>
      <w:r w:rsidRPr="007951C4">
        <w:rPr>
          <w:lang w:val="sv-SE"/>
        </w:rPr>
        <w:t xml:space="preserve"> i valfritt antal exemplar, och av Parterna i separata exemplar, som var</w:t>
      </w:r>
      <w:r>
        <w:rPr>
          <w:lang w:val="sv-SE"/>
        </w:rPr>
        <w:t>t</w:t>
      </w:r>
      <w:r w:rsidRPr="007951C4">
        <w:rPr>
          <w:lang w:val="sv-SE"/>
        </w:rPr>
        <w:t xml:space="preserve"> och e</w:t>
      </w:r>
      <w:r>
        <w:rPr>
          <w:lang w:val="sv-SE"/>
        </w:rPr>
        <w:t>tt</w:t>
      </w:r>
      <w:r w:rsidRPr="007951C4">
        <w:rPr>
          <w:lang w:val="sv-SE"/>
        </w:rPr>
        <w:t xml:space="preserve"> av dem, när de undertecknas och överlämnas, ska </w:t>
      </w:r>
      <w:r>
        <w:rPr>
          <w:lang w:val="sv-SE"/>
        </w:rPr>
        <w:t>utgöra</w:t>
      </w:r>
      <w:r w:rsidRPr="007951C4">
        <w:rPr>
          <w:lang w:val="sv-SE"/>
        </w:rPr>
        <w:t xml:space="preserve"> ett original, men tillsammans ska exemplaren utgöra en</w:t>
      </w:r>
      <w:r>
        <w:rPr>
          <w:lang w:val="sv-SE"/>
        </w:rPr>
        <w:t xml:space="preserve"> avtals</w:t>
      </w:r>
      <w:r w:rsidRPr="007951C4">
        <w:rPr>
          <w:lang w:val="sv-SE"/>
        </w:rPr>
        <w:t>handling.</w:t>
      </w:r>
    </w:p>
    <w:p w14:paraId="0B26C9F7" w14:textId="77777777" w:rsidR="00DC7627" w:rsidRPr="007951C4" w:rsidRDefault="00DC7627" w:rsidP="00DC7627">
      <w:pPr>
        <w:pStyle w:val="Stycke1"/>
        <w:rPr>
          <w:lang w:val="sv-SE"/>
        </w:rPr>
      </w:pPr>
      <w:bookmarkStart w:id="13" w:name="_Hlk3534628"/>
      <w:r w:rsidRPr="007951C4">
        <w:rPr>
          <w:lang w:val="sv-SE"/>
        </w:rPr>
        <w:t xml:space="preserve">Detta Avtal och alla handlingar i samband härmed kan undertecknas elektroniskt av Parterna. Parterna är överens om att de elektroniska signaturerna från de Parter som ingår i detta Avtal ska vara lika giltiga som en originalunderskrift av en sådan Part och ska binda sådan Part till detta Avtal. </w:t>
      </w:r>
    </w:p>
    <w:bookmarkEnd w:id="13"/>
    <w:p w14:paraId="3DA1C171" w14:textId="77777777" w:rsidR="00DC7627" w:rsidRPr="007951C4" w:rsidRDefault="00DC7627" w:rsidP="00DC7627">
      <w:pPr>
        <w:pStyle w:val="IndragNormal"/>
        <w:jc w:val="center"/>
        <w:rPr>
          <w:noProof w:val="0"/>
          <w:lang w:val="sv-SE"/>
        </w:rPr>
      </w:pPr>
      <w:r w:rsidRPr="007951C4">
        <w:rPr>
          <w:noProof w:val="0"/>
          <w:lang w:val="sv-SE"/>
        </w:rPr>
        <w:t>____________________________</w:t>
      </w:r>
    </w:p>
    <w:p w14:paraId="2F84699F" w14:textId="5C8377EA" w:rsidR="00DC7627" w:rsidRPr="00A2230A" w:rsidRDefault="00DC7627" w:rsidP="00DC7627">
      <w:pPr>
        <w:ind w:left="244" w:firstLine="720"/>
        <w:rPr>
          <w:lang w:val="sv-SE"/>
        </w:rPr>
      </w:pPr>
      <w:r w:rsidRPr="007951C4">
        <w:rPr>
          <w:lang w:val="sv-SE"/>
        </w:rPr>
        <w:t xml:space="preserve">Detta Avtal har upprättats i </w:t>
      </w:r>
      <w:r w:rsidR="009F4241">
        <w:rPr>
          <w:lang w:val="sv-SE"/>
        </w:rPr>
        <w:t>2</w:t>
      </w:r>
      <w:r w:rsidRPr="007951C4">
        <w:rPr>
          <w:lang w:val="sv-SE"/>
        </w:rPr>
        <w:t xml:space="preserve"> likalydande exemplar varav Parterna tagit var sitt.</w:t>
      </w:r>
      <w:bookmarkStart w:id="14" w:name="PositionSign"/>
      <w:bookmarkStart w:id="15" w:name="xxSign1"/>
      <w:bookmarkEnd w:id="14"/>
    </w:p>
    <w:p w14:paraId="05D4C99D" w14:textId="52F09FEE" w:rsidR="00DC7627" w:rsidRPr="007951C4" w:rsidRDefault="00FF53C8" w:rsidP="00DC7627">
      <w:pPr>
        <w:pStyle w:val="IndragNormal"/>
        <w:spacing w:before="360"/>
        <w:rPr>
          <w:b/>
          <w:caps/>
          <w:noProof w:val="0"/>
          <w:lang w:val="sv-SE"/>
        </w:rPr>
      </w:pPr>
      <w:r>
        <w:rPr>
          <w:b/>
          <w:caps/>
          <w:noProof w:val="0"/>
          <w:lang w:val="sv-SE"/>
        </w:rPr>
        <w:t>{</w:t>
      </w:r>
      <w:r w:rsidRPr="009B1410">
        <w:rPr>
          <w:bCs/>
          <w:caps/>
          <w:noProof w:val="0"/>
          <w:lang w:val="sv-SE"/>
        </w:rPr>
        <w:t>COMPANYNAME</w:t>
      </w:r>
      <w:r>
        <w:rPr>
          <w:b/>
          <w:caps/>
          <w:noProof w:val="0"/>
          <w:lang w:val="sv-SE"/>
        </w:rPr>
        <w:t>}</w:t>
      </w:r>
    </w:p>
    <w:tbl>
      <w:tblPr>
        <w:tblStyle w:val="Tabellrutnt"/>
        <w:tblW w:w="0" w:type="auto"/>
        <w:tblInd w:w="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1"/>
        <w:gridCol w:w="294"/>
      </w:tblGrid>
      <w:tr w:rsidR="00DC7627" w14:paraId="32EEC75B" w14:textId="77777777" w:rsidTr="00ED5EEB">
        <w:trPr>
          <w:trHeight w:val="680"/>
        </w:trPr>
        <w:tc>
          <w:tcPr>
            <w:tcW w:w="3721" w:type="dxa"/>
          </w:tcPr>
          <w:p w14:paraId="4F474AA3" w14:textId="77777777" w:rsidR="00DC7627" w:rsidRPr="007951C4" w:rsidRDefault="00DC7627" w:rsidP="00ED5EEB">
            <w:pPr>
              <w:pStyle w:val="IndragNormal"/>
              <w:spacing w:after="120"/>
              <w:ind w:left="0"/>
              <w:rPr>
                <w:noProof w:val="0"/>
                <w:lang w:val="sv-SE"/>
              </w:rPr>
            </w:pPr>
            <w:r w:rsidRPr="007951C4">
              <w:rPr>
                <w:noProof w:val="0"/>
                <w:lang w:val="sv-SE"/>
              </w:rPr>
              <w:t xml:space="preserve">Ort: </w:t>
            </w:r>
          </w:p>
          <w:p w14:paraId="7D07330E" w14:textId="77777777" w:rsidR="00DC7627" w:rsidRPr="007951C4" w:rsidRDefault="00DC7627" w:rsidP="00ED5EEB">
            <w:pPr>
              <w:pStyle w:val="IndragNormal"/>
              <w:spacing w:after="120"/>
              <w:ind w:left="0"/>
              <w:rPr>
                <w:noProof w:val="0"/>
                <w:lang w:val="sv-SE"/>
              </w:rPr>
            </w:pPr>
            <w:r w:rsidRPr="007951C4">
              <w:rPr>
                <w:noProof w:val="0"/>
                <w:lang w:val="sv-SE"/>
              </w:rPr>
              <w:t xml:space="preserve">Datum: </w:t>
            </w:r>
          </w:p>
        </w:tc>
        <w:tc>
          <w:tcPr>
            <w:tcW w:w="294" w:type="dxa"/>
          </w:tcPr>
          <w:p w14:paraId="183E8E88" w14:textId="77777777" w:rsidR="00DC7627" w:rsidRPr="007951C4" w:rsidRDefault="00DC7627" w:rsidP="00ED5EEB">
            <w:pPr>
              <w:pStyle w:val="IndragNormal"/>
              <w:spacing w:after="120"/>
              <w:ind w:left="0"/>
              <w:rPr>
                <w:noProof w:val="0"/>
                <w:lang w:val="sv-SE"/>
              </w:rPr>
            </w:pPr>
          </w:p>
        </w:tc>
      </w:tr>
      <w:tr w:rsidR="00DC7627" w14:paraId="1FE42F11" w14:textId="77777777" w:rsidTr="00ED5EEB">
        <w:trPr>
          <w:trHeight w:val="680"/>
        </w:trPr>
        <w:tc>
          <w:tcPr>
            <w:tcW w:w="3721" w:type="dxa"/>
            <w:tcBorders>
              <w:bottom w:val="single" w:sz="4" w:space="0" w:color="auto"/>
            </w:tcBorders>
          </w:tcPr>
          <w:p w14:paraId="0D62C0A2" w14:textId="77777777" w:rsidR="00DC7627" w:rsidRPr="007951C4" w:rsidRDefault="00DC7627" w:rsidP="00ED5EEB">
            <w:pPr>
              <w:pStyle w:val="IndragNormal"/>
              <w:ind w:left="0"/>
              <w:rPr>
                <w:noProof w:val="0"/>
                <w:lang w:val="sv-SE"/>
              </w:rPr>
            </w:pPr>
          </w:p>
        </w:tc>
        <w:tc>
          <w:tcPr>
            <w:tcW w:w="294" w:type="dxa"/>
          </w:tcPr>
          <w:p w14:paraId="2084C0C6" w14:textId="77777777" w:rsidR="00DC7627" w:rsidRPr="007951C4" w:rsidRDefault="00DC7627" w:rsidP="00ED5EEB">
            <w:pPr>
              <w:pStyle w:val="IndragNormal"/>
              <w:ind w:left="0"/>
              <w:rPr>
                <w:noProof w:val="0"/>
                <w:lang w:val="sv-SE"/>
              </w:rPr>
            </w:pPr>
          </w:p>
        </w:tc>
      </w:tr>
      <w:tr w:rsidR="00DC7627" w14:paraId="22309303" w14:textId="77777777" w:rsidTr="00ED5EEB">
        <w:trPr>
          <w:trHeight w:val="454"/>
        </w:trPr>
        <w:tc>
          <w:tcPr>
            <w:tcW w:w="3721" w:type="dxa"/>
            <w:tcBorders>
              <w:top w:val="single" w:sz="4" w:space="0" w:color="auto"/>
            </w:tcBorders>
            <w:vAlign w:val="center"/>
          </w:tcPr>
          <w:p w14:paraId="0FEE6F6D" w14:textId="77777777" w:rsidR="00DC7627" w:rsidRPr="007951C4" w:rsidRDefault="00DC7627" w:rsidP="00ED5EEB">
            <w:pPr>
              <w:pStyle w:val="IndragNormal"/>
              <w:ind w:left="0"/>
              <w:rPr>
                <w:noProof w:val="0"/>
                <w:lang w:val="sv-SE"/>
              </w:rPr>
            </w:pPr>
            <w:r w:rsidRPr="007951C4">
              <w:rPr>
                <w:noProof w:val="0"/>
                <w:lang w:val="sv-SE"/>
              </w:rPr>
              <w:t>Namn:</w:t>
            </w:r>
          </w:p>
        </w:tc>
        <w:tc>
          <w:tcPr>
            <w:tcW w:w="294" w:type="dxa"/>
            <w:vAlign w:val="center"/>
          </w:tcPr>
          <w:p w14:paraId="493570AE" w14:textId="77777777" w:rsidR="00DC7627" w:rsidRPr="007951C4" w:rsidRDefault="00DC7627" w:rsidP="00ED5EEB">
            <w:pPr>
              <w:pStyle w:val="IndragNormal"/>
              <w:ind w:left="0"/>
              <w:rPr>
                <w:noProof w:val="0"/>
                <w:lang w:val="sv-SE"/>
              </w:rPr>
            </w:pPr>
          </w:p>
        </w:tc>
      </w:tr>
    </w:tbl>
    <w:p w14:paraId="3C849EBA" w14:textId="77777777" w:rsidR="00DC7627" w:rsidRDefault="00DC7627" w:rsidP="00DC7627">
      <w:pPr>
        <w:pStyle w:val="IndragNormal"/>
        <w:rPr>
          <w:b/>
          <w:caps/>
          <w:noProof w:val="0"/>
          <w:lang w:val="sv-SE"/>
        </w:rPr>
      </w:pPr>
      <w:bookmarkStart w:id="16" w:name="xxSign2"/>
      <w:bookmarkEnd w:id="15"/>
    </w:p>
    <w:p w14:paraId="46CA07BB" w14:textId="77777777" w:rsidR="00DC7627" w:rsidRPr="007951C4" w:rsidRDefault="00DC7627" w:rsidP="00DC7627">
      <w:pPr>
        <w:pStyle w:val="IndragNormal"/>
        <w:spacing w:after="0"/>
        <w:rPr>
          <w:b/>
          <w:caps/>
          <w:noProof w:val="0"/>
          <w:lang w:val="sv-SE"/>
        </w:rPr>
      </w:pPr>
    </w:p>
    <w:p w14:paraId="4F9779AF" w14:textId="339A9095" w:rsidR="00DC7627" w:rsidRPr="007951C4" w:rsidRDefault="00913D8B" w:rsidP="00DC7627">
      <w:pPr>
        <w:pStyle w:val="IndragNormal"/>
        <w:rPr>
          <w:b/>
          <w:caps/>
          <w:noProof w:val="0"/>
          <w:lang w:val="sv-SE"/>
        </w:rPr>
      </w:pPr>
      <w:r>
        <w:rPr>
          <w:b/>
          <w:caps/>
          <w:noProof w:val="0"/>
          <w:lang w:val="sv-SE"/>
        </w:rPr>
        <w:t>PipeChain Networks AB</w:t>
      </w:r>
    </w:p>
    <w:tbl>
      <w:tblPr>
        <w:tblStyle w:val="Tabellrutnt"/>
        <w:tblW w:w="0" w:type="auto"/>
        <w:tblInd w:w="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1"/>
        <w:gridCol w:w="294"/>
      </w:tblGrid>
      <w:tr w:rsidR="00DC7627" w14:paraId="79AF9A3D" w14:textId="77777777" w:rsidTr="00ED5EEB">
        <w:trPr>
          <w:trHeight w:val="680"/>
        </w:trPr>
        <w:tc>
          <w:tcPr>
            <w:tcW w:w="3721" w:type="dxa"/>
          </w:tcPr>
          <w:p w14:paraId="012405DF" w14:textId="77777777" w:rsidR="00DC7627" w:rsidRPr="007951C4" w:rsidRDefault="00DC7627" w:rsidP="00ED5EEB">
            <w:pPr>
              <w:pStyle w:val="IndragNormal"/>
              <w:spacing w:after="120"/>
              <w:ind w:left="0"/>
              <w:rPr>
                <w:noProof w:val="0"/>
                <w:lang w:val="sv-SE"/>
              </w:rPr>
            </w:pPr>
            <w:r w:rsidRPr="007951C4">
              <w:rPr>
                <w:noProof w:val="0"/>
                <w:lang w:val="sv-SE"/>
              </w:rPr>
              <w:t xml:space="preserve">Ort: </w:t>
            </w:r>
          </w:p>
          <w:p w14:paraId="5E01E093" w14:textId="77777777" w:rsidR="00DC7627" w:rsidRPr="007951C4" w:rsidRDefault="00DC7627" w:rsidP="00ED5EEB">
            <w:pPr>
              <w:pStyle w:val="IndragNormal"/>
              <w:spacing w:after="120"/>
              <w:ind w:left="0"/>
              <w:rPr>
                <w:noProof w:val="0"/>
                <w:lang w:val="sv-SE"/>
              </w:rPr>
            </w:pPr>
            <w:r w:rsidRPr="007951C4">
              <w:rPr>
                <w:noProof w:val="0"/>
                <w:lang w:val="sv-SE"/>
              </w:rPr>
              <w:t xml:space="preserve">Datum: </w:t>
            </w:r>
          </w:p>
        </w:tc>
        <w:tc>
          <w:tcPr>
            <w:tcW w:w="294" w:type="dxa"/>
          </w:tcPr>
          <w:p w14:paraId="091159D3" w14:textId="77777777" w:rsidR="00DC7627" w:rsidRPr="007951C4" w:rsidRDefault="00DC7627" w:rsidP="00ED5EEB">
            <w:pPr>
              <w:pStyle w:val="IndragNormal"/>
              <w:spacing w:after="120"/>
              <w:ind w:left="0"/>
              <w:rPr>
                <w:noProof w:val="0"/>
                <w:lang w:val="sv-SE"/>
              </w:rPr>
            </w:pPr>
          </w:p>
        </w:tc>
      </w:tr>
      <w:tr w:rsidR="00DC7627" w14:paraId="0620241D" w14:textId="77777777" w:rsidTr="00ED5EEB">
        <w:trPr>
          <w:trHeight w:val="680"/>
        </w:trPr>
        <w:tc>
          <w:tcPr>
            <w:tcW w:w="3721" w:type="dxa"/>
            <w:tcBorders>
              <w:bottom w:val="single" w:sz="4" w:space="0" w:color="auto"/>
            </w:tcBorders>
          </w:tcPr>
          <w:p w14:paraId="60BD04E7" w14:textId="77777777" w:rsidR="00DC7627" w:rsidRPr="007951C4" w:rsidRDefault="00DC7627" w:rsidP="00ED5EEB">
            <w:pPr>
              <w:pStyle w:val="IndragNormal"/>
              <w:ind w:left="0"/>
              <w:rPr>
                <w:noProof w:val="0"/>
                <w:lang w:val="sv-SE"/>
              </w:rPr>
            </w:pPr>
          </w:p>
        </w:tc>
        <w:tc>
          <w:tcPr>
            <w:tcW w:w="294" w:type="dxa"/>
          </w:tcPr>
          <w:p w14:paraId="4E71FDBD" w14:textId="77777777" w:rsidR="00DC7627" w:rsidRPr="007951C4" w:rsidRDefault="00DC7627" w:rsidP="00ED5EEB">
            <w:pPr>
              <w:pStyle w:val="IndragNormal"/>
              <w:ind w:left="0"/>
              <w:rPr>
                <w:noProof w:val="0"/>
                <w:lang w:val="sv-SE"/>
              </w:rPr>
            </w:pPr>
          </w:p>
        </w:tc>
      </w:tr>
      <w:tr w:rsidR="00DC7627" w14:paraId="413ABEA4" w14:textId="77777777" w:rsidTr="00ED5EEB">
        <w:trPr>
          <w:trHeight w:val="454"/>
        </w:trPr>
        <w:tc>
          <w:tcPr>
            <w:tcW w:w="3721" w:type="dxa"/>
            <w:tcBorders>
              <w:top w:val="single" w:sz="4" w:space="0" w:color="auto"/>
            </w:tcBorders>
            <w:vAlign w:val="center"/>
          </w:tcPr>
          <w:p w14:paraId="1A1627F5" w14:textId="77777777" w:rsidR="00DC7627" w:rsidRPr="007951C4" w:rsidRDefault="00DC7627" w:rsidP="00ED5EEB">
            <w:pPr>
              <w:rPr>
                <w:lang w:val="sv-SE"/>
              </w:rPr>
            </w:pPr>
            <w:r w:rsidRPr="007951C4">
              <w:rPr>
                <w:lang w:val="sv-SE"/>
              </w:rPr>
              <w:t>Namn:</w:t>
            </w:r>
          </w:p>
        </w:tc>
        <w:tc>
          <w:tcPr>
            <w:tcW w:w="294" w:type="dxa"/>
            <w:vAlign w:val="center"/>
          </w:tcPr>
          <w:p w14:paraId="5F07970D" w14:textId="77777777" w:rsidR="00DC7627" w:rsidRPr="007951C4" w:rsidRDefault="00DC7627" w:rsidP="00ED5EEB">
            <w:pPr>
              <w:pStyle w:val="IndragNormal"/>
              <w:ind w:left="0"/>
              <w:rPr>
                <w:noProof w:val="0"/>
                <w:lang w:val="sv-SE"/>
              </w:rPr>
            </w:pPr>
          </w:p>
        </w:tc>
      </w:tr>
    </w:tbl>
    <w:p w14:paraId="7D6DE83E" w14:textId="77777777" w:rsidR="000C1919" w:rsidRDefault="000C1919" w:rsidP="00BA68A7">
      <w:bookmarkStart w:id="17" w:name="PositionComment"/>
      <w:bookmarkEnd w:id="16"/>
      <w:bookmarkEnd w:id="17"/>
    </w:p>
    <w:sectPr w:rsidR="000C1919" w:rsidSect="00A1138A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Julia Weltman" w:date="2024-11-18T16:08:00Z" w:initials="JW">
    <w:p w14:paraId="41975CC0" w14:textId="77777777" w:rsidR="00840E00" w:rsidRDefault="00840E00" w:rsidP="00840E00">
      <w:pPr>
        <w:pStyle w:val="Kommentarer"/>
      </w:pPr>
      <w:r>
        <w:rPr>
          <w:rStyle w:val="Kommentarsreferens"/>
        </w:rPr>
        <w:annotationRef/>
      </w:r>
      <w:r>
        <w:t>Företagsnamn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1975C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52468A2" w16cex:dateUtc="2024-11-18T15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1975CC0" w16cid:durableId="252468A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826F49" w14:textId="77777777" w:rsidR="00B81F54" w:rsidRDefault="00B81F54" w:rsidP="00DC7627">
      <w:pPr>
        <w:spacing w:after="0" w:line="240" w:lineRule="auto"/>
      </w:pPr>
      <w:r>
        <w:separator/>
      </w:r>
    </w:p>
  </w:endnote>
  <w:endnote w:type="continuationSeparator" w:id="0">
    <w:p w14:paraId="2B8E2F5D" w14:textId="77777777" w:rsidR="00B81F54" w:rsidRDefault="00B81F54" w:rsidP="00DC7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60187" w14:textId="15CEE533" w:rsidR="00A1138A" w:rsidRPr="00926599" w:rsidRDefault="0066276E" w:rsidP="00A1138A">
    <w:pPr>
      <w:pStyle w:val="Sidfot"/>
      <w:jc w:val="right"/>
      <w:rPr>
        <w:szCs w:val="16"/>
      </w:rPr>
    </w:pPr>
    <w:proofErr w:type="spellStart"/>
    <w:r w:rsidRPr="006E55BB">
      <w:rPr>
        <w:szCs w:val="16"/>
      </w:rPr>
      <w:t>Avtals</w:t>
    </w:r>
    <w:proofErr w:type="spellEnd"/>
    <w:r w:rsidRPr="006E55BB">
      <w:rPr>
        <w:szCs w:val="16"/>
      </w:rPr>
      <w:t>-ID</w:t>
    </w:r>
    <w:r w:rsidR="00A1138A" w:rsidRPr="006E55BB">
      <w:rPr>
        <w:szCs w:val="16"/>
      </w:rPr>
      <w:t xml:space="preserve">: </w:t>
    </w:r>
    <w:r w:rsidR="00490454">
      <w:rPr>
        <w:szCs w:val="16"/>
      </w:rPr>
      <w:t>{</w:t>
    </w:r>
    <w:r w:rsidR="009B1410">
      <w:rPr>
        <w:szCs w:val="16"/>
      </w:rPr>
      <w:t>B</w:t>
    </w:r>
    <w:r w:rsidR="00490454">
      <w:rPr>
        <w:szCs w:val="16"/>
      </w:rPr>
      <w:t>ID}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9C8E36" w14:textId="77777777" w:rsidR="00B81F54" w:rsidRDefault="00B81F54" w:rsidP="00DC7627">
      <w:pPr>
        <w:spacing w:after="0" w:line="240" w:lineRule="auto"/>
      </w:pPr>
      <w:r>
        <w:separator/>
      </w:r>
    </w:p>
  </w:footnote>
  <w:footnote w:type="continuationSeparator" w:id="0">
    <w:p w14:paraId="75AC6E6E" w14:textId="77777777" w:rsidR="00B81F54" w:rsidRDefault="00B81F54" w:rsidP="00DC7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7994E2" w14:textId="77777777" w:rsidR="000C1919" w:rsidRDefault="00240611">
    <w:r>
      <w:rPr>
        <w:noProof/>
        <w:lang w:val="sv-SE" w:eastAsia="sv-SE"/>
      </w:rPr>
      <w:drawing>
        <wp:anchor distT="0" distB="0" distL="114300" distR="114300" simplePos="0" relativeHeight="251660288" behindDoc="1" locked="0" layoutInCell="1" allowOverlap="1" wp14:anchorId="78AC5418" wp14:editId="06231894">
          <wp:simplePos x="0" y="0"/>
          <wp:positionH relativeFrom="page">
            <wp:posOffset>-8255</wp:posOffset>
          </wp:positionH>
          <wp:positionV relativeFrom="paragraph">
            <wp:posOffset>-287719</wp:posOffset>
          </wp:positionV>
          <wp:extent cx="7560000" cy="10609200"/>
          <wp:effectExtent l="0" t="0" r="3175" b="1905"/>
          <wp:wrapNone/>
          <wp:docPr id="3" name="Bildobjekt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000" cy="10609200"/>
                  </a:xfrm>
                  <a:prstGeom prst="rect">
                    <a:avLst/>
                  </a:prstGeom>
                  <a:pattFill prst="horz">
                    <a:fgClr>
                      <a:srgbClr val="0B0B0B"/>
                    </a:fgClr>
                    <a:bgClr>
                      <a:srgbClr val="0B0B0B"/>
                    </a:bgClr>
                  </a:patt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sv-SE" w:eastAsia="sv-S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72A2FC" wp14:editId="47E36062">
              <wp:simplePos x="0" y="0"/>
              <wp:positionH relativeFrom="column">
                <wp:posOffset>-1223985</wp:posOffset>
              </wp:positionH>
              <wp:positionV relativeFrom="paragraph">
                <wp:posOffset>3311710</wp:posOffset>
              </wp:positionV>
              <wp:extent cx="180000" cy="5399999"/>
              <wp:effectExtent l="0" t="0" r="10795" b="10795"/>
              <wp:wrapNone/>
              <wp:docPr id="23" name="DocumentPath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0000" cy="539999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BED342" w14:textId="77777777" w:rsidR="000C1919" w:rsidRPr="00303F60" w:rsidRDefault="000C1919" w:rsidP="00303F60">
                          <w:pPr>
                            <w:spacing w:line="240" w:lineRule="auto"/>
                            <w:rPr>
                              <w:color w:val="C0C0C0"/>
                              <w:sz w:val="14"/>
                              <w:lang w:val="sv-SE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w14:anchorId="0B72A2FC" id="_x0000_t202" coordsize="21600,21600" o:spt="202" path="m,l,21600r21600,l21600,xe">
              <v:stroke joinstyle="miter"/>
              <v:path gradientshapeok="t" o:connecttype="rect"/>
            </v:shapetype>
            <v:shape id="DocumentPath" o:spid="_x0000_s1026" type="#_x0000_t202" style="position:absolute;margin-left:-96.4pt;margin-top:260.75pt;width:14.15pt;height:42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" filled="f" stroked="f" strokeweight=".5pt">
              <v:textbox style="layout-flow:vertical;mso-layout-flow-alt:bottom-to-top" inset="0,0,0,0">
                <w:txbxContent>
                  <w:p w14:paraId="5BBED342" w14:textId="77777777" w:rsidR="000C1919" w:rsidRPr="00303F60" w:rsidRDefault="000C1919" w:rsidP="00303F60">
                    <w:pPr>
                      <w:spacing w:line="240" w:lineRule="auto"/>
                      <w:rPr>
                        <w:color w:val="C0C0C0"/>
                        <w:sz w:val="14"/>
                        <w:lang w:val="sv-SE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41FB7" w14:textId="190E9A57" w:rsidR="000C1919" w:rsidRDefault="00583CBA" w:rsidP="00BC356D">
    <w:r>
      <w:rPr>
        <w:noProof/>
      </w:rPr>
      <w:drawing>
        <wp:inline distT="0" distB="0" distL="0" distR="0" wp14:anchorId="56A5DE28" wp14:editId="2F95D3BA">
          <wp:extent cx="2419350" cy="375223"/>
          <wp:effectExtent l="0" t="0" r="0" b="6350"/>
          <wp:docPr id="227975105" name="Picture 227975105" descr="A black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2444667" name="Picture 1" descr="A black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12653" cy="4052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10DBC">
      <w:br/>
    </w:r>
    <w:r w:rsidR="00240611" w:rsidRPr="000110C7">
      <w:rPr>
        <w:noProof/>
        <w:lang w:val="sv-SE" w:eastAsia="sv-SE"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78F56A56" wp14:editId="115C9AD2">
              <wp:simplePos x="0" y="0"/>
              <wp:positionH relativeFrom="page">
                <wp:posOffset>6274435</wp:posOffset>
              </wp:positionH>
              <wp:positionV relativeFrom="page">
                <wp:posOffset>9749790</wp:posOffset>
              </wp:positionV>
              <wp:extent cx="1029600" cy="284400"/>
              <wp:effectExtent l="0" t="0" r="0" b="1905"/>
              <wp:wrapNone/>
              <wp:docPr id="24" name="PageN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9600" cy="28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E2528EA" w14:textId="49094513" w:rsidR="000C1919" w:rsidRPr="00636570" w:rsidRDefault="00240611" w:rsidP="00176E8B">
                          <w:pPr>
                            <w:tabs>
                              <w:tab w:val="right" w:pos="672"/>
                              <w:tab w:val="left" w:pos="952"/>
                            </w:tabs>
                          </w:pPr>
                          <w:r w:rsidRPr="00F61B70">
                            <w:rPr>
                              <w:bCs/>
                              <w:sz w:val="2"/>
                              <w:szCs w:val="2"/>
                            </w:rPr>
                            <w:tab/>
                          </w:r>
                          <w:r w:rsidRPr="00636570">
                            <w:rPr>
                              <w:bCs/>
                            </w:rPr>
                            <w:fldChar w:fldCharType="begin"/>
                          </w:r>
                          <w:r w:rsidRPr="00636570">
                            <w:rPr>
                              <w:bCs/>
                            </w:rPr>
                            <w:instrText>PAGE  \* Arabic  \* MERGEFORMAT</w:instrText>
                          </w:r>
                          <w:r w:rsidRPr="00636570">
                            <w:rPr>
                              <w:bCs/>
                            </w:rPr>
                            <w:fldChar w:fldCharType="separate"/>
                          </w:r>
                          <w:r w:rsidRPr="00F26AB7">
                            <w:rPr>
                              <w:bCs/>
                              <w:noProof/>
                              <w:lang w:val="sv-SE"/>
                            </w:rPr>
                            <w:t>2</w:t>
                          </w:r>
                          <w:r w:rsidRPr="00636570">
                            <w:rPr>
                              <w:bCs/>
                            </w:rPr>
                            <w:fldChar w:fldCharType="end"/>
                          </w:r>
                          <w:r w:rsidRPr="001D4EA4">
                            <w:rPr>
                              <w:bCs/>
                              <w:sz w:val="2"/>
                              <w:szCs w:val="2"/>
                            </w:rPr>
                            <w:tab/>
                          </w:r>
                          <w:r w:rsidR="00DC7627">
                            <w:rPr>
                              <w:bCs/>
                              <w:noProof/>
                              <w:lang w:val="sv-SE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F56A56" id="_x0000_t202" coordsize="21600,21600" o:spt="202" path="m,l,21600r21600,l21600,xe">
              <v:stroke joinstyle="miter"/>
              <v:path gradientshapeok="t" o:connecttype="rect"/>
            </v:shapetype>
            <v:shape id="PageNO" o:spid="_x0000_s1027" type="#_x0000_t202" style="position:absolute;margin-left:494.05pt;margin-top:767.7pt;width:81.05pt;height:22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" filled="f" stroked="f" strokeweight=".5pt">
              <v:textbox inset="0,0,0,0">
                <w:txbxContent>
                  <w:p w14:paraId="2E2528EA" w14:textId="49094513" w:rsidR="000C1919" w:rsidRPr="00636570" w:rsidRDefault="00240611" w:rsidP="00176E8B">
                    <w:pPr>
                      <w:tabs>
                        <w:tab w:val="right" w:pos="672"/>
                        <w:tab w:val="left" w:pos="952"/>
                      </w:tabs>
                    </w:pPr>
                    <w:r w:rsidRPr="00F61B70">
                      <w:rPr>
                        <w:bCs/>
                        <w:sz w:val="2"/>
                        <w:szCs w:val="2"/>
                      </w:rPr>
                      <w:tab/>
                    </w:r>
                    <w:r w:rsidRPr="00636570">
                      <w:rPr>
                        <w:bCs/>
                      </w:rPr>
                      <w:fldChar w:fldCharType="begin"/>
                    </w:r>
                    <w:r w:rsidRPr="00636570">
                      <w:rPr>
                        <w:bCs/>
                      </w:rPr>
                      <w:instrText>PAGE  \* Arabic  \* MERGEFORMAT</w:instrText>
                    </w:r>
                    <w:r w:rsidRPr="00636570">
                      <w:rPr>
                        <w:bCs/>
                      </w:rPr>
                      <w:fldChar w:fldCharType="separate"/>
                    </w:r>
                    <w:r w:rsidRPr="00F26AB7">
                      <w:rPr>
                        <w:bCs/>
                        <w:noProof/>
                        <w:lang w:val="sv-SE"/>
                      </w:rPr>
                      <w:t>2</w:t>
                    </w:r>
                    <w:r w:rsidRPr="00636570">
                      <w:rPr>
                        <w:bCs/>
                      </w:rPr>
                      <w:fldChar w:fldCharType="end"/>
                    </w:r>
                    <w:r w:rsidRPr="001D4EA4">
                      <w:rPr>
                        <w:bCs/>
                        <w:sz w:val="2"/>
                        <w:szCs w:val="2"/>
                      </w:rPr>
                      <w:tab/>
                    </w:r>
                    <w:r w:rsidR="00DC7627">
                      <w:rPr>
                        <w:bCs/>
                        <w:noProof/>
                        <w:lang w:val="sv-SE"/>
                      </w:rPr>
                      <w:t>4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240611">
      <w:rPr>
        <w:noProof/>
        <w:lang w:val="sv-SE" w:eastAsia="sv-SE"/>
      </w:rPr>
      <w:drawing>
        <wp:anchor distT="0" distB="0" distL="114300" distR="114300" simplePos="0" relativeHeight="251661312" behindDoc="0" locked="1" layoutInCell="1" allowOverlap="1" wp14:anchorId="08F8BA70" wp14:editId="4915150E">
          <wp:simplePos x="0" y="0"/>
          <wp:positionH relativeFrom="page">
            <wp:posOffset>6755130</wp:posOffset>
          </wp:positionH>
          <wp:positionV relativeFrom="page">
            <wp:posOffset>-1270</wp:posOffset>
          </wp:positionV>
          <wp:extent cx="73138" cy="10764000"/>
          <wp:effectExtent l="0" t="0" r="3175" b="0"/>
          <wp:wrapNone/>
          <wp:docPr id="2" name="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Line.png"/>
                  <pic:cNvPicPr/>
                </pic:nvPicPr>
                <pic:blipFill rotWithShape="1">
                  <a:blip r:embed="rId2"/>
                  <a:srcRect l="57555" t="602" r="36073" b="-156"/>
                  <a:stretch>
                    <a:fillRect/>
                  </a:stretch>
                </pic:blipFill>
                <pic:spPr bwMode="auto">
                  <a:xfrm>
                    <a:off x="0" y="0"/>
                    <a:ext cx="73138" cy="10764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0D56C" w14:textId="28442D01" w:rsidR="00A1138A" w:rsidRDefault="00583CBA" w:rsidP="00BC356D">
    <w:pPr>
      <w:pStyle w:val="Sidhuvud"/>
      <w:tabs>
        <w:tab w:val="clear" w:pos="4536"/>
        <w:tab w:val="clear" w:pos="9072"/>
        <w:tab w:val="left" w:pos="3240"/>
      </w:tabs>
    </w:pPr>
    <w:r>
      <w:rPr>
        <w:noProof/>
      </w:rPr>
      <w:drawing>
        <wp:inline distT="0" distB="0" distL="0" distR="0" wp14:anchorId="0A8FF24F" wp14:editId="5A7F4891">
          <wp:extent cx="2419350" cy="375223"/>
          <wp:effectExtent l="0" t="0" r="0" b="6350"/>
          <wp:docPr id="632444667" name="Picture 1" descr="A black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2444667" name="Picture 1" descr="A black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12653" cy="4052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CD62E91" w14:textId="77777777" w:rsidR="000C1919" w:rsidRPr="002B0DCF" w:rsidRDefault="000C1919" w:rsidP="00176E8B">
    <w:pPr>
      <w:pStyle w:val="Sidhuvud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1831B4"/>
    <w:multiLevelType w:val="multilevel"/>
    <w:tmpl w:val="7446420A"/>
    <w:lvl w:ilvl="0">
      <w:start w:val="1"/>
      <w:numFmt w:val="decimal"/>
      <w:pStyle w:val="Numreradlista"/>
      <w:lvlText w:val="(%1)"/>
      <w:lvlJc w:val="left"/>
      <w:pPr>
        <w:ind w:left="964" w:hanging="964"/>
      </w:pPr>
      <w:rPr>
        <w:rFonts w:hint="default"/>
      </w:rPr>
    </w:lvl>
    <w:lvl w:ilvl="1">
      <w:start w:val="1"/>
      <w:numFmt w:val="upperLetter"/>
      <w:lvlText w:val="(%2)"/>
      <w:lvlJc w:val="left"/>
      <w:pPr>
        <w:ind w:left="1474" w:hanging="510"/>
      </w:pPr>
      <w:rPr>
        <w:rFonts w:hint="default"/>
      </w:rPr>
    </w:lvl>
    <w:lvl w:ilvl="2">
      <w:start w:val="1"/>
      <w:numFmt w:val="bullet"/>
      <w:lvlText w:val="-"/>
      <w:lvlJc w:val="left"/>
      <w:pPr>
        <w:ind w:left="1985" w:hanging="511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2495" w:hanging="51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ind w:left="3005" w:hanging="51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ind w:left="3515" w:hanging="51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-"/>
      <w:lvlJc w:val="left"/>
      <w:pPr>
        <w:ind w:left="4026" w:hanging="511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4536" w:hanging="51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-"/>
      <w:lvlJc w:val="left"/>
      <w:pPr>
        <w:ind w:left="5046" w:hanging="51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5E007630"/>
    <w:multiLevelType w:val="multilevel"/>
    <w:tmpl w:val="B12EA5CA"/>
    <w:lvl w:ilvl="0">
      <w:start w:val="1"/>
      <w:numFmt w:val="decimal"/>
      <w:pStyle w:val="Heading-bilaga"/>
      <w:lvlText w:val="%1."/>
      <w:lvlJc w:val="left"/>
      <w:pPr>
        <w:ind w:left="964" w:hanging="964"/>
      </w:pPr>
      <w:rPr>
        <w:rFonts w:hint="default"/>
      </w:rPr>
    </w:lvl>
    <w:lvl w:ilvl="1">
      <w:start w:val="1"/>
      <w:numFmt w:val="decimal"/>
      <w:pStyle w:val="Rubrik2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Rubrik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Rubrik4"/>
      <w:lvlText w:val="%1.%2.%3.%4"/>
      <w:lvlJc w:val="left"/>
      <w:pPr>
        <w:ind w:left="964" w:hanging="964"/>
      </w:pPr>
      <w:rPr>
        <w:rFonts w:hint="default"/>
        <w:b w:val="0"/>
        <w:i w:val="0"/>
      </w:rPr>
    </w:lvl>
    <w:lvl w:ilvl="4">
      <w:start w:val="1"/>
      <w:numFmt w:val="decimal"/>
      <w:lvlRestart w:val="0"/>
      <w:pStyle w:val="Rubrik5"/>
      <w:lvlText w:val="%1.%2.%3.%4.%5"/>
      <w:lvlJc w:val="left"/>
      <w:pPr>
        <w:ind w:left="964" w:hanging="964"/>
      </w:pPr>
      <w:rPr>
        <w:rFonts w:hint="default"/>
      </w:rPr>
    </w:lvl>
    <w:lvl w:ilvl="5">
      <w:start w:val="1"/>
      <w:numFmt w:val="none"/>
      <w:lvlRestart w:val="2"/>
      <w:lvlText w:val="%1.%2.%3"/>
      <w:lvlJc w:val="left"/>
      <w:pPr>
        <w:ind w:left="964" w:hanging="964"/>
      </w:pPr>
      <w:rPr>
        <w:rFonts w:hint="default"/>
      </w:rPr>
    </w:lvl>
    <w:lvl w:ilvl="6">
      <w:start w:val="1"/>
      <w:numFmt w:val="none"/>
      <w:lvlText w:val="%1.%2.%3.%4"/>
      <w:lvlJc w:val="left"/>
      <w:pPr>
        <w:ind w:left="964" w:hanging="964"/>
      </w:pPr>
      <w:rPr>
        <w:rFonts w:hint="default"/>
      </w:rPr>
    </w:lvl>
    <w:lvl w:ilvl="7">
      <w:start w:val="1"/>
      <w:numFmt w:val="decimal"/>
      <w:pStyle w:val="Rubrik8"/>
      <w:lvlText w:val="%1.%2.%3.%4.%5.%6.%7.%8"/>
      <w:lvlJc w:val="left"/>
      <w:pPr>
        <w:ind w:left="964" w:hanging="964"/>
      </w:pPr>
      <w:rPr>
        <w:rFonts w:hint="default"/>
      </w:rPr>
    </w:lvl>
    <w:lvl w:ilvl="8">
      <w:start w:val="1"/>
      <w:numFmt w:val="decimal"/>
      <w:pStyle w:val="Rubrik9"/>
      <w:lvlText w:val="%1.%2.%3.%4.%5.%6.%7.%8.%9"/>
      <w:lvlJc w:val="left"/>
      <w:pPr>
        <w:ind w:left="964" w:hanging="964"/>
      </w:pPr>
      <w:rPr>
        <w:rFonts w:hint="default"/>
      </w:rPr>
    </w:lvl>
  </w:abstractNum>
  <w:num w:numId="1" w16cid:durableId="1531993499">
    <w:abstractNumId w:val="1"/>
  </w:num>
  <w:num w:numId="2" w16cid:durableId="508831986">
    <w:abstractNumId w:val="0"/>
  </w:num>
  <w:num w:numId="3" w16cid:durableId="9197997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ulia Weltman">
    <w15:presenceInfo w15:providerId="AD" w15:userId="S::julia.weltman@pipechain.com::620fa3b8-97ba-41d7-b6c6-4634490259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27"/>
    <w:rsid w:val="00024650"/>
    <w:rsid w:val="00026A9E"/>
    <w:rsid w:val="00056F41"/>
    <w:rsid w:val="0007441F"/>
    <w:rsid w:val="000C1919"/>
    <w:rsid w:val="000D0B91"/>
    <w:rsid w:val="000D4FE5"/>
    <w:rsid w:val="000F524E"/>
    <w:rsid w:val="00171FBD"/>
    <w:rsid w:val="00175EEB"/>
    <w:rsid w:val="00190170"/>
    <w:rsid w:val="001A79C2"/>
    <w:rsid w:val="001D17DF"/>
    <w:rsid w:val="001E2B0D"/>
    <w:rsid w:val="00231E1B"/>
    <w:rsid w:val="00236A71"/>
    <w:rsid w:val="00240611"/>
    <w:rsid w:val="00262BAC"/>
    <w:rsid w:val="002E1BBF"/>
    <w:rsid w:val="003168BC"/>
    <w:rsid w:val="00326E75"/>
    <w:rsid w:val="0038512B"/>
    <w:rsid w:val="003D65A1"/>
    <w:rsid w:val="003E005B"/>
    <w:rsid w:val="003E500F"/>
    <w:rsid w:val="004620B4"/>
    <w:rsid w:val="004747EA"/>
    <w:rsid w:val="00485157"/>
    <w:rsid w:val="00490454"/>
    <w:rsid w:val="00490F07"/>
    <w:rsid w:val="004D6D6D"/>
    <w:rsid w:val="004E4B2C"/>
    <w:rsid w:val="00505645"/>
    <w:rsid w:val="00510E7E"/>
    <w:rsid w:val="00545C33"/>
    <w:rsid w:val="00564DFC"/>
    <w:rsid w:val="00583CBA"/>
    <w:rsid w:val="005E12ED"/>
    <w:rsid w:val="005F37CB"/>
    <w:rsid w:val="006112CA"/>
    <w:rsid w:val="00644C18"/>
    <w:rsid w:val="0066276E"/>
    <w:rsid w:val="00693B61"/>
    <w:rsid w:val="006E55BB"/>
    <w:rsid w:val="006F55D3"/>
    <w:rsid w:val="007105B8"/>
    <w:rsid w:val="00710DBC"/>
    <w:rsid w:val="00734D2E"/>
    <w:rsid w:val="00795C1E"/>
    <w:rsid w:val="007C161E"/>
    <w:rsid w:val="007D76F0"/>
    <w:rsid w:val="007D7E66"/>
    <w:rsid w:val="007E65BE"/>
    <w:rsid w:val="00840E00"/>
    <w:rsid w:val="00846A10"/>
    <w:rsid w:val="0085245B"/>
    <w:rsid w:val="0089042E"/>
    <w:rsid w:val="008A5CF3"/>
    <w:rsid w:val="008C697F"/>
    <w:rsid w:val="00913D8B"/>
    <w:rsid w:val="00926599"/>
    <w:rsid w:val="009651CB"/>
    <w:rsid w:val="009934FC"/>
    <w:rsid w:val="009A315F"/>
    <w:rsid w:val="009B1410"/>
    <w:rsid w:val="009B4426"/>
    <w:rsid w:val="009F4241"/>
    <w:rsid w:val="00A05EB2"/>
    <w:rsid w:val="00A1138A"/>
    <w:rsid w:val="00A13E3B"/>
    <w:rsid w:val="00A26183"/>
    <w:rsid w:val="00A52070"/>
    <w:rsid w:val="00AD2622"/>
    <w:rsid w:val="00AE7CA1"/>
    <w:rsid w:val="00B56E26"/>
    <w:rsid w:val="00B7598C"/>
    <w:rsid w:val="00B81F54"/>
    <w:rsid w:val="00BA68A7"/>
    <w:rsid w:val="00BC356D"/>
    <w:rsid w:val="00C21178"/>
    <w:rsid w:val="00C44EC2"/>
    <w:rsid w:val="00C4731C"/>
    <w:rsid w:val="00C53BFA"/>
    <w:rsid w:val="00C75707"/>
    <w:rsid w:val="00C9311B"/>
    <w:rsid w:val="00CC76EC"/>
    <w:rsid w:val="00CD7C52"/>
    <w:rsid w:val="00CF13E0"/>
    <w:rsid w:val="00CF13E9"/>
    <w:rsid w:val="00D25AAB"/>
    <w:rsid w:val="00D3188B"/>
    <w:rsid w:val="00D43F8F"/>
    <w:rsid w:val="00D52630"/>
    <w:rsid w:val="00DB1C33"/>
    <w:rsid w:val="00DC7627"/>
    <w:rsid w:val="00DE1B2A"/>
    <w:rsid w:val="00DF6DC8"/>
    <w:rsid w:val="00E243C3"/>
    <w:rsid w:val="00E362C1"/>
    <w:rsid w:val="00E36563"/>
    <w:rsid w:val="00E46C88"/>
    <w:rsid w:val="00E5041E"/>
    <w:rsid w:val="00E5357C"/>
    <w:rsid w:val="00E96F92"/>
    <w:rsid w:val="00EA0261"/>
    <w:rsid w:val="00EA7014"/>
    <w:rsid w:val="00EF2001"/>
    <w:rsid w:val="00F2446B"/>
    <w:rsid w:val="00F46399"/>
    <w:rsid w:val="00FD05E6"/>
    <w:rsid w:val="00FF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3836A8"/>
  <w15:chartTrackingRefBased/>
  <w15:docId w15:val="{2B26E1AE-565E-4F4D-AF3C-836ED4F1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DC7627"/>
    <w:pPr>
      <w:spacing w:after="145" w:line="290" w:lineRule="atLeast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Rubrik1">
    <w:name w:val="heading 1"/>
    <w:aliases w:val="Heading 1 Alt+1,rubrik - Alt+1"/>
    <w:next w:val="IndragNormal"/>
    <w:link w:val="Rubrik1Char"/>
    <w:qFormat/>
    <w:rsid w:val="00DC7627"/>
    <w:pPr>
      <w:keepNext/>
      <w:keepLines/>
      <w:spacing w:before="290" w:after="145" w:line="290" w:lineRule="atLeast"/>
      <w:ind w:left="964" w:hanging="964"/>
      <w:outlineLvl w:val="0"/>
    </w:pPr>
    <w:rPr>
      <w:rFonts w:ascii="Arial" w:eastAsiaTheme="majorEastAsia" w:hAnsi="Arial" w:cs="Arial"/>
      <w:b/>
      <w:bCs/>
      <w:sz w:val="24"/>
      <w:szCs w:val="18"/>
      <w:lang w:val="en-GB"/>
    </w:rPr>
  </w:style>
  <w:style w:type="paragraph" w:styleId="Rubrik2">
    <w:name w:val="heading 2"/>
    <w:aliases w:val="Heading 2 Alt+2,stycke - Alt+2"/>
    <w:next w:val="IndragNormal"/>
    <w:link w:val="Rubrik2Char"/>
    <w:qFormat/>
    <w:rsid w:val="00DC7627"/>
    <w:pPr>
      <w:keepNext/>
      <w:keepLines/>
      <w:numPr>
        <w:ilvl w:val="1"/>
        <w:numId w:val="1"/>
      </w:numPr>
      <w:spacing w:after="145" w:line="290" w:lineRule="atLeast"/>
      <w:outlineLvl w:val="1"/>
    </w:pPr>
    <w:rPr>
      <w:rFonts w:ascii="Arial" w:eastAsiaTheme="majorEastAsia" w:hAnsi="Arial" w:cstheme="majorBidi"/>
      <w:b/>
      <w:bCs/>
      <w:sz w:val="20"/>
      <w:szCs w:val="26"/>
      <w:lang w:val="en-GB"/>
    </w:rPr>
  </w:style>
  <w:style w:type="paragraph" w:styleId="Rubrik3">
    <w:name w:val="heading 3"/>
    <w:aliases w:val="Heading 3 Alt+3,stycke - Alt+3"/>
    <w:basedOn w:val="Normal"/>
    <w:next w:val="IndragNormal"/>
    <w:link w:val="Rubrik3Char"/>
    <w:qFormat/>
    <w:rsid w:val="00DC7627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Cs/>
      <w:u w:val="single"/>
    </w:rPr>
  </w:style>
  <w:style w:type="paragraph" w:styleId="Rubrik4">
    <w:name w:val="heading 4"/>
    <w:aliases w:val="Heading 4 Alt+4"/>
    <w:basedOn w:val="Normal"/>
    <w:next w:val="IndragNormal"/>
    <w:link w:val="Rubrik4Char"/>
    <w:qFormat/>
    <w:rsid w:val="00DC7627"/>
    <w:pPr>
      <w:keepNext/>
      <w:keepLines/>
      <w:numPr>
        <w:ilvl w:val="3"/>
        <w:numId w:val="1"/>
      </w:numPr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Rubrik5">
    <w:name w:val="heading 5"/>
    <w:aliases w:val="Numb paragr 5"/>
    <w:basedOn w:val="Normal"/>
    <w:next w:val="Normal"/>
    <w:link w:val="Rubrik5Char"/>
    <w:qFormat/>
    <w:rsid w:val="00DC7627"/>
    <w:pPr>
      <w:keepNext/>
      <w:keepLines/>
      <w:numPr>
        <w:ilvl w:val="4"/>
        <w:numId w:val="1"/>
      </w:numPr>
      <w:outlineLvl w:val="4"/>
    </w:pPr>
    <w:rPr>
      <w:rFonts w:asciiTheme="majorHAnsi" w:eastAsiaTheme="majorEastAsia" w:hAnsiTheme="majorHAnsi" w:cstheme="majorBidi"/>
    </w:rPr>
  </w:style>
  <w:style w:type="paragraph" w:styleId="Rubrik8">
    <w:name w:val="heading 8"/>
    <w:basedOn w:val="Normal"/>
    <w:next w:val="Normal"/>
    <w:link w:val="Rubrik8Char"/>
    <w:uiPriority w:val="9"/>
    <w:qFormat/>
    <w:rsid w:val="00DC762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Rubrik9">
    <w:name w:val="heading 9"/>
    <w:basedOn w:val="Normal"/>
    <w:next w:val="Normal"/>
    <w:link w:val="Rubrik9Char"/>
    <w:uiPriority w:val="9"/>
    <w:qFormat/>
    <w:rsid w:val="00DC762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aliases w:val="Heading 1 Alt+1 Char,rubrik - Alt+1 Char"/>
    <w:basedOn w:val="Standardstycketeckensnitt"/>
    <w:link w:val="Rubrik1"/>
    <w:rsid w:val="00DC7627"/>
    <w:rPr>
      <w:rFonts w:ascii="Arial" w:eastAsiaTheme="majorEastAsia" w:hAnsi="Arial" w:cs="Arial"/>
      <w:b/>
      <w:bCs/>
      <w:sz w:val="24"/>
      <w:szCs w:val="18"/>
      <w:lang w:val="en-GB"/>
    </w:rPr>
  </w:style>
  <w:style w:type="character" w:customStyle="1" w:styleId="Rubrik2Char">
    <w:name w:val="Rubrik 2 Char"/>
    <w:aliases w:val="Heading 2 Alt+2 Char,stycke - Alt+2 Char"/>
    <w:basedOn w:val="Standardstycketeckensnitt"/>
    <w:link w:val="Rubrik2"/>
    <w:rsid w:val="00DC7627"/>
    <w:rPr>
      <w:rFonts w:ascii="Arial" w:eastAsiaTheme="majorEastAsia" w:hAnsi="Arial" w:cstheme="majorBidi"/>
      <w:b/>
      <w:bCs/>
      <w:sz w:val="20"/>
      <w:szCs w:val="26"/>
      <w:lang w:val="en-GB"/>
    </w:rPr>
  </w:style>
  <w:style w:type="character" w:customStyle="1" w:styleId="Rubrik3Char">
    <w:name w:val="Rubrik 3 Char"/>
    <w:aliases w:val="Heading 3 Alt+3 Char,stycke - Alt+3 Char"/>
    <w:basedOn w:val="Standardstycketeckensnitt"/>
    <w:link w:val="Rubrik3"/>
    <w:rsid w:val="00DC7627"/>
    <w:rPr>
      <w:rFonts w:ascii="Arial" w:eastAsiaTheme="majorEastAsia" w:hAnsi="Arial" w:cstheme="majorBidi"/>
      <w:bCs/>
      <w:sz w:val="20"/>
      <w:szCs w:val="20"/>
      <w:u w:val="single"/>
      <w:lang w:val="en-GB"/>
    </w:rPr>
  </w:style>
  <w:style w:type="character" w:customStyle="1" w:styleId="Rubrik4Char">
    <w:name w:val="Rubrik 4 Char"/>
    <w:aliases w:val="Heading 4 Alt+4 Char"/>
    <w:basedOn w:val="Standardstycketeckensnitt"/>
    <w:link w:val="Rubrik4"/>
    <w:rsid w:val="00DC7627"/>
    <w:rPr>
      <w:rFonts w:asciiTheme="majorHAnsi" w:eastAsiaTheme="majorEastAsia" w:hAnsiTheme="majorHAnsi" w:cstheme="majorBidi"/>
      <w:bCs/>
      <w:i/>
      <w:iCs/>
      <w:sz w:val="20"/>
      <w:szCs w:val="20"/>
      <w:lang w:val="en-GB"/>
    </w:rPr>
  </w:style>
  <w:style w:type="character" w:customStyle="1" w:styleId="Rubrik5Char">
    <w:name w:val="Rubrik 5 Char"/>
    <w:aliases w:val="Numb paragr 5 Char"/>
    <w:basedOn w:val="Standardstycketeckensnitt"/>
    <w:link w:val="Rubrik5"/>
    <w:rsid w:val="00DC7627"/>
    <w:rPr>
      <w:rFonts w:asciiTheme="majorHAnsi" w:eastAsiaTheme="majorEastAsia" w:hAnsiTheme="majorHAnsi" w:cstheme="majorBidi"/>
      <w:sz w:val="20"/>
      <w:szCs w:val="20"/>
      <w:lang w:val="en-GB"/>
    </w:rPr>
  </w:style>
  <w:style w:type="character" w:customStyle="1" w:styleId="Rubrik8Char">
    <w:name w:val="Rubrik 8 Char"/>
    <w:basedOn w:val="Standardstycketeckensnitt"/>
    <w:link w:val="Rubrik8"/>
    <w:uiPriority w:val="9"/>
    <w:rsid w:val="00DC762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Rubrik9Char">
    <w:name w:val="Rubrik 9 Char"/>
    <w:basedOn w:val="Standardstycketeckensnitt"/>
    <w:link w:val="Rubrik9"/>
    <w:uiPriority w:val="9"/>
    <w:rsid w:val="00DC76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table" w:styleId="Tabellrutnt">
    <w:name w:val="Table Grid"/>
    <w:basedOn w:val="Normaltabell"/>
    <w:uiPriority w:val="59"/>
    <w:rsid w:val="00DC7627"/>
    <w:pPr>
      <w:spacing w:after="0" w:line="240" w:lineRule="atLeast"/>
    </w:pPr>
    <w:rPr>
      <w:sz w:val="20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fot">
    <w:name w:val="footer"/>
    <w:link w:val="SidfotChar"/>
    <w:uiPriority w:val="99"/>
    <w:unhideWhenUsed/>
    <w:rsid w:val="00DC7627"/>
    <w:pPr>
      <w:tabs>
        <w:tab w:val="center" w:pos="4536"/>
        <w:tab w:val="right" w:pos="9072"/>
      </w:tabs>
      <w:spacing w:after="0" w:line="240" w:lineRule="auto"/>
    </w:pPr>
    <w:rPr>
      <w:rFonts w:ascii="Arial" w:hAnsi="Arial"/>
      <w:sz w:val="16"/>
      <w:szCs w:val="18"/>
      <w:lang w:val="en-GB"/>
    </w:rPr>
  </w:style>
  <w:style w:type="character" w:customStyle="1" w:styleId="SidfotChar">
    <w:name w:val="Sidfot Char"/>
    <w:basedOn w:val="Standardstycketeckensnitt"/>
    <w:link w:val="Sidfot"/>
    <w:uiPriority w:val="99"/>
    <w:rsid w:val="00DC7627"/>
    <w:rPr>
      <w:rFonts w:ascii="Arial" w:hAnsi="Arial"/>
      <w:sz w:val="16"/>
      <w:szCs w:val="18"/>
      <w:lang w:val="en-GB"/>
    </w:rPr>
  </w:style>
  <w:style w:type="paragraph" w:customStyle="1" w:styleId="IndragNormal">
    <w:name w:val="Indrag Normal"/>
    <w:basedOn w:val="Normal"/>
    <w:uiPriority w:val="3"/>
    <w:qFormat/>
    <w:rsid w:val="00DC7627"/>
    <w:pPr>
      <w:ind w:left="964"/>
    </w:pPr>
    <w:rPr>
      <w:noProof/>
    </w:rPr>
  </w:style>
  <w:style w:type="paragraph" w:customStyle="1" w:styleId="Avtalspart">
    <w:name w:val="Avtalspart"/>
    <w:basedOn w:val="Normal"/>
    <w:next w:val="IndragNormal"/>
    <w:uiPriority w:val="99"/>
    <w:rsid w:val="00DC7627"/>
    <w:pPr>
      <w:spacing w:before="145"/>
      <w:ind w:left="964"/>
    </w:pPr>
    <w:rPr>
      <w:sz w:val="40"/>
    </w:rPr>
  </w:style>
  <w:style w:type="paragraph" w:customStyle="1" w:styleId="Bilagerubrik">
    <w:name w:val="Bilagerubrik"/>
    <w:basedOn w:val="Normal"/>
    <w:uiPriority w:val="99"/>
    <w:rsid w:val="00DC7627"/>
    <w:pPr>
      <w:spacing w:before="290"/>
      <w:ind w:left="964"/>
      <w:outlineLvl w:val="0"/>
    </w:pPr>
    <w:rPr>
      <w:b/>
      <w:sz w:val="24"/>
    </w:rPr>
  </w:style>
  <w:style w:type="paragraph" w:styleId="Sidhuvud">
    <w:name w:val="header"/>
    <w:basedOn w:val="Normal"/>
    <w:link w:val="SidhuvudChar"/>
    <w:uiPriority w:val="99"/>
    <w:unhideWhenUsed/>
    <w:rsid w:val="00DC7627"/>
    <w:pPr>
      <w:tabs>
        <w:tab w:val="center" w:pos="4536"/>
        <w:tab w:val="right" w:pos="9072"/>
      </w:tabs>
      <w:spacing w:after="0"/>
    </w:pPr>
    <w:rPr>
      <w:sz w:val="24"/>
    </w:rPr>
  </w:style>
  <w:style w:type="character" w:customStyle="1" w:styleId="SidhuvudChar">
    <w:name w:val="Sidhuvud Char"/>
    <w:basedOn w:val="Standardstycketeckensnitt"/>
    <w:link w:val="Sidhuvud"/>
    <w:uiPriority w:val="99"/>
    <w:rsid w:val="00DC7627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Grntext">
    <w:name w:val="Grön text"/>
    <w:basedOn w:val="Standardstycketeckensnitt"/>
    <w:uiPriority w:val="99"/>
    <w:qFormat/>
    <w:rsid w:val="00DC7627"/>
    <w:rPr>
      <w:color w:val="00B050"/>
      <w:lang w:val="sv-SE"/>
    </w:rPr>
  </w:style>
  <w:style w:type="paragraph" w:customStyle="1" w:styleId="Huvudrubrik">
    <w:name w:val="Huvudrubrik"/>
    <w:basedOn w:val="Normal"/>
    <w:uiPriority w:val="99"/>
    <w:qFormat/>
    <w:rsid w:val="00DC7627"/>
    <w:pPr>
      <w:spacing w:before="1920" w:after="480" w:line="870" w:lineRule="atLeast"/>
      <w:ind w:left="964"/>
    </w:pPr>
    <w:rPr>
      <w:rFonts w:asciiTheme="majorHAnsi" w:hAnsiTheme="majorHAnsi" w:cstheme="majorHAnsi"/>
      <w:b/>
      <w:caps/>
      <w:sz w:val="56"/>
      <w:szCs w:val="72"/>
    </w:rPr>
  </w:style>
  <w:style w:type="character" w:styleId="Hyperlnk">
    <w:name w:val="Hyperlink"/>
    <w:basedOn w:val="Standardstycketeckensnitt"/>
    <w:uiPriority w:val="99"/>
    <w:unhideWhenUsed/>
    <w:rsid w:val="00DC7627"/>
    <w:rPr>
      <w:color w:val="0563C1" w:themeColor="hyperlink"/>
      <w:u w:val="single"/>
    </w:rPr>
  </w:style>
  <w:style w:type="paragraph" w:styleId="Innehll1">
    <w:name w:val="toc 1"/>
    <w:next w:val="Normal"/>
    <w:uiPriority w:val="39"/>
    <w:rsid w:val="00DC7627"/>
    <w:pPr>
      <w:tabs>
        <w:tab w:val="left" w:pos="964"/>
        <w:tab w:val="right" w:leader="dot" w:pos="8617"/>
      </w:tabs>
      <w:spacing w:before="290" w:after="145" w:line="290" w:lineRule="atLeast"/>
      <w:ind w:left="964" w:hanging="964"/>
    </w:pPr>
    <w:rPr>
      <w:rFonts w:ascii="Arial" w:eastAsia="Times New Roman" w:hAnsi="Arial" w:cs="Arial"/>
      <w:noProof/>
      <w:sz w:val="20"/>
      <w:szCs w:val="20"/>
      <w:lang w:val="en-GB"/>
    </w:rPr>
  </w:style>
  <w:style w:type="paragraph" w:styleId="Innehll2">
    <w:name w:val="toc 2"/>
    <w:basedOn w:val="Normal"/>
    <w:next w:val="Normal"/>
    <w:autoRedefine/>
    <w:uiPriority w:val="39"/>
    <w:unhideWhenUsed/>
    <w:rsid w:val="00DC7627"/>
    <w:pPr>
      <w:tabs>
        <w:tab w:val="right" w:leader="dot" w:pos="8618"/>
      </w:tabs>
      <w:spacing w:before="290"/>
      <w:ind w:left="964"/>
    </w:pPr>
  </w:style>
  <w:style w:type="paragraph" w:customStyle="1" w:styleId="Innehllsfrteckning">
    <w:name w:val="Innehållsförteckning"/>
    <w:basedOn w:val="Normal"/>
    <w:uiPriority w:val="99"/>
    <w:qFormat/>
    <w:rsid w:val="00DC7627"/>
    <w:pPr>
      <w:spacing w:before="290"/>
      <w:ind w:left="964"/>
    </w:pPr>
    <w:rPr>
      <w:rFonts w:asciiTheme="majorHAnsi" w:hAnsiTheme="majorHAnsi" w:cstheme="majorHAnsi"/>
      <w:b/>
      <w:sz w:val="24"/>
      <w:szCs w:val="36"/>
    </w:rPr>
  </w:style>
  <w:style w:type="paragraph" w:styleId="Numreradlista">
    <w:name w:val="List Number"/>
    <w:basedOn w:val="Normal"/>
    <w:uiPriority w:val="99"/>
    <w:qFormat/>
    <w:rsid w:val="00DC7627"/>
    <w:pPr>
      <w:numPr>
        <w:numId w:val="2"/>
      </w:numPr>
    </w:pPr>
  </w:style>
  <w:style w:type="paragraph" w:customStyle="1" w:styleId="Stycke1">
    <w:name w:val="Stycke 1"/>
    <w:basedOn w:val="Rubrik2"/>
    <w:uiPriority w:val="2"/>
    <w:qFormat/>
    <w:rsid w:val="00DC7627"/>
    <w:pPr>
      <w:keepNext w:val="0"/>
    </w:pPr>
    <w:rPr>
      <w:b w:val="0"/>
    </w:rPr>
  </w:style>
  <w:style w:type="paragraph" w:customStyle="1" w:styleId="Heading-bilaga">
    <w:name w:val="Heading - bilaga"/>
    <w:basedOn w:val="Rubrik1"/>
    <w:uiPriority w:val="99"/>
    <w:qFormat/>
    <w:rsid w:val="00DC7627"/>
    <w:pPr>
      <w:numPr>
        <w:numId w:val="1"/>
      </w:numPr>
    </w:pPr>
    <w:rPr>
      <w:lang w:val="sv-SE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7105B8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7105B8"/>
    <w:pPr>
      <w:spacing w:line="240" w:lineRule="auto"/>
    </w:pPr>
  </w:style>
  <w:style w:type="character" w:customStyle="1" w:styleId="KommentarerChar">
    <w:name w:val="Kommentarer Char"/>
    <w:basedOn w:val="Standardstycketeckensnitt"/>
    <w:link w:val="Kommentarer"/>
    <w:uiPriority w:val="99"/>
    <w:rsid w:val="007105B8"/>
    <w:rPr>
      <w:rFonts w:ascii="Arial" w:eastAsia="Times New Roman" w:hAnsi="Arial" w:cs="Times New Roman"/>
      <w:sz w:val="20"/>
      <w:szCs w:val="20"/>
      <w:lang w:val="en-GB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7105B8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7105B8"/>
    <w:rPr>
      <w:rFonts w:ascii="Arial" w:eastAsia="Times New Roman" w:hAnsi="Arial" w:cs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681</Words>
  <Characters>3610</Characters>
  <Application>Microsoft Office Word</Application>
  <DocSecurity>0</DocSecurity>
  <Lines>30</Lines>
  <Paragraphs>8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Tolergård</dc:creator>
  <cp:keywords/>
  <dc:description/>
  <cp:lastModifiedBy>Lukas Törnblom</cp:lastModifiedBy>
  <cp:revision>11</cp:revision>
  <cp:lastPrinted>2024-11-05T10:27:00Z</cp:lastPrinted>
  <dcterms:created xsi:type="dcterms:W3CDTF">2024-11-19T12:19:00Z</dcterms:created>
  <dcterms:modified xsi:type="dcterms:W3CDTF">2024-11-19T13:42:00Z</dcterms:modified>
</cp:coreProperties>
</file>