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4012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Service Apartments Management Platform (SAMP)</w:t>
      </w:r>
    </w:p>
    <w:p w14:paraId="43BA5FFA" w14:textId="77777777" w:rsidR="00372230" w:rsidRPr="00372230" w:rsidRDefault="00372230" w:rsidP="00372230">
      <w:pPr>
        <w:rPr>
          <w:rFonts w:ascii="Aptos" w:eastAsiaTheme="majorEastAsia" w:hAnsi="Aptos" w:cstheme="majorBidi"/>
          <w:i/>
          <w:iCs/>
          <w:color w:val="17365D" w:themeColor="text2" w:themeShade="BF"/>
          <w:spacing w:val="5"/>
          <w:kern w:val="28"/>
          <w:sz w:val="24"/>
          <w:szCs w:val="24"/>
          <w:lang w:val="en-IN"/>
        </w:rPr>
      </w:pPr>
      <w:r>
        <w:rPr>
          <w:rFonts w:ascii="Aptos" w:eastAsiaTheme="majorEastAsia" w:hAnsi="Aptos" w:cstheme="majorBidi"/>
          <w:i/>
          <w:iCs/>
          <w:color w:val="17365D" w:themeColor="text2" w:themeShade="BF"/>
          <w:spacing w:val="5"/>
          <w:kern w:val="28"/>
          <w:sz w:val="24"/>
          <w:szCs w:val="24"/>
          <w:lang w:val="en-IN"/>
        </w:rPr>
        <w:t>Unified Multi-Vertical Hospitality &amp; Space Management Suite — Star Hotels &amp; Resorts | Service Apartments | Apartment Rental &amp; Tenancy Services | Workplace &amp; Managed Office Spaces</w:t>
      </w:r>
    </w:p>
    <w:p w14:paraId="43BA5FFB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Here is the comprehensive, enterprise-grade Business Requirements Document (BRD) expanded from your high-level overview, with scope broadened to a multi-vertical hospitality and space management platform.</w:t>
      </w:r>
    </w:p>
    <w:p w14:paraId="600105B6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pict w14:anchorId="7CD62B76">
          <v:rect id="_x0000_i1073" style="width:0;height:1.5pt" o:hralign="center" o:hrstd="t" o:hr="t" fillcolor="#a0a0a0" stroked="f"/>
        </w:pict>
      </w:r>
    </w:p>
    <w:p w14:paraId="2244F5AE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Business Requirements Document (BRD)</w:t>
      </w:r>
    </w:p>
    <w:p w14:paraId="56F9AD59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1. Document Control &amp; Overview</w:t>
      </w:r>
    </w:p>
    <w:p w14:paraId="437C1529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1.1 Purpose</w:t>
      </w:r>
    </w:p>
    <w:p w14:paraId="0A4499F8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This document defines the comprehensive business, functional, non-functional, and technical requirements for the Service Apartments Management Platform (SAMP). SAMP is designed as a centralized, multi-property, multi-vertical enterprise solution to govern hospitality and space-management operations, financial accounting, human capital, and vendor ecosystems across four configurable business verticals: (a) Star Hotel &amp; Resort Management — full-service, star-rated hotels and resorts (including Five-Star and luxury/leisure properties) with F&amp;B, banquets, recreation, and guest services; (b) Service Apartments — extended-stay furnished units with hospitality-grade services; (c) Apartment Rental &amp; Services Management — long-term residential leasing with tenancy, rent, and facility services; and (d) Workplace Management — managed offices, coworking, and corporate campuses including desk, seat, and meeting-room operations. Each vertical is supported as a configurable property-type template on a single shared core, allowing an enterprise to operate any combination of these business lines — including service apartments — on one platform without forking the underlying architecture.</w:t>
      </w:r>
    </w:p>
    <w:p w14:paraId="04D36AEE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1.2 Business Vision</w:t>
      </w:r>
    </w:p>
    <w:p w14:paraId="3DB9E9E7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To deliver a unified, cloud-native digital ecosystem that streamlines multi-property operations across hotels, service apartments, rental apartments, and managed workplaces, maximizes asset yields, reduces structural overhead, and delivers a premium, touchless experience for guests, tenants, and workplace members alike, driven by data-driven automation.</w:t>
      </w:r>
    </w:p>
    <w:p w14:paraId="204F1AA9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1.3 Strategic Business Objectives</w:t>
      </w:r>
    </w:p>
    <w:p w14:paraId="15BE93C6" w14:textId="77777777" w:rsidR="00372230" w:rsidRPr="00372230" w:rsidRDefault="00372230" w:rsidP="00372230">
      <w:pPr>
        <w:numPr>
          <w:ilvl w:val="0"/>
          <w:numId w:val="10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Occupancy &amp; Revenue Maximization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 xml:space="preserve">: Achieve a targeted 15% increase in RevPAR (Revenue per </w:t>
        <w:lastRenderedPageBreak/>
        <w:t>Available Room) via dynamic pricing and multi-channel OTA sync.</w:t>
      </w:r>
    </w:p>
    <w:p w14:paraId="4B37C641" w14:textId="77777777" w:rsidR="00372230" w:rsidRPr="00372230" w:rsidRDefault="00372230" w:rsidP="00372230">
      <w:pPr>
        <w:numPr>
          <w:ilvl w:val="0"/>
          <w:numId w:val="10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Operational Automation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Eliminate manual handoffs to reduce guest turn-around time (TAT) by 30% during check-in/check-out.</w:t>
      </w:r>
    </w:p>
    <w:p w14:paraId="35BD95B6" w14:textId="77777777" w:rsidR="00372230" w:rsidRPr="00372230" w:rsidRDefault="00372230" w:rsidP="00372230">
      <w:pPr>
        <w:numPr>
          <w:ilvl w:val="0"/>
          <w:numId w:val="10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Cost Containment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Lower maintenance and vendor leakage by 18% through automated AMC tracking, strict SLA enforcement, and real-time inventory reorder triggers.</w:t>
      </w:r>
    </w:p>
    <w:p w14:paraId="452548C0" w14:textId="77777777" w:rsidR="00372230" w:rsidRPr="00372230" w:rsidRDefault="00372230" w:rsidP="00372230">
      <w:pPr>
        <w:numPr>
          <w:ilvl w:val="0"/>
          <w:numId w:val="10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Financial Integrity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Establish real-time P&amp;L visibility down to the individual room/unit level with zero-variance automated bank reconciliation.</w:t>
      </w:r>
    </w:p>
    <w:p w14:paraId="4264BB3A" w14:textId="77777777" w:rsidR="00372230" w:rsidRPr="00372230" w:rsidRDefault="00372230" w:rsidP="00372230">
      <w:pPr>
        <w:numPr>
          <w:ilvl w:val="0"/>
          <w:numId w:val="10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Scalability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Create a modular architecture capable of onboarding a new property or building within 48 hours without code changes.</w:t>
      </w:r>
    </w:p>
    <w:p w14:paraId="2D6F72DE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pict w14:anchorId="3F4E4467">
          <v:rect id="_x0000_i1074" style="width:0;height:1.5pt" o:hralign="center" o:hrstd="t" o:hr="t" fillcolor="#a0a0a0" stroked="f"/>
        </w:pict>
      </w:r>
    </w:p>
    <w:p w14:paraId="27967D70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1.4 Platform Scope &amp; Supported Business Verticals</w:t>
      </w:r>
    </w:p>
    <w:p w14:paraId="27967D71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SAMP is architected as a single core platform with a configurable "Property Vertical" layer, allowing an enterprise to operate one or more of the following business lines — independently or in combination across the same property portfolio — without separate systems or code forks:</w:t>
      </w:r>
    </w:p>
    <w:p w14:paraId="27967D72" w14:textId="77777777" w:rsidR="00372230" w:rsidRPr="00372230" w:rsidRDefault="00372230" w:rsidP="00372230">
      <w:pPr>
        <w:numPr>
          <w:ilvl w:val="0"/>
          <w:numId w:val="10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Star Hotel &amp; Resort Management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Full-service, star-rated hotel and resort operations spanning mid-scale through Five-Star/luxury classification — nightly rooms inventory, multi-outlet F&amp;B and restaurant POS, banquet/event and conference space booking, spa, recreation and activity scheduling (pools, water sports, excursions, kids' clubs), all-inclusive/package-rate billing for leisure resorts, and star-classification-linked compliance and guest-service standards.</w:t>
      </w:r>
    </w:p>
    <w:p w14:paraId="27967D73" w14:textId="77777777" w:rsidR="00372230" w:rsidRPr="00372230" w:rsidRDefault="00372230" w:rsidP="00372230">
      <w:pPr>
        <w:numPr>
          <w:ilvl w:val="0"/>
          <w:numId w:val="10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Service Apartments Management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Furnished, extended-stay units blending hospitality services (housekeeping, linen, front desk) with week/month-long stays, flexible tariff plans, and corporate long-stay billing — the platform's original core use case and reference vertical.</w:t>
      </w:r>
    </w:p>
    <w:p w14:paraId="27967D74" w14:textId="77777777" w:rsidR="00372230" w:rsidRPr="00372230" w:rsidRDefault="00372230" w:rsidP="00372230">
      <w:pPr>
        <w:numPr>
          <w:ilvl w:val="0"/>
          <w:numId w:val="10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Apartment Rental &amp; Services Management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Long-term residential leasing — lease agreement lifecycle, security deposits, recurring rent billing, renewal/notice/termination workflows, and on-demand facility services (housekeeping, maintenance, amenities) billed to resident accounts.</w:t>
      </w:r>
    </w:p>
    <w:p w14:paraId="27967D75" w14:textId="77777777" w:rsidR="00372230" w:rsidRPr="00372230" w:rsidRDefault="00372230" w:rsidP="00372230">
      <w:pPr>
        <w:numPr>
          <w:ilvl w:val="0"/>
          <w:numId w:val="10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Workplace Management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Managed offices, coworking, and corporate campuses — desk and seat booking, meeting room scheduling, access control and visitor management, and corporate membership/license billing for workplace occupants.</w:t>
      </w:r>
    </w:p>
    <w:p w14:paraId="27967D76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Every module in this document — reservation, finance, maintenance, vendor, HRMS, and analytics — operates on the shared core and is parameterized per vertical (e.g., nightly vs. lease vs. membership billing cycles) rather than re-implemented per business line. Vertical-specific extensions are detailed in Sections 3.10 (Lease &amp; Tenancy Management) and 3.11 (Workplace &amp; Managed Office Management).</w:t>
      </w:r>
    </w:p>
    <w:p w14:paraId="27967D7A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2. Stakeholders &amp; Role-Based Access Control (RBAC)</w:t>
      </w:r>
    </w:p>
    <w:p w14:paraId="53586818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The system must enforce strict cryptographic and rule-based data separation through the following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2887"/>
        <w:gridCol w:w="1750"/>
        <w:gridCol w:w="1771"/>
      </w:tblGrid>
      <w:tr w:rsidR="00372230" w:rsidRPr="00372230" w14:paraId="322BD1E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19E3218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Role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CF4803D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Core Responsibilities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AE85C82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Target Interface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F31BCFA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Access Scope</w:t>
            </w:r>
          </w:p>
        </w:tc>
      </w:tr>
      <w:tr w:rsidR="00372230" w:rsidRPr="00372230" w14:paraId="5BEB9AA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219544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Super Admin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1682A91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 xml:space="preserve">Full global configuration, security policies, </w:t>
              <w:lastRenderedPageBreak/>
              <w:t>system logs.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435E6D9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lastRenderedPageBreak/>
              <w:t>Web Console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2E5FB6E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Global (All Properties)</w:t>
            </w:r>
          </w:p>
        </w:tc>
      </w:tr>
      <w:tr w:rsidR="00372230" w:rsidRPr="00372230" w14:paraId="3F2D2D5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899D861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Executive User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10EF2E8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Strategic analysis, CapEx approvals, macro cash flow.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58976E2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Executive Mobile / Web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5A2BCAE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Global Read, Partial Write</w:t>
            </w:r>
          </w:p>
        </w:tc>
      </w:tr>
      <w:tr w:rsidR="00372230" w:rsidRPr="00372230" w14:paraId="05A48CA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3320D92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Property Manager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23F6A22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Property yield, compliance, escalations, local audits.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5D7A13A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Web / Manager Mobile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C50DFC0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Property Specific</w:t>
            </w:r>
          </w:p>
        </w:tc>
      </w:tr>
      <w:tr w:rsidR="00372230" w:rsidRPr="00372230" w14:paraId="7AC4CB3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4B4126C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Front Desk Exec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B337E77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Guest check-in/out, walk-ins, cash handling, upgrades.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1879523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Web Console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9714DDC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Property Specific</w:t>
            </w:r>
          </w:p>
        </w:tc>
      </w:tr>
      <w:tr w:rsidR="00372230" w:rsidRPr="00372230" w14:paraId="106270F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AB4ABBC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Housekeeping Supervisor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02D3253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Task allocations, deep cleaning inspections, linen audits.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0F06AA0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Operations Mobile App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237591D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Property Specific</w:t>
            </w:r>
          </w:p>
        </w:tc>
      </w:tr>
      <w:tr w:rsidR="00372230" w:rsidRPr="00372230" w14:paraId="37CDA3D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B94C638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Housekeeping Staff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58509F2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Room cleaning, room-ready status updates, amenity logging.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BDB33D9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Operations Mobile App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360E8BF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Task Specific</w:t>
            </w:r>
          </w:p>
        </w:tc>
      </w:tr>
      <w:tr w:rsidR="00372230" w:rsidRPr="00372230" w14:paraId="5393FC6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713D270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Maintenance Staff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E7CF045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Asset repairs, reactive tickets, preventive checklists.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A1A8240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Operations Mobile App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6039C68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Task Specific</w:t>
            </w:r>
          </w:p>
        </w:tc>
      </w:tr>
      <w:tr w:rsidR="00372230" w:rsidRPr="00372230" w14:paraId="38414F3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F45CA5C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lastRenderedPageBreak/>
              <w:t>HR Manager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371234E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Attendance validation, shift rotations, payroll processing.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6645928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Web Console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2BD03A2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Global or Property</w:t>
            </w:r>
          </w:p>
        </w:tc>
      </w:tr>
      <w:tr w:rsidR="00372230" w:rsidRPr="00372230" w14:paraId="6F64503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C88EA5D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Finance Manager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B93D583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General ledger, tax compliance (GST), vendor invoice matching.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172F9BA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Web Console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2E32737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Global / Multi-Property</w:t>
            </w:r>
          </w:p>
        </w:tc>
      </w:tr>
      <w:tr w:rsidR="00372230" w:rsidRPr="00372230" w14:paraId="6C0F8BC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666CCCF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Security Staff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0CC1842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Parking gate control, vehicle logging, visitor badges.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0CB8DF2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Operations Mobile App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C113AF4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Property Specific</w:t>
            </w:r>
          </w:p>
        </w:tc>
      </w:tr>
      <w:tr w:rsidR="00372230" w:rsidRPr="00372230" w14:paraId="5920FF6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B71B20D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Vendor User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3C85A17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Invoice uploads, quote submissions, SLA tracking.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834F520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Vendor Portal Web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2ACC57D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Vendor Specific</w:t>
            </w:r>
          </w:p>
        </w:tc>
      </w:tr>
      <w:tr w:rsidR="00372230" w:rsidRPr="00372230" w14:paraId="79BDBC75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1F439E9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Guest User (Hotel / Service Apartment)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15E91C2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Self-onboarding, digital key, billing, service requests.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40AB1D1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Guest Mobile App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9547FF5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Personal Booking Only</w:t>
            </w:r>
          </w:p>
        </w:tc>
      </w:tr>
      <w:tr w:rsidR="00372230" w:rsidRPr="00372230" w14:paraId="79BDBC7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1F439EA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Tenant / Resident (Apartment Rental)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15E91C3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Lease agreement acceptance, rent payment, service requests, renewal/notice initiation.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40AB1D2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Resident Mobile App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9547FF6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Personal Lease/Unit Only</w:t>
            </w:r>
          </w:p>
        </w:tc>
      </w:tr>
      <w:tr w:rsidR="00372230" w:rsidRPr="00372230" w14:paraId="79BDBC77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1F439EB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b/>
                <w:bCs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Workplace Facility Manager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15E91C4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Desk/seat &amp; meeting room allocation, access control, corporate membership billing, helpdesk SLAs.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40AB1D3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Web / Facility Mobile App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9547FF7" w14:textId="77777777" w:rsidR="00372230" w:rsidRPr="00372230" w:rsidRDefault="00372230" w:rsidP="00372230">
            <w:pP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</w:pPr>
            <w:r>
              <w:rPr>
                <w:rFonts w:ascii="Aptos" w:eastAsiaTheme="majorEastAsia" w:hAnsi="Aptos" w:cstheme="majorBidi"/>
                <w:color w:val="17365D" w:themeColor="text2" w:themeShade="BF"/>
                <w:spacing w:val="5"/>
                <w:kern w:val="28"/>
                <w:sz w:val="32"/>
                <w:szCs w:val="32"/>
                <w:lang w:val="en-IN"/>
              </w:rPr>
              <w:t>Property/Campus Specific</w:t>
            </w:r>
          </w:p>
        </w:tc>
      </w:tr>
    </w:tbl>
    <w:p w14:paraId="7EF3C844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pict w14:anchorId="38A30B0B">
          <v:rect id="_x0000_i1075" style="width:0;height:1.5pt" o:hralign="center" o:hrstd="t" o:hr="t" fillcolor="#a0a0a0" stroked="f"/>
        </w:pict>
      </w:r>
    </w:p>
    <w:p w14:paraId="6956CAF7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3. Detailed Functional Modules</w:t>
      </w:r>
    </w:p>
    <w:p w14:paraId="41B56615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3.1 Property &amp; Asset Management</w:t>
      </w:r>
    </w:p>
    <w:p w14:paraId="671A133C" w14:textId="77777777" w:rsidR="00372230" w:rsidRPr="00372230" w:rsidRDefault="00372230" w:rsidP="00372230">
      <w:pPr>
        <w:numPr>
          <w:ilvl w:val="0"/>
          <w:numId w:val="11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Hierarchical Inventory Architecture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 xml:space="preserve">: System must map physical structures using a strict parent-child schema: Global Enterprise → Region → Property → Vertical Type (Hotel / Service Apartment / Rental Apartment / Workplace) → </w:t>
        <w:lastRenderedPageBreak/>
        <w:t>Building → Floor → Unit/Apartment/Desk/Seat → Individual Room/Key.</w:t>
      </w:r>
    </w:p>
    <w:p w14:paraId="6E60DC4F" w14:textId="77777777" w:rsidR="00372230" w:rsidRPr="00372230" w:rsidRDefault="00372230" w:rsidP="00372230">
      <w:pPr>
        <w:numPr>
          <w:ilvl w:val="0"/>
          <w:numId w:val="11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Multi-Vertical Property Configuration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Each property is tagged with one or more Vertical Types (Star Hotel/Resort, Service Apartment, Rental Apartment, Workplace) at onboarding, which drives the applicable billing model (nightly, lease, or membership), unit nomenclature (room/unit/desk/seat), and which of the vertical-specific modules in Sections 3.10–3.11 are activated for that property. A single building may host mixed verticals on different floors (e.g., ground-floor coworking above a service-apartment tower).</w:t>
      </w:r>
    </w:p>
    <w:p w14:paraId="6E60DC4E" w14:textId="77777777" w:rsidR="00372230" w:rsidRPr="00372230" w:rsidRDefault="00372230" w:rsidP="00372230">
      <w:pPr>
        <w:numPr>
          <w:ilvl w:val="0"/>
          <w:numId w:val="11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Attribute Metadata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Every unit must hold immutable attributes (square footage, layout type) and mutable attributes (current occupancy, maintenance lock, cleaning status).</w:t>
      </w:r>
    </w:p>
    <w:p w14:paraId="14F091AD" w14:textId="77777777" w:rsidR="00372230" w:rsidRPr="00372230" w:rsidRDefault="00372230" w:rsidP="00372230">
      <w:pPr>
        <w:numPr>
          <w:ilvl w:val="0"/>
          <w:numId w:val="11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Asset Lifecycle Register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Every physical asset (Air Conditioners, TVs, Smart Locks, Geysers) must be registered with serial numbers, purchase date, warranty expiration, and depreciation curves.</w:t>
      </w:r>
    </w:p>
    <w:p w14:paraId="6C115EB4" w14:textId="77777777" w:rsidR="00372230" w:rsidRPr="00372230" w:rsidRDefault="00372230" w:rsidP="00372230">
      <w:pPr>
        <w:numPr>
          <w:ilvl w:val="0"/>
          <w:numId w:val="11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Compliance Vault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Automated tracking of local hospitality licenses, fire safety certificates, pollution clearances, rental/RERA registrations, and workplace fire and building-occupancy certificates, with automated alert triggers 60, 30, and 15 days before expiration.</w:t>
      </w:r>
    </w:p>
    <w:p w14:paraId="716B1CD1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3.2 Guest, Tenant &amp; Member Lifecycle &amp; CRM</w:t>
      </w:r>
    </w:p>
    <w:p w14:paraId="353D80D4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[Lead Capture] ──&gt; [Digital Onboarding] ──&gt; [ID Check &amp; KYC] ──&gt; [Stay &amp; Services] ──&gt; [Express Checkout] ──&gt; [Loyalty]</w:t>
      </w:r>
    </w:p>
    <w:p w14:paraId="353D80D5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This lifecycle governs short-stay guests in hotels and service apartments. Long-term tenants (Apartment Rental) follow the parallel Lease &amp; Tenancy lifecycle in Section 3.10, and corporate workplace members follow the Membership Onboarding lifecycle in Section 3.11; all three share the same CRM, KYC, and communications core described below.</w:t>
      </w:r>
    </w:p>
    <w:p w14:paraId="13840515" w14:textId="77777777" w:rsidR="00372230" w:rsidRPr="00372230" w:rsidRDefault="00372230" w:rsidP="00372230">
      <w:pPr>
        <w:numPr>
          <w:ilvl w:val="0"/>
          <w:numId w:val="12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Digital Onboarding Engine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Pre-arrival system triggers secure links via WhatsApp and Email 24 hours prior to arrival, allowing guests to complete profile configuration.</w:t>
      </w:r>
    </w:p>
    <w:p w14:paraId="4AC3B5B8" w14:textId="77777777" w:rsidR="00372230" w:rsidRPr="00372230" w:rsidRDefault="00372230" w:rsidP="00372230">
      <w:pPr>
        <w:numPr>
          <w:ilvl w:val="0"/>
          <w:numId w:val="12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Automated KYC &amp; Trust Verification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 xml:space="preserve">: Integration with Aadhaar, DigiLocker, and global passport OCR engines </w:t>
        <w:lastRenderedPageBreak/>
        <w:t>to verify guest identities instantly, generating a digital "Cleared for Stay" token.</w:t>
      </w:r>
    </w:p>
    <w:p w14:paraId="511F2B6F" w14:textId="77777777" w:rsidR="00372230" w:rsidRPr="00372230" w:rsidRDefault="00372230" w:rsidP="00372230">
      <w:pPr>
        <w:numPr>
          <w:ilvl w:val="0"/>
          <w:numId w:val="12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Corporate Profile Governance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Multi-tenant architecture allowing corporate accounts to configure specific travel policies, pre-approved spending limits, and central direct-billing criteria.</w:t>
      </w:r>
    </w:p>
    <w:p w14:paraId="33D22820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3.3 Reservation, Booking &amp; Front Desk Operations</w:t>
      </w:r>
    </w:p>
    <w:p w14:paraId="205A358F" w14:textId="77777777" w:rsidR="00372230" w:rsidRPr="00372230" w:rsidRDefault="00372230" w:rsidP="00372230">
      <w:pPr>
        <w:numPr>
          <w:ilvl w:val="0"/>
          <w:numId w:val="13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Dynamic Rate Engine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Automated rule execution engine adjusting base room rates, lease rents, or desk/membership fees based on real-time localized occupancy thresholds, historical seasonal variations, and trailing competitor prices.</w:t>
      </w:r>
    </w:p>
    <w:p w14:paraId="3FC571EF" w14:textId="77777777" w:rsidR="00372230" w:rsidRPr="00372230" w:rsidRDefault="00372230" w:rsidP="00372230">
      <w:pPr>
        <w:numPr>
          <w:ilvl w:val="0"/>
          <w:numId w:val="13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Unified Inventory Central (Channel Manager)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For Star Hotel/Resort and Service Apartment verticals, real-time, bi-directional synchronization with global OTAs (Booking.com, Agoda, Expedia) via XML APIs. Room availability updates must broadcast across all channels within 1,200 milliseconds of a booking or cancellation.</w:t>
      </w:r>
    </w:p>
    <w:p w14:paraId="14B0C681" w14:textId="77777777" w:rsidR="00372230" w:rsidRPr="00372230" w:rsidRDefault="00372230" w:rsidP="00372230">
      <w:pPr>
        <w:numPr>
          <w:ilvl w:val="0"/>
          <w:numId w:val="13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Front Desk Command Center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Single-screen graphical visual map representing room matrices, enabling drag-and-drop room assignments, split-billing configurations, room transfers, and automated late checkout penalty assessments.</w:t>
      </w:r>
    </w:p>
    <w:p w14:paraId="14B0C682" w14:textId="77777777" w:rsidR="00372230" w:rsidRPr="00372230" w:rsidRDefault="00372230" w:rsidP="00372230">
      <w:pPr>
        <w:numPr>
          <w:ilvl w:val="0"/>
          <w:numId w:val="13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Multi-Booking-Model Engine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The same booking core supports three reservation models selectable per Vertical Type — nightly/short-stay (Star Hotels/Resorts, Service Apartments), long-term lease bookings spanning months or years (Apartment Rental, routed to Section 3.10), and desk/seat/meeting-room slot bookings measured in hours or days (Workplace, routed to Section 3.11) — on a single shared calendar and inventory ledger.</w:t>
      </w:r>
    </w:p>
    <w:p w14:paraId="5CBBECD2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3.4 Housekeeping &amp; Linen Logistics</w:t>
      </w:r>
    </w:p>
    <w:p w14:paraId="307929B4" w14:textId="77777777" w:rsidR="00372230" w:rsidRPr="00372230" w:rsidRDefault="00372230" w:rsidP="00372230">
      <w:pPr>
        <w:numPr>
          <w:ilvl w:val="0"/>
          <w:numId w:val="14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Automated State Diagnostics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Real-time room status progression triggered by checkout: Occupied → Dirty → Under Cleaning → Inspection Pending → Clean/Ready.</w:t>
      </w:r>
    </w:p>
    <w:p w14:paraId="3341AA12" w14:textId="77777777" w:rsidR="00372230" w:rsidRPr="00372230" w:rsidRDefault="00372230" w:rsidP="00372230">
      <w:pPr>
        <w:numPr>
          <w:ilvl w:val="0"/>
          <w:numId w:val="14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lastRenderedPageBreak/>
        <w:t>Algorithmic Task Routing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System automatically tracks the location of Housekeeping Staff via the Operations App and dispatches cleaning assignments based on current floor location and room priority (e.g., VIP arrivals take precedence).</w:t>
      </w:r>
    </w:p>
    <w:p w14:paraId="7926398B" w14:textId="77777777" w:rsidR="00372230" w:rsidRPr="00372230" w:rsidRDefault="00372230" w:rsidP="00372230">
      <w:pPr>
        <w:numPr>
          <w:ilvl w:val="0"/>
          <w:numId w:val="14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Linen Lifecycle Ledger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Digital tracking of linen assets using unique batch identifiers across lifecycle phases: In-Use → Soiled → Dispatched to Laundry Vendor → Received &amp; Sanitized → Discarded/Scrapped. Damaged pieces must be logged immediately against vendor profiles or guest folios.</w:t>
      </w:r>
    </w:p>
    <w:p w14:paraId="4A7A94DD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3.5 Maintenance, Asset Management &amp; AMC</w:t>
      </w:r>
    </w:p>
    <w:p w14:paraId="5BADB66E" w14:textId="77777777" w:rsidR="00372230" w:rsidRPr="00372230" w:rsidRDefault="00372230" w:rsidP="00372230">
      <w:pPr>
        <w:numPr>
          <w:ilvl w:val="0"/>
          <w:numId w:val="15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Preventive Maintenance Scheduler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Automated ticket generation based on run-time matrices or calendar schedules (e.g., HVAC servicing every 90 days), freezing room availability in the central engine during servicing windows.</w:t>
      </w:r>
    </w:p>
    <w:p w14:paraId="323C7320" w14:textId="77777777" w:rsidR="00372230" w:rsidRPr="00372230" w:rsidRDefault="00372230" w:rsidP="00372230">
      <w:pPr>
        <w:numPr>
          <w:ilvl w:val="0"/>
          <w:numId w:val="15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Corrective Maintenance (Reactive)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Staff or guests can log breakages via mobile interfaces with mandatory photo attachments. System auto-routes tickets to on-duty electricians or plumbers based on specialty rules.</w:t>
      </w:r>
    </w:p>
    <w:p w14:paraId="5419724F" w14:textId="77777777" w:rsidR="00372230" w:rsidRPr="00372230" w:rsidRDefault="00372230" w:rsidP="00372230">
      <w:pPr>
        <w:numPr>
          <w:ilvl w:val="0"/>
          <w:numId w:val="15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AMC Contract Monitor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Digital repository matching asset faults with active Annual Maintenance Contracts (AMCs). Alerts must auto-route to the registered external vendor if an item under warranty experiences a fault.</w:t>
      </w:r>
    </w:p>
    <w:p w14:paraId="6F4318D0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lastRenderedPageBreak/>
        <w:t>3.6 Vendor Ecosystem &amp; Procurement</w:t>
      </w:r>
    </w:p>
    <w:p w14:paraId="7C1BD4C7" w14:textId="77777777" w:rsidR="00372230" w:rsidRPr="00372230" w:rsidRDefault="00372230" w:rsidP="00372230">
      <w:pPr>
        <w:numPr>
          <w:ilvl w:val="0"/>
          <w:numId w:val="16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Vendor Compliance Portal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Self-service interface for vendor onboarding, tracking mandatory compliance such as corporate tax details (GST/EIN), insurance certifications, and bank configurations.</w:t>
      </w:r>
    </w:p>
    <w:p w14:paraId="52BEC1D0" w14:textId="77777777" w:rsidR="00372230" w:rsidRPr="00372230" w:rsidRDefault="00372230" w:rsidP="00372230">
      <w:pPr>
        <w:numPr>
          <w:ilvl w:val="0"/>
          <w:numId w:val="16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3-Way Invoicing Matching Engine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 xml:space="preserve">: Automated system ledger audit comparing the digital </w:t>
      </w: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Purchase Order (PO)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 xml:space="preserve"> against the </w:t>
      </w: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Goods Received Note (GRN)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 xml:space="preserve"> and the </w:t>
      </w: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Vendor Invoice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. Any price or quantity variance &gt;1% halts the workflow and routes the item to a manual Finance Approval queue.</w:t>
      </w:r>
    </w:p>
    <w:p w14:paraId="7B1E3B93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3.7 HRMS &amp; Payroll Architecture</w:t>
      </w:r>
    </w:p>
    <w:p w14:paraId="51E06FA3" w14:textId="77777777" w:rsidR="00372230" w:rsidRPr="00372230" w:rsidRDefault="00372230" w:rsidP="00372230">
      <w:pPr>
        <w:numPr>
          <w:ilvl w:val="0"/>
          <w:numId w:val="17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Geofenced Attendance Control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Operations Mobile App registers clock-in/out data using high-precision GPS geofencing around property coordinates, verified by mandatory front-camera facial authentication.</w:t>
      </w:r>
    </w:p>
    <w:p w14:paraId="2A279629" w14:textId="77777777" w:rsidR="00372230" w:rsidRPr="00372230" w:rsidRDefault="00372230" w:rsidP="00372230">
      <w:pPr>
        <w:numPr>
          <w:ilvl w:val="0"/>
          <w:numId w:val="17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Statutory Compliance Processor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Automated computation of specialized geographical deductions, including Provident Fund (PF), Employee State Insurance (ESI), Professional Tax (PT), and Tax Deducted at Source (TDS).</w:t>
      </w:r>
    </w:p>
    <w:p w14:paraId="4BB8637B" w14:textId="77777777" w:rsidR="00372230" w:rsidRPr="00372230" w:rsidRDefault="00372230" w:rsidP="00372230">
      <w:pPr>
        <w:numPr>
          <w:ilvl w:val="0"/>
          <w:numId w:val="17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Dynamic Shift Rotations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AI-assisted scheduling engine predicting upcoming weekend occupancy surges and auto-allocating contract labor hours to optimize cost-to-serve metrics.</w:t>
      </w:r>
    </w:p>
    <w:p w14:paraId="7BCD558C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lastRenderedPageBreak/>
        <w:t>3.8 Comprehensive Finance &amp; Local Ledger</w:t>
      </w:r>
    </w:p>
    <w:p w14:paraId="0F57E355" w14:textId="77777777" w:rsidR="00372230" w:rsidRPr="00372230" w:rsidRDefault="00372230" w:rsidP="00372230">
      <w:pPr>
        <w:numPr>
          <w:ilvl w:val="0"/>
          <w:numId w:val="18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Unified General Ledger (GL)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Real-time multi-currency bookkeeping recording every micro-transaction across all properties instantly.</w:t>
      </w:r>
    </w:p>
    <w:p w14:paraId="39B8F6F1" w14:textId="77777777" w:rsidR="00372230" w:rsidRPr="00372230" w:rsidRDefault="00372230" w:rsidP="00372230">
      <w:pPr>
        <w:numPr>
          <w:ilvl w:val="0"/>
          <w:numId w:val="18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Automated Tax Splitter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Native processing of localized hospitality taxes and progressive GST structural bands applied instantly across accommodation fees, F&amp;B transactions, and cancellation penalties.</w:t>
      </w:r>
    </w:p>
    <w:p w14:paraId="07E644D6" w14:textId="77777777" w:rsidR="00372230" w:rsidRPr="00372230" w:rsidRDefault="00372230" w:rsidP="00372230">
      <w:pPr>
        <w:numPr>
          <w:ilvl w:val="0"/>
          <w:numId w:val="18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Bank Statement Reconciliation (B2B)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Nightly automated fetching of MT940 bank feeds or direct banking API structures to instantly match cash receipts, payment gateway links, and point-of-sale terminal clearings against internal guest folios.</w:t>
      </w:r>
    </w:p>
    <w:p w14:paraId="27EB6B95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3.9 Parking Infrastructure Automation</w:t>
      </w:r>
    </w:p>
    <w:p w14:paraId="0D8B028E" w14:textId="77777777" w:rsidR="00372230" w:rsidRPr="00372230" w:rsidRDefault="00372230" w:rsidP="00372230">
      <w:pPr>
        <w:numPr>
          <w:ilvl w:val="0"/>
          <w:numId w:val="19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License Plate Recognition (LPR) Sync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Integration with entry-barrier camera systems to read license plates, cross-referencing vehicle information against active check-in logs to grant access automatically.</w:t>
      </w:r>
    </w:p>
    <w:p w14:paraId="28EDC9BE" w14:textId="77777777" w:rsidR="00372230" w:rsidRPr="00372230" w:rsidRDefault="00372230" w:rsidP="00372230">
      <w:pPr>
        <w:numPr>
          <w:ilvl w:val="0"/>
          <w:numId w:val="19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Bay Allocations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System reserves and numbers designated spaces for executive guests, staff tiers, and visitors, dynamically applying variable hourly parking fees directly to the room folio.</w:t>
      </w:r>
    </w:p>
    <w:p w14:paraId="3A1B0001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3.10 Lease &amp; Tenancy Management (Apartment Rental &amp; Services)</w:t>
      </w:r>
    </w:p>
    <w:p w14:paraId="3A1B0002" w14:textId="77777777" w:rsidR="00372230" w:rsidRPr="00372230" w:rsidRDefault="00372230" w:rsidP="00372230">
      <w:pPr>
        <w:numPr>
          <w:ilvl w:val="0"/>
          <w:numId w:val="11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Lease Agreement Lifecycle Engine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Digital generation, e-signature, and version-controlled storage of lease agreements covering tenure, rent escalation clauses, lock-in period, and furnishing inventory checklist, progressing through Drafted → Signed → Active → Renewal-Due → Renewed/Terminated states.</w:t>
      </w:r>
    </w:p>
    <w:p w14:paraId="3A1B0003" w14:textId="77777777" w:rsidR="00372230" w:rsidRPr="00372230" w:rsidRDefault="00372230" w:rsidP="00372230">
      <w:pPr>
        <w:numPr>
          <w:ilvl w:val="0"/>
          <w:numId w:val="11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Rent, Deposit &amp; Recurring Billing Ledger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Automated monthly/quarterly rent invoicing with configurable due dates and late-payment penalty rules, separate ledger tracking of interest-bearing security deposits, and itemized deposit-deduction settlement (damages, dues) at move-out.</w:t>
      </w:r>
    </w:p>
    <w:p w14:paraId="3A1B0004" w14:textId="77777777" w:rsidR="00372230" w:rsidRPr="00372230" w:rsidRDefault="00372230" w:rsidP="00372230">
      <w:pPr>
        <w:numPr>
          <w:ilvl w:val="0"/>
          <w:numId w:val="11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Renewal, Notice &amp; Termination Workflow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Automated alerts to tenant and property manager 90/60/30 days before lease expiry; tenant or landlord-initiated notice period tracking against the local statutory minimum; and a structured move-out checklist tying unit-condition inspection to deposit settlement.</w:t>
      </w:r>
    </w:p>
    <w:p w14:paraId="3A1B0005" w14:textId="77777777" w:rsidR="00372230" w:rsidRPr="00372230" w:rsidRDefault="00372230" w:rsidP="00372230">
      <w:pPr>
        <w:numPr>
          <w:ilvl w:val="0"/>
          <w:numId w:val="11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Tenant Self-Service Portal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Residents can view lease documents and ledgers, raise on-demand maintenance and housekeeping service requests (billed against the same vendor and ticketing engine used in Sections 3.4–3.5), and pay rent through the integrated payment gateways defined in Section 5.</w:t>
      </w:r>
    </w:p>
    <w:p w14:paraId="3A1B0006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3.11 Workplace &amp; Managed Office Management</w:t>
      </w:r>
    </w:p>
    <w:p w14:paraId="3A1B0007" w14:textId="77777777" w:rsidR="00372230" w:rsidRPr="00372230" w:rsidRDefault="00372230" w:rsidP="00372230">
      <w:pPr>
        <w:numPr>
          <w:ilvl w:val="0"/>
          <w:numId w:val="12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Desk, Seat &amp; Meeting Room Booking Engine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Interactive floor-plan booking of hot desks, dedicated seats, private cabins, and meeting rooms in hourly/half-day/full-day slots, with conflict detection, recurring-booking templates for fixed-seat members, and calendar (Outlook/Google) sync.</w:t>
      </w:r>
    </w:p>
    <w:p w14:paraId="3A1B0008" w14:textId="77777777" w:rsidR="00372230" w:rsidRPr="00372230" w:rsidRDefault="00372230" w:rsidP="00372230">
      <w:pPr>
        <w:numPr>
          <w:ilvl w:val="0"/>
          <w:numId w:val="12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Access Control &amp; Visitor Management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Integration with the same cloud-managed lock and turnstile hardware referenced in Section 5 to issue time-bound digital access credentials to members and employees, plus a pre-registered visitor pass workflow with photo capture, host notification, and auto-expiry.</w:t>
      </w:r>
    </w:p>
    <w:p w14:paraId="3A1B0009" w14:textId="77777777" w:rsidR="00372230" w:rsidRPr="00372230" w:rsidRDefault="00372230" w:rsidP="00372230">
      <w:pPr>
        <w:numPr>
          <w:ilvl w:val="0"/>
          <w:numId w:val="12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Corporate Membership &amp; License Billing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Per-seat or per-license corporate membership plans with seat-pooling across an organization's employees, automated monthly license invoicing, and overage billing for meeting-room or hot-desk usage beyond plan allowances.</w:t>
      </w:r>
    </w:p>
    <w:p w14:paraId="3A1B0010" w14:textId="77777777" w:rsidR="00372230" w:rsidRPr="00372230" w:rsidRDefault="00372230" w:rsidP="00372230">
      <w:pPr>
        <w:numPr>
          <w:ilvl w:val="0"/>
          <w:numId w:val="12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Facility Helpdesk &amp; Amenities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Ticketed helpdesk for IT, housekeeping, and pantry/amenity requests routed through the same maintenance ticketing engine in Section 3.5, with SLA timers scoped to workplace-grade response targets distinct from guest-room SLAs.</w:t>
      </w:r>
    </w:p>
    <w:p w14:paraId="456154CA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pict w14:anchorId="61EB86DA">
          <v:rect id="_x0000_i1076" style="width:0;height:1.5pt" o:hralign="center" o:hrstd="t" o:hr="t" fillcolor="#a0a0a0" stroked="f"/>
        </w:pict>
      </w:r>
    </w:p>
    <w:p w14:paraId="41FEB042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4. Non-Functional &amp; Structural Infrastructure</w:t>
      </w:r>
    </w:p>
    <w:p w14:paraId="62BCBCE0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lastRenderedPageBreak/>
        <w:t>4.1 System Availability &amp; Performance</w:t>
      </w:r>
    </w:p>
    <w:p w14:paraId="7DA6C29A" w14:textId="77777777" w:rsidR="00372230" w:rsidRPr="00372230" w:rsidRDefault="00372230" w:rsidP="00372230">
      <w:pPr>
        <w:numPr>
          <w:ilvl w:val="0"/>
          <w:numId w:val="20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Uptime SLA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System must maintain a ≥ 99.9% continuous availability uptime profile (excluding scheduled monthly maintenance windows under 30 minutes).</w:t>
      </w:r>
    </w:p>
    <w:p w14:paraId="01847700" w14:textId="77777777" w:rsidR="00372230" w:rsidRPr="00372230" w:rsidRDefault="00372230" w:rsidP="00372230">
      <w:pPr>
        <w:numPr>
          <w:ilvl w:val="0"/>
          <w:numId w:val="20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API Response Bounds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Read operations must complete within 200ms; transaction processing writes must return confirmation within 800ms under a standard concurrent load profile of 10,000 active sessions.</w:t>
      </w:r>
    </w:p>
    <w:p w14:paraId="51D5E196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4.2 Security, Cryptography &amp; Compliance</w:t>
      </w:r>
    </w:p>
    <w:p w14:paraId="153C263E" w14:textId="77777777" w:rsidR="00372230" w:rsidRPr="00372230" w:rsidRDefault="00372230" w:rsidP="00372230">
      <w:pPr>
        <w:numPr>
          <w:ilvl w:val="0"/>
          <w:numId w:val="21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Data Encryption Tiers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Enforce Advanced Encryption Standard (AES-256) for data resting within disk structures, and Transport Layer Security (TLS 1.3) for all pipeline transits.</w:t>
      </w:r>
    </w:p>
    <w:p w14:paraId="3F93C2EF" w14:textId="77777777" w:rsidR="00372230" w:rsidRPr="00372230" w:rsidRDefault="00372230" w:rsidP="00372230">
      <w:pPr>
        <w:numPr>
          <w:ilvl w:val="0"/>
          <w:numId w:val="21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Identity Assertions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Enforce Multi-Factor Authentication (MFA) via TOTP or secure SMS push tokens across all corporate desktop administration portals.</w:t>
      </w:r>
    </w:p>
    <w:p w14:paraId="22AA1D53" w14:textId="77777777" w:rsidR="00372230" w:rsidRPr="00372230" w:rsidRDefault="00372230" w:rsidP="00372230">
      <w:pPr>
        <w:numPr>
          <w:ilvl w:val="0"/>
          <w:numId w:val="21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Immutable Forensic Audit Trail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Every entry creation, modification, database deletion, or record read must generate a cryptographically sealed log entry containing Timestamp, User ID, Device IP, and Old vs. New state arrays.</w:t>
      </w:r>
    </w:p>
    <w:p w14:paraId="7333AC1A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4.3 Scalability &amp; Continuity Architecture</w:t>
      </w:r>
    </w:p>
    <w:p w14:paraId="205E4F11" w14:textId="77777777" w:rsidR="00372230" w:rsidRPr="00372230" w:rsidRDefault="00372230" w:rsidP="00372230">
      <w:pPr>
        <w:numPr>
          <w:ilvl w:val="0"/>
          <w:numId w:val="22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lastRenderedPageBreak/>
        <w:t>Stateless Containerization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Multi-tenant application servers deployed inside scalable Kubernetes or cloud-native container blocks that auto-scale infrastructure based on real-time CPU/Memory consumption flags.</w:t>
      </w:r>
    </w:p>
    <w:p w14:paraId="5D0C0F1F" w14:textId="77777777" w:rsidR="00372230" w:rsidRPr="00372230" w:rsidRDefault="00372230" w:rsidP="00372230">
      <w:pPr>
        <w:numPr>
          <w:ilvl w:val="0"/>
          <w:numId w:val="22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Disaster Recovery Objective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High-availability database streaming configuration across separate geolocations guaranteeing a Recovery Point Objective (RPO) ≤ 5 minutes and a Recovery Time Objective (RTO) ≤ 30 minutes.</w:t>
      </w:r>
    </w:p>
    <w:p w14:paraId="32AD1132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pict w14:anchorId="23A13B94">
          <v:rect id="_x0000_i1077" style="width:0;height:1.5pt" o:hralign="center" o:hrstd="t" o:hr="t" fillcolor="#a0a0a0" stroked="f"/>
        </w:pict>
      </w:r>
    </w:p>
    <w:p w14:paraId="34798B73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5. Detailed System Integrations</w:t>
      </w:r>
    </w:p>
    <w:p w14:paraId="35E77DEA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SAMP must expose and consume secure RESTful JSON APIs across the following enterprise boundaries:</w:t>
      </w:r>
    </w:p>
    <w:p w14:paraId="0CD64A42" w14:textId="77777777" w:rsidR="00372230" w:rsidRPr="00372230" w:rsidRDefault="00372230" w:rsidP="00372230">
      <w:pPr>
        <w:jc w:val="center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60720" cy="1454582"/>
            <wp:effectExtent l="0" t="0" r="0" b="0"/>
            <wp:docPr id="1" name="Picture 1" descr="SAMP Core external integration map showing SAMP Core connected to Payment Gateways, Communication Engine, Finance/ERP Sync, Hardware/IoT Hub, and Govt/Identity 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B1C8" w14:textId="77777777" w:rsidR="00372230" w:rsidRPr="00372230" w:rsidRDefault="00372230" w:rsidP="00372230">
      <w:pPr>
        <w:numPr>
          <w:ilvl w:val="0"/>
          <w:numId w:val="23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Payment Orchestration Gateways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Bi-directional integration with Stripe, Razorpay, or Adyen to process tokenized credit card profiles, instant bank payouts, and automatic refunds according to specific reservation cancel rules.</w:t>
      </w:r>
    </w:p>
    <w:p w14:paraId="14BAF7C9" w14:textId="77777777" w:rsidR="00372230" w:rsidRPr="00372230" w:rsidRDefault="00372230" w:rsidP="00372230">
      <w:pPr>
        <w:numPr>
          <w:ilvl w:val="0"/>
          <w:numId w:val="23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Unified Communication Layer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Twilio / WhatsApp Business API routing configuration for automated check-in confirmations, digital invoices, and housekeeping notifications.</w:t>
      </w:r>
    </w:p>
    <w:p w14:paraId="63C0A159" w14:textId="77777777" w:rsidR="00372230" w:rsidRPr="00372230" w:rsidRDefault="00372230" w:rsidP="00372230">
      <w:pPr>
        <w:numPr>
          <w:ilvl w:val="0"/>
          <w:numId w:val="23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Corporate Financial ERP Sync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Secure Webhook framework exporting daily financial summaries, depreciation calculations, and vendor payables straight into Tally or Zoho Books architectures.</w:t>
      </w:r>
    </w:p>
    <w:p w14:paraId="6FFAD089" w14:textId="77777777" w:rsidR="00372230" w:rsidRPr="00372230" w:rsidRDefault="00372230" w:rsidP="00372230">
      <w:pPr>
        <w:numPr>
          <w:ilvl w:val="0"/>
          <w:numId w:val="23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Hardware Control Systems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Direct API integration with cloud-managed physical locks (e.g., Assa Abloy, Salto) to generate temporary digital keys sent straight to the guest's mobile device upon check-in validation.</w:t>
      </w:r>
    </w:p>
    <w:p w14:paraId="041F059E" w14:textId="77777777" w:rsidR="00372230" w:rsidRPr="00372230" w:rsidRDefault="00372230" w:rsidP="00372230">
      <w:pPr>
        <w:numPr>
          <w:ilvl w:val="0"/>
          <w:numId w:val="23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Identity Clearing Networks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Native REST connectors interfacing with DigiLocker and country-specific identity validation endpoints (e.g., Aadhaar UIDAI) for instant validation.</w:t>
      </w:r>
    </w:p>
    <w:p w14:paraId="35273CF7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pict w14:anchorId="7B776332">
          <v:rect id="_x0000_i1078" style="width:0;height:1.5pt" o:hralign="center" o:hrstd="t" o:hr="t" fillcolor="#a0a0a0" stroked="f"/>
        </w:pict>
      </w:r>
    </w:p>
    <w:p w14:paraId="3D5A9CE8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6. Core Executive Dashboards &amp; Analytics</w:t>
      </w:r>
    </w:p>
    <w:p w14:paraId="58424D91" w14:textId="77777777" w:rsidR="00372230" w:rsidRPr="00372230" w:rsidRDefault="00372230" w:rsidP="00372230">
      <w:pPr>
        <w:numPr>
          <w:ilvl w:val="0"/>
          <w:numId w:val="24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lastRenderedPageBreak/>
        <w:t>Executive Command Matrix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Aggregated global interface showing real-time macro-metrics: Net Occupancy Rate, Average Daily Rate (ADR), RevPAR, Total Vendor Outflow, and Pending Operational Escalation volumes.</w:t>
      </w:r>
    </w:p>
    <w:p w14:paraId="02A692FC" w14:textId="77777777" w:rsidR="00372230" w:rsidRPr="00372230" w:rsidRDefault="00372230" w:rsidP="00372230">
      <w:pPr>
        <w:numPr>
          <w:ilvl w:val="0"/>
          <w:numId w:val="24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Vertical Performance Breakdown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Side-by-side comparative view filterable by Vertical Type, contrasting RevPAR-style yield (Hotels/Resorts/Service Apartments), rent-roll occupancy and collection efficiency (Apartment Rental), and seat-utilization/membership-renewal rate (Workplace) across the same portfolio.</w:t>
      </w:r>
    </w:p>
    <w:p w14:paraId="02A692FD" w14:textId="77777777" w:rsidR="00372230" w:rsidRPr="00372230" w:rsidRDefault="00372230" w:rsidP="00372230">
      <w:pPr>
        <w:numPr>
          <w:ilvl w:val="0"/>
          <w:numId w:val="24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AI Predictive Forecasting Engines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</w:t>
      </w:r>
    </w:p>
    <w:p w14:paraId="4B61A92F" w14:textId="77777777" w:rsidR="00372230" w:rsidRPr="00372230" w:rsidRDefault="00372230" w:rsidP="00372230">
      <w:pPr>
        <w:numPr>
          <w:ilvl w:val="1"/>
          <w:numId w:val="24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i/>
          <w:iCs/>
          <w:color w:val="17365D" w:themeColor="text2" w:themeShade="BF"/>
          <w:spacing w:val="5"/>
          <w:kern w:val="28"/>
          <w:sz w:val="32"/>
          <w:szCs w:val="32"/>
          <w:lang w:val="en-IN"/>
        </w:rPr>
        <w:t>Maintenance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Predictive modeling flags anomalies in asset current draws or short-cycling indicators to alert engineers before equipment failure occurs.</w:t>
      </w:r>
    </w:p>
    <w:p w14:paraId="7CA44F88" w14:textId="77777777" w:rsidR="00372230" w:rsidRPr="00372230" w:rsidRDefault="00372230" w:rsidP="00372230">
      <w:pPr>
        <w:numPr>
          <w:ilvl w:val="1"/>
          <w:numId w:val="24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i/>
          <w:iCs/>
          <w:color w:val="17365D" w:themeColor="text2" w:themeShade="BF"/>
          <w:spacing w:val="5"/>
          <w:kern w:val="28"/>
          <w:sz w:val="32"/>
          <w:szCs w:val="32"/>
          <w:lang w:val="en-IN"/>
        </w:rPr>
        <w:t>Occupancy/Yield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Machine learning models analyze trailing historical reservations and local event calendars to recommend optimal upcoming room rates.</w:t>
      </w:r>
    </w:p>
    <w:p w14:paraId="468C14FC" w14:textId="77777777" w:rsidR="00372230" w:rsidRPr="00372230" w:rsidRDefault="00372230" w:rsidP="00372230">
      <w:pPr>
        <w:numPr>
          <w:ilvl w:val="1"/>
          <w:numId w:val="24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i/>
          <w:iCs/>
          <w:color w:val="17365D" w:themeColor="text2" w:themeShade="BF"/>
          <w:spacing w:val="5"/>
          <w:kern w:val="28"/>
          <w:sz w:val="32"/>
          <w:szCs w:val="32"/>
          <w:lang w:val="en-IN"/>
        </w:rPr>
        <w:t>Financial Leakage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Algorithms track vendor expense deviations and employee overtime spikes to forecast structural budget variances 30 days out.</w:t>
      </w:r>
    </w:p>
    <w:p w14:paraId="070DD5B3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pict w14:anchorId="2E256B7A">
          <v:rect id="_x0000_i1079" style="width:0;height:1.5pt" o:hralign="center" o:hrstd="t" o:hr="t" fillcolor="#a0a0a0" stroked="f"/>
        </w:pict>
      </w:r>
    </w:p>
    <w:p w14:paraId="38CBF8D0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7. Core End-to-End User Stories</w:t>
      </w:r>
    </w:p>
    <w:p w14:paraId="041513AA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US-01: Touchless Pre-Arrival Onboarding</w:t>
      </w:r>
    </w:p>
    <w:p w14:paraId="37A01AE7" w14:textId="77777777" w:rsidR="00372230" w:rsidRPr="00372230" w:rsidRDefault="00372230" w:rsidP="00372230">
      <w:pPr>
        <w:numPr>
          <w:ilvl w:val="0"/>
          <w:numId w:val="25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As a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Registered Guest</w:t>
      </w:r>
    </w:p>
    <w:p w14:paraId="1434E7F6" w14:textId="77777777" w:rsidR="00372230" w:rsidRPr="00372230" w:rsidRDefault="00372230" w:rsidP="00372230">
      <w:pPr>
        <w:numPr>
          <w:ilvl w:val="0"/>
          <w:numId w:val="25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lastRenderedPageBreak/>
        <w:t>I want to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Securely upload my verification credentials and complete my registration via my mobile phone prior to arrival</w:t>
      </w:r>
    </w:p>
    <w:p w14:paraId="4CB38C40" w14:textId="77777777" w:rsidR="00372230" w:rsidRPr="00372230" w:rsidRDefault="00372230" w:rsidP="00372230">
      <w:pPr>
        <w:numPr>
          <w:ilvl w:val="0"/>
          <w:numId w:val="25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So that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I can bypass the front desk queue and go straight to my room upon arrival.</w:t>
      </w:r>
    </w:p>
    <w:p w14:paraId="1F1862D2" w14:textId="77777777" w:rsidR="00372230" w:rsidRPr="00372230" w:rsidRDefault="00372230" w:rsidP="00372230">
      <w:pPr>
        <w:numPr>
          <w:ilvl w:val="0"/>
          <w:numId w:val="25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Acceptance Criteria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</w:t>
      </w:r>
    </w:p>
    <w:p w14:paraId="0593D787" w14:textId="77777777" w:rsidR="00372230" w:rsidRPr="00372230" w:rsidRDefault="00372230" w:rsidP="00372230">
      <w:pPr>
        <w:numPr>
          <w:ilvl w:val="1"/>
          <w:numId w:val="25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System text triggers an automated onboarding link 24 hours prior to check-in.</w:t>
      </w:r>
    </w:p>
    <w:p w14:paraId="13C0033A" w14:textId="77777777" w:rsidR="00372230" w:rsidRPr="00372230" w:rsidRDefault="00372230" w:rsidP="00372230">
      <w:pPr>
        <w:numPr>
          <w:ilvl w:val="1"/>
          <w:numId w:val="25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Interface enables clear document upload (Passport/Aadhaar) with instant OCR extraction of Name, DOB, and Document Number.</w:t>
      </w:r>
    </w:p>
    <w:p w14:paraId="48488FDA" w14:textId="77777777" w:rsidR="00372230" w:rsidRPr="00372230" w:rsidRDefault="00372230" w:rsidP="00372230">
      <w:pPr>
        <w:numPr>
          <w:ilvl w:val="1"/>
          <w:numId w:val="25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Facial liveness test must match the uploaded document photo with a confidence metric ≥ 95%.</w:t>
      </w:r>
    </w:p>
    <w:p w14:paraId="22C3787C" w14:textId="77777777" w:rsidR="00372230" w:rsidRPr="00372230" w:rsidRDefault="00372230" w:rsidP="00372230">
      <w:pPr>
        <w:numPr>
          <w:ilvl w:val="1"/>
          <w:numId w:val="25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Successful execution updates the room status to "Pre-Checked In" and generates an automated check-in token.</w:t>
      </w:r>
    </w:p>
    <w:p w14:paraId="3FF2022A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US-02: Algorithmic Housekeeping Priority Routing</w:t>
      </w:r>
    </w:p>
    <w:p w14:paraId="4249EC49" w14:textId="77777777" w:rsidR="00372230" w:rsidRPr="00372230" w:rsidRDefault="00372230" w:rsidP="00372230">
      <w:pPr>
        <w:numPr>
          <w:ilvl w:val="0"/>
          <w:numId w:val="26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As a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Housekeeping Supervisor</w:t>
      </w:r>
    </w:p>
    <w:p w14:paraId="28FA7CFF" w14:textId="77777777" w:rsidR="00372230" w:rsidRPr="00372230" w:rsidRDefault="00372230" w:rsidP="00372230">
      <w:pPr>
        <w:numPr>
          <w:ilvl w:val="0"/>
          <w:numId w:val="26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I want to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Dynamically dispatch automated cleaning assignments through the platform based on real-time operational status updates</w:t>
      </w:r>
    </w:p>
    <w:p w14:paraId="2C99F943" w14:textId="77777777" w:rsidR="00372230" w:rsidRPr="00372230" w:rsidRDefault="00372230" w:rsidP="00372230">
      <w:pPr>
        <w:numPr>
          <w:ilvl w:val="0"/>
          <w:numId w:val="26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So that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 I can optimize room turnover speed and ensure rooms are ready before guests arrive.</w:t>
      </w:r>
    </w:p>
    <w:p w14:paraId="29FC42C7" w14:textId="77777777" w:rsidR="00372230" w:rsidRPr="00372230" w:rsidRDefault="00372230" w:rsidP="00372230">
      <w:pPr>
        <w:numPr>
          <w:ilvl w:val="0"/>
          <w:numId w:val="26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Acceptance Criteria</w:t>
      </w: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:</w:t>
      </w:r>
    </w:p>
    <w:p w14:paraId="4D9A920D" w14:textId="77777777" w:rsidR="00372230" w:rsidRPr="00372230" w:rsidRDefault="00372230" w:rsidP="00372230">
      <w:pPr>
        <w:numPr>
          <w:ilvl w:val="1"/>
          <w:numId w:val="26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lastRenderedPageBreak/>
        <w:t>A front desk checkout must instantly change the target room status to "Dirty" and auto-generate a cleaning ticket.</w:t>
      </w:r>
    </w:p>
    <w:p w14:paraId="3DE1DAAF" w14:textId="77777777" w:rsidR="00372230" w:rsidRPr="00372230" w:rsidRDefault="00372230" w:rsidP="00372230">
      <w:pPr>
        <w:numPr>
          <w:ilvl w:val="1"/>
          <w:numId w:val="26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The platform must analyze on-duty cleaning team coordinates and automatically assign the ticket to the closest staff member on that floor.</w:t>
      </w:r>
    </w:p>
    <w:p w14:paraId="1C8F3CE0" w14:textId="77777777" w:rsidR="00372230" w:rsidRPr="00372230" w:rsidRDefault="00372230" w:rsidP="00372230">
      <w:pPr>
        <w:numPr>
          <w:ilvl w:val="1"/>
          <w:numId w:val="26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If a room has an incoming VIP arrival scheduled within the next 2 hours, the platform must automatically prioritize it over routine cleaning tasks.</w:t>
      </w:r>
    </w:p>
    <w:p w14:paraId="3E1F13EC" w14:textId="77777777" w:rsidR="00372230" w:rsidRPr="00372230" w:rsidRDefault="00372230" w:rsidP="00372230">
      <w:pPr>
        <w:numPr>
          <w:ilvl w:val="1"/>
          <w:numId w:val="26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Staff must log task completion by submitting a mandatory checklist and photo confirmation through the app, which alerts the supervisor for inspection.</w:t>
      </w:r>
    </w:p>
    <w:p w14:paraId="494C2791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pict w14:anchorId="6C98F9F7">
          <v:rect id="_x0000_i1080" style="width:0;height:1.5pt" o:hralign="center" o:hrstd="t" o:hr="t" fillcolor="#a0a0a0" stroked="f"/>
        </w:pict>
      </w:r>
    </w:p>
    <w:p w14:paraId="0996AF8F" w14:textId="77777777" w:rsidR="00372230" w:rsidRPr="00372230" w:rsidRDefault="00372230" w:rsidP="00372230">
      <w:pP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8. Implementation &amp; Delivery Roadmap</w:t>
      </w:r>
    </w:p>
    <w:p w14:paraId="74D9B82B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[Phase 1: Core Engine] ──&gt; [Phase 2: Operational Apps] ──&gt; [Phase 3: Financials &amp; Sync] ──&gt; [Phase 4: AI &amp; Yield]</w:t>
      </w:r>
    </w:p>
    <w:p w14:paraId="5F7B44CD" w14:textId="77777777" w:rsidR="00372230" w:rsidRPr="00372230" w:rsidRDefault="00372230" w:rsidP="00372230">
      <w:p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 xml:space="preserve">      (Weeks 1-12)               (Weeks 13-20)                 (Weeks 21-28)               (Weeks 29-36)</w:t>
      </w:r>
    </w:p>
    <w:p w14:paraId="170B5DFE" w14:textId="77777777" w:rsidR="00372230" w:rsidRPr="00372230" w:rsidRDefault="00372230" w:rsidP="00372230">
      <w:pPr>
        <w:numPr>
          <w:ilvl w:val="0"/>
          <w:numId w:val="27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Phase 1: Core Engine Architecture &amp; Base Registries (Weeks 1–12)</w:t>
      </w:r>
    </w:p>
    <w:p w14:paraId="2A2193DE" w14:textId="77777777" w:rsidR="00372230" w:rsidRPr="00372230" w:rsidRDefault="00372230" w:rsidP="00372230">
      <w:pPr>
        <w:numPr>
          <w:ilvl w:val="1"/>
          <w:numId w:val="27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lastRenderedPageBreak/>
        <w:t>Database normalization, architecture scaling configuration, multi-tenant permission framework setup.</w:t>
      </w:r>
    </w:p>
    <w:p w14:paraId="65328722" w14:textId="77777777" w:rsidR="00372230" w:rsidRPr="00372230" w:rsidRDefault="00372230" w:rsidP="00372230">
      <w:pPr>
        <w:numPr>
          <w:ilvl w:val="1"/>
          <w:numId w:val="27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Property Matrix Builder, Asset Register modules, Vertical Type configuration templates (Hotel / Service Apartment / Rental Apartment / Workplace), and base Role-Based Access Control integration.</w:t>
      </w:r>
    </w:p>
    <w:p w14:paraId="5E771B3C" w14:textId="77777777" w:rsidR="00372230" w:rsidRPr="00372230" w:rsidRDefault="00372230" w:rsidP="00372230">
      <w:pPr>
        <w:numPr>
          <w:ilvl w:val="0"/>
          <w:numId w:val="27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Phase 2: Operational Workflows &amp; Mobile Deployments (Weeks 13–20)</w:t>
      </w:r>
    </w:p>
    <w:p w14:paraId="1A5CBE9E" w14:textId="77777777" w:rsidR="00372230" w:rsidRPr="00372230" w:rsidRDefault="00372230" w:rsidP="00372230">
      <w:pPr>
        <w:numPr>
          <w:ilvl w:val="1"/>
          <w:numId w:val="27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Front Desk Command UI construction and Channel Manager API sync.</w:t>
      </w:r>
    </w:p>
    <w:p w14:paraId="73096380" w14:textId="77777777" w:rsidR="00372230" w:rsidRPr="00372230" w:rsidRDefault="00372230" w:rsidP="00372230">
      <w:pPr>
        <w:numPr>
          <w:ilvl w:val="1"/>
          <w:numId w:val="27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Release of Operations Mobile App for Housekeeping and Maintenance tracking.</w:t>
      </w:r>
    </w:p>
    <w:p w14:paraId="73096381" w14:textId="77777777" w:rsidR="00372230" w:rsidRPr="00372230" w:rsidRDefault="00372230" w:rsidP="00372230">
      <w:pPr>
        <w:numPr>
          <w:ilvl w:val="1"/>
          <w:numId w:val="27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Activation of Lease &amp; Tenancy Management (Section 3.10) for Apartment Rental pilots and Desk/Seat Booking plus Access Control (Section 3.11) for Workplace pilots.</w:t>
      </w:r>
    </w:p>
    <w:p w14:paraId="4A3B16DE" w14:textId="77777777" w:rsidR="00372230" w:rsidRPr="00372230" w:rsidRDefault="00372230" w:rsidP="00372230">
      <w:pPr>
        <w:numPr>
          <w:ilvl w:val="0"/>
          <w:numId w:val="27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Phase 3: Financial Systems, Integrations &amp; ERP Sync (Weeks 21–28)</w:t>
      </w:r>
    </w:p>
    <w:p w14:paraId="57E915BE" w14:textId="77777777" w:rsidR="00372230" w:rsidRPr="00372230" w:rsidRDefault="00372230" w:rsidP="00372230">
      <w:pPr>
        <w:numPr>
          <w:ilvl w:val="1"/>
          <w:numId w:val="27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Integration with Payment Gateways, identity verification systems, and Tally/Zoho Books.</w:t>
      </w:r>
    </w:p>
    <w:p w14:paraId="23F404B9" w14:textId="77777777" w:rsidR="00372230" w:rsidRPr="00372230" w:rsidRDefault="00372230" w:rsidP="00372230">
      <w:pPr>
        <w:numPr>
          <w:ilvl w:val="1"/>
          <w:numId w:val="27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Launch of HRMS and Payroll engines alongside the Vendor Management self-service portal.</w:t>
      </w:r>
    </w:p>
    <w:p w14:paraId="6365F9DB" w14:textId="77777777" w:rsidR="00372230" w:rsidRPr="00372230" w:rsidRDefault="00372230" w:rsidP="00372230">
      <w:pPr>
        <w:numPr>
          <w:ilvl w:val="0"/>
          <w:numId w:val="27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b/>
          <w:bCs/>
          <w:color w:val="17365D" w:themeColor="text2" w:themeShade="BF"/>
          <w:spacing w:val="5"/>
          <w:kern w:val="28"/>
          <w:sz w:val="32"/>
          <w:szCs w:val="32"/>
          <w:lang w:val="en-IN"/>
        </w:rPr>
        <w:t>Phase 4: AI Optimization, Executive Analytics &amp; Audits (Weeks 29–36)</w:t>
      </w:r>
    </w:p>
    <w:p w14:paraId="5A2F3FCB" w14:textId="77777777" w:rsidR="00372230" w:rsidRPr="00372230" w:rsidRDefault="00372230" w:rsidP="00372230">
      <w:pPr>
        <w:numPr>
          <w:ilvl w:val="1"/>
          <w:numId w:val="27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Deployment of Predictive Maintenance models and AI-driven Dynamic Pricing engines.</w:t>
      </w:r>
    </w:p>
    <w:p w14:paraId="54C7901B" w14:textId="48864A11" w:rsidR="00C428E2" w:rsidRPr="00372230" w:rsidRDefault="00372230" w:rsidP="00372230">
      <w:pPr>
        <w:numPr>
          <w:ilvl w:val="1"/>
          <w:numId w:val="27"/>
        </w:numP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</w:pPr>
      <w:r>
        <w:rPr>
          <w:rFonts w:ascii="Aptos" w:eastAsiaTheme="majorEastAsia" w:hAnsi="Aptos" w:cstheme="majorBidi"/>
          <w:color w:val="17365D" w:themeColor="text2" w:themeShade="BF"/>
          <w:spacing w:val="5"/>
          <w:kern w:val="28"/>
          <w:sz w:val="32"/>
          <w:szCs w:val="32"/>
          <w:lang w:val="en-IN"/>
        </w:rPr>
        <w:t>Executive Dashboards deployment, end-to-end security penetration testing, and go-live operations.</w:t>
      </w:r>
    </w:p>
    <w:sectPr w:rsidR="00C428E2" w:rsidRPr="003722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62BEF"/>
    <w:multiLevelType w:val="multilevel"/>
    <w:tmpl w:val="3722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614D87"/>
    <w:multiLevelType w:val="multilevel"/>
    <w:tmpl w:val="1526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85901"/>
    <w:multiLevelType w:val="multilevel"/>
    <w:tmpl w:val="6894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75159"/>
    <w:multiLevelType w:val="multilevel"/>
    <w:tmpl w:val="0338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56DCA"/>
    <w:multiLevelType w:val="multilevel"/>
    <w:tmpl w:val="6452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E15A6"/>
    <w:multiLevelType w:val="multilevel"/>
    <w:tmpl w:val="4894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56563"/>
    <w:multiLevelType w:val="multilevel"/>
    <w:tmpl w:val="8E5E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27773"/>
    <w:multiLevelType w:val="multilevel"/>
    <w:tmpl w:val="8502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503AC"/>
    <w:multiLevelType w:val="multilevel"/>
    <w:tmpl w:val="108A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F3CC6"/>
    <w:multiLevelType w:val="multilevel"/>
    <w:tmpl w:val="904C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F4EC0"/>
    <w:multiLevelType w:val="multilevel"/>
    <w:tmpl w:val="BE3C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C27F3"/>
    <w:multiLevelType w:val="multilevel"/>
    <w:tmpl w:val="A74A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668D4"/>
    <w:multiLevelType w:val="multilevel"/>
    <w:tmpl w:val="B8D2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553D7"/>
    <w:multiLevelType w:val="multilevel"/>
    <w:tmpl w:val="2728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E7D8A"/>
    <w:multiLevelType w:val="multilevel"/>
    <w:tmpl w:val="E50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CD4948"/>
    <w:multiLevelType w:val="multilevel"/>
    <w:tmpl w:val="2D8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038AD"/>
    <w:multiLevelType w:val="multilevel"/>
    <w:tmpl w:val="F8F6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9304C"/>
    <w:multiLevelType w:val="multilevel"/>
    <w:tmpl w:val="0C2E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425788">
    <w:abstractNumId w:val="8"/>
  </w:num>
  <w:num w:numId="2" w16cid:durableId="1072242540">
    <w:abstractNumId w:val="6"/>
  </w:num>
  <w:num w:numId="3" w16cid:durableId="1543396439">
    <w:abstractNumId w:val="5"/>
  </w:num>
  <w:num w:numId="4" w16cid:durableId="1500655644">
    <w:abstractNumId w:val="4"/>
  </w:num>
  <w:num w:numId="5" w16cid:durableId="522016739">
    <w:abstractNumId w:val="7"/>
  </w:num>
  <w:num w:numId="6" w16cid:durableId="1854997101">
    <w:abstractNumId w:val="3"/>
  </w:num>
  <w:num w:numId="7" w16cid:durableId="1604920828">
    <w:abstractNumId w:val="2"/>
  </w:num>
  <w:num w:numId="8" w16cid:durableId="799955275">
    <w:abstractNumId w:val="1"/>
  </w:num>
  <w:num w:numId="9" w16cid:durableId="973212646">
    <w:abstractNumId w:val="0"/>
  </w:num>
  <w:num w:numId="10" w16cid:durableId="2130858142">
    <w:abstractNumId w:val="11"/>
  </w:num>
  <w:num w:numId="11" w16cid:durableId="1488087381">
    <w:abstractNumId w:val="26"/>
  </w:num>
  <w:num w:numId="12" w16cid:durableId="1963686127">
    <w:abstractNumId w:val="17"/>
  </w:num>
  <w:num w:numId="13" w16cid:durableId="1188985492">
    <w:abstractNumId w:val="20"/>
  </w:num>
  <w:num w:numId="14" w16cid:durableId="150997184">
    <w:abstractNumId w:val="18"/>
  </w:num>
  <w:num w:numId="15" w16cid:durableId="1202668385">
    <w:abstractNumId w:val="22"/>
  </w:num>
  <w:num w:numId="16" w16cid:durableId="1585455907">
    <w:abstractNumId w:val="14"/>
  </w:num>
  <w:num w:numId="17" w16cid:durableId="1630477467">
    <w:abstractNumId w:val="13"/>
  </w:num>
  <w:num w:numId="18" w16cid:durableId="436364684">
    <w:abstractNumId w:val="15"/>
  </w:num>
  <w:num w:numId="19" w16cid:durableId="2049141612">
    <w:abstractNumId w:val="10"/>
  </w:num>
  <w:num w:numId="20" w16cid:durableId="2017536818">
    <w:abstractNumId w:val="24"/>
  </w:num>
  <w:num w:numId="21" w16cid:durableId="1047996094">
    <w:abstractNumId w:val="19"/>
  </w:num>
  <w:num w:numId="22" w16cid:durableId="1091514366">
    <w:abstractNumId w:val="9"/>
  </w:num>
  <w:num w:numId="23" w16cid:durableId="1682467394">
    <w:abstractNumId w:val="23"/>
  </w:num>
  <w:num w:numId="24" w16cid:durableId="49232615">
    <w:abstractNumId w:val="16"/>
  </w:num>
  <w:num w:numId="25" w16cid:durableId="2009753000">
    <w:abstractNumId w:val="25"/>
  </w:num>
  <w:num w:numId="26" w16cid:durableId="1971283383">
    <w:abstractNumId w:val="12"/>
  </w:num>
  <w:num w:numId="27" w16cid:durableId="5709683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230"/>
    <w:rsid w:val="006349DD"/>
    <w:rsid w:val="00AA1D8D"/>
    <w:rsid w:val="00B416F4"/>
    <w:rsid w:val="00B47730"/>
    <w:rsid w:val="00C428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27E209"/>
  <w14:defaultImageDpi w14:val="300"/>
  <w15:docId w15:val="{A3382827-342E-4CB3-887F-DD2A7519B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0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2330</Words>
  <Characters>13283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Selvakumar B</cp:lastModifiedBy>
  <cp:revision>3</cp:revision>
  <dcterms:created xsi:type="dcterms:W3CDTF">2013-12-23T23:15:00Z</dcterms:created>
  <dcterms:modified xsi:type="dcterms:W3CDTF">2026-06-05T17:52:00Z</dcterms:modified>
  <cp:category/>
</cp:coreProperties>
</file>