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6DC93" w14:textId="77777777" w:rsidR="00DA137A" w:rsidRPr="00DA137A" w:rsidRDefault="00DA137A" w:rsidP="00DA137A">
      <w:pPr>
        <w:rPr>
          <w:b/>
          <w:bCs/>
        </w:rPr>
      </w:pPr>
      <w:r w:rsidRPr="00DA137A">
        <w:rPr>
          <w:b/>
          <w:bCs/>
        </w:rPr>
        <w:t>Project Scope Document</w:t>
      </w:r>
    </w:p>
    <w:p w14:paraId="11F8DD21" w14:textId="77777777" w:rsidR="00DA137A" w:rsidRPr="00DA137A" w:rsidRDefault="00DA137A" w:rsidP="00DA137A">
      <w:pPr>
        <w:rPr>
          <w:b/>
          <w:bCs/>
        </w:rPr>
      </w:pPr>
      <w:r w:rsidRPr="00DA137A">
        <w:rPr>
          <w:b/>
          <w:bCs/>
        </w:rPr>
        <w:t>Objectives</w:t>
      </w:r>
    </w:p>
    <w:p w14:paraId="1347F9C8" w14:textId="77777777" w:rsidR="00DA137A" w:rsidRPr="00DA137A" w:rsidRDefault="00DA137A" w:rsidP="00DA137A">
      <w:r w:rsidRPr="00DA137A">
        <w:t>Develop a multi-tenant SaaS EMR system for small hospitals (50-200 beds) to digitize patient records, workflows, and operations while ensuring HIPAA/HL7-FHIR compliance. Enable scalable hosting for multiple hospitals (tenants) with data isolation, supporting your RCM and FHIR expertise from past NHS/Change Healthcare projects.​</w:t>
      </w:r>
    </w:p>
    <w:p w14:paraId="4B462960" w14:textId="77777777" w:rsidR="00DA137A" w:rsidRPr="00DA137A" w:rsidRDefault="00DA137A" w:rsidP="00DA137A">
      <w:pPr>
        <w:rPr>
          <w:b/>
          <w:bCs/>
        </w:rPr>
      </w:pPr>
      <w:r w:rsidRPr="00DA137A">
        <w:rPr>
          <w:b/>
          <w:bCs/>
        </w:rPr>
        <w:t>In-Scope Features</w:t>
      </w:r>
    </w:p>
    <w:p w14:paraId="5DAE18CC" w14:textId="77777777" w:rsidR="00DA137A" w:rsidRPr="00DA137A" w:rsidRDefault="00DA137A" w:rsidP="00DA137A">
      <w:pPr>
        <w:numPr>
          <w:ilvl w:val="0"/>
          <w:numId w:val="1"/>
        </w:numPr>
      </w:pPr>
      <w:r w:rsidRPr="00DA137A">
        <w:t>Patient registration, EMR charting, scheduling, billing/RCM, inventory, reporting.</w:t>
      </w:r>
    </w:p>
    <w:p w14:paraId="7AFA2A8A" w14:textId="77777777" w:rsidR="00DA137A" w:rsidRPr="00DA137A" w:rsidRDefault="00DA137A" w:rsidP="00DA137A">
      <w:pPr>
        <w:numPr>
          <w:ilvl w:val="0"/>
          <w:numId w:val="1"/>
        </w:numPr>
      </w:pPr>
      <w:r w:rsidRPr="00DA137A">
        <w:t>Multi-tenant provisioning, custom branding, RBAC/SSO.</w:t>
      </w:r>
    </w:p>
    <w:p w14:paraId="6A3EE791" w14:textId="77777777" w:rsidR="00DA137A" w:rsidRPr="00DA137A" w:rsidRDefault="00DA137A" w:rsidP="00DA137A">
      <w:pPr>
        <w:numPr>
          <w:ilvl w:val="0"/>
          <w:numId w:val="1"/>
        </w:numPr>
      </w:pPr>
      <w:r w:rsidRPr="00DA137A">
        <w:t>Integrations: FHIR APIs for labs/pharmacy, telehealth portals.</w:t>
      </w:r>
    </w:p>
    <w:p w14:paraId="0A469433" w14:textId="77777777" w:rsidR="00DA137A" w:rsidRPr="00DA137A" w:rsidRDefault="00DA137A" w:rsidP="00DA137A">
      <w:pPr>
        <w:numPr>
          <w:ilvl w:val="0"/>
          <w:numId w:val="1"/>
        </w:numPr>
      </w:pPr>
      <w:r w:rsidRPr="00DA137A">
        <w:t xml:space="preserve">Mobile-responsive React frontend, real-time updates via </w:t>
      </w:r>
      <w:proofErr w:type="spellStart"/>
      <w:r w:rsidRPr="00DA137A">
        <w:t>WebSockets</w:t>
      </w:r>
      <w:proofErr w:type="spellEnd"/>
      <w:r w:rsidRPr="00DA137A">
        <w:t>.</w:t>
      </w:r>
    </w:p>
    <w:p w14:paraId="50B018EE" w14:textId="77777777" w:rsidR="00DA137A" w:rsidRPr="00DA137A" w:rsidRDefault="00DA137A" w:rsidP="00DA137A">
      <w:pPr>
        <w:rPr>
          <w:b/>
          <w:bCs/>
        </w:rPr>
      </w:pPr>
      <w:r w:rsidRPr="00DA137A">
        <w:rPr>
          <w:b/>
          <w:bCs/>
        </w:rPr>
        <w:t>Out-of-Scope</w:t>
      </w:r>
    </w:p>
    <w:p w14:paraId="0EB94957" w14:textId="77777777" w:rsidR="00DA137A" w:rsidRPr="00DA137A" w:rsidRDefault="00DA137A" w:rsidP="00DA137A">
      <w:pPr>
        <w:numPr>
          <w:ilvl w:val="0"/>
          <w:numId w:val="2"/>
        </w:numPr>
      </w:pPr>
      <w:r w:rsidRPr="00DA137A">
        <w:t>Advanced AI diagnostics, hardware IoT integration, international localization beyond English/Tamil.</w:t>
      </w:r>
    </w:p>
    <w:p w14:paraId="753F5124" w14:textId="77777777" w:rsidR="00DA137A" w:rsidRPr="00DA137A" w:rsidRDefault="00DA137A" w:rsidP="00DA137A">
      <w:pPr>
        <w:rPr>
          <w:b/>
          <w:bCs/>
        </w:rPr>
      </w:pPr>
      <w:r w:rsidRPr="00DA137A">
        <w:rPr>
          <w:b/>
          <w:bCs/>
        </w:rPr>
        <w:t>Deliverables &amp; Timeline</w:t>
      </w:r>
    </w:p>
    <w:tbl>
      <w:tblPr>
        <w:tblW w:w="9336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4504"/>
        <w:gridCol w:w="2744"/>
      </w:tblGrid>
      <w:tr w:rsidR="00DA137A" w:rsidRPr="00DA137A" w14:paraId="343F37E7" w14:textId="77777777" w:rsidTr="00DA137A">
        <w:trPr>
          <w:trHeight w:val="502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918B74F" w14:textId="77777777" w:rsidR="00DA137A" w:rsidRPr="00DA137A" w:rsidRDefault="00DA137A" w:rsidP="00DA137A">
            <w:pPr>
              <w:rPr>
                <w:b/>
                <w:bCs/>
              </w:rPr>
            </w:pPr>
            <w:r w:rsidRPr="00DA137A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43D1475" w14:textId="77777777" w:rsidR="00DA137A" w:rsidRPr="00DA137A" w:rsidRDefault="00DA137A" w:rsidP="00DA137A">
            <w:pPr>
              <w:rPr>
                <w:b/>
                <w:bCs/>
              </w:rPr>
            </w:pPr>
            <w:r w:rsidRPr="00DA137A">
              <w:rPr>
                <w:b/>
                <w:bCs/>
              </w:rPr>
              <w:t>Deliverables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646C6A4" w14:textId="77777777" w:rsidR="00DA137A" w:rsidRPr="00DA137A" w:rsidRDefault="00DA137A" w:rsidP="00DA137A">
            <w:pPr>
              <w:rPr>
                <w:b/>
                <w:bCs/>
              </w:rPr>
            </w:pPr>
            <w:r w:rsidRPr="00DA137A">
              <w:rPr>
                <w:b/>
                <w:bCs/>
              </w:rPr>
              <w:t>Timeline (Months)</w:t>
            </w:r>
          </w:p>
        </w:tc>
      </w:tr>
      <w:tr w:rsidR="00DA137A" w:rsidRPr="00DA137A" w14:paraId="2AEA1906" w14:textId="77777777" w:rsidTr="00DA137A">
        <w:trPr>
          <w:trHeight w:val="502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5066D7" w14:textId="77777777" w:rsidR="00DA137A" w:rsidRPr="00DA137A" w:rsidRDefault="00DA137A" w:rsidP="00DA137A">
            <w:r w:rsidRPr="00DA137A">
              <w:t>Design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8642B6" w14:textId="77777777" w:rsidR="00DA137A" w:rsidRPr="00DA137A" w:rsidRDefault="00DA137A" w:rsidP="00DA137A">
            <w:r w:rsidRPr="00DA137A">
              <w:t>Scope/Tech Docs, DB Schema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BA1CA8" w14:textId="77777777" w:rsidR="00DA137A" w:rsidRPr="00DA137A" w:rsidRDefault="00DA137A" w:rsidP="00DA137A">
            <w:r w:rsidRPr="00DA137A">
              <w:t>1 ​</w:t>
            </w:r>
          </w:p>
        </w:tc>
      </w:tr>
      <w:tr w:rsidR="00DA137A" w:rsidRPr="00DA137A" w14:paraId="289D5174" w14:textId="77777777" w:rsidTr="00DA137A">
        <w:trPr>
          <w:trHeight w:val="514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CEB34C" w14:textId="77777777" w:rsidR="00DA137A" w:rsidRPr="00DA137A" w:rsidRDefault="00DA137A" w:rsidP="00DA137A">
            <w:r w:rsidRPr="00DA137A">
              <w:t>Development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C16CB0" w14:textId="77777777" w:rsidR="00DA137A" w:rsidRPr="00DA137A" w:rsidRDefault="00DA137A" w:rsidP="00DA137A">
            <w:r w:rsidRPr="00DA137A">
              <w:t>MVP with 3 tenants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735C01" w14:textId="77777777" w:rsidR="00DA137A" w:rsidRPr="00DA137A" w:rsidRDefault="00DA137A" w:rsidP="00DA137A">
            <w:r w:rsidRPr="00DA137A">
              <w:t>3</w:t>
            </w:r>
          </w:p>
        </w:tc>
      </w:tr>
      <w:tr w:rsidR="00DA137A" w:rsidRPr="00DA137A" w14:paraId="61963A6B" w14:textId="77777777" w:rsidTr="00DA137A">
        <w:trPr>
          <w:trHeight w:val="502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4AA6BC" w14:textId="77777777" w:rsidR="00DA137A" w:rsidRPr="00DA137A" w:rsidRDefault="00DA137A" w:rsidP="00DA137A">
            <w:r w:rsidRPr="00DA137A">
              <w:t>Testing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EB3ABC" w14:textId="77777777" w:rsidR="00DA137A" w:rsidRPr="00DA137A" w:rsidRDefault="00DA137A" w:rsidP="00DA137A">
            <w:r w:rsidRPr="00DA137A">
              <w:t>Unit/Integration/Security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39203B" w14:textId="77777777" w:rsidR="00DA137A" w:rsidRPr="00DA137A" w:rsidRDefault="00DA137A" w:rsidP="00DA137A">
            <w:r w:rsidRPr="00DA137A">
              <w:t>1</w:t>
            </w:r>
          </w:p>
        </w:tc>
      </w:tr>
      <w:tr w:rsidR="00DA137A" w:rsidRPr="00DA137A" w14:paraId="3CDF3B4E" w14:textId="77777777" w:rsidTr="00DA137A">
        <w:trPr>
          <w:trHeight w:val="514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4C038B" w14:textId="77777777" w:rsidR="00DA137A" w:rsidRPr="00DA137A" w:rsidRDefault="00DA137A" w:rsidP="00DA137A">
            <w:r w:rsidRPr="00DA137A">
              <w:t>Deployment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30E230" w14:textId="77777777" w:rsidR="00DA137A" w:rsidRPr="00DA137A" w:rsidRDefault="00DA137A" w:rsidP="00DA137A">
            <w:r w:rsidRPr="00DA137A">
              <w:t>Cloud (AWS/Render), Monitoring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61F421" w14:textId="77777777" w:rsidR="00DA137A" w:rsidRPr="00DA137A" w:rsidRDefault="00DA137A" w:rsidP="00DA137A">
            <w:r w:rsidRPr="00DA137A">
              <w:t>1</w:t>
            </w:r>
          </w:p>
        </w:tc>
      </w:tr>
      <w:tr w:rsidR="00DA137A" w:rsidRPr="00DA137A" w14:paraId="56CF291C" w14:textId="77777777" w:rsidTr="00DA137A">
        <w:trPr>
          <w:trHeight w:val="502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F2E458" w14:textId="77777777" w:rsidR="00DA137A" w:rsidRPr="00DA137A" w:rsidRDefault="00DA137A" w:rsidP="00DA137A">
            <w:r w:rsidRPr="00DA137A">
              <w:t>Total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2EE8F9" w14:textId="77777777" w:rsidR="00DA137A" w:rsidRPr="00DA137A" w:rsidRDefault="00DA137A" w:rsidP="00DA137A">
            <w:r w:rsidRPr="00DA137A">
              <w:t>Production-ready SaaS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AC6C9A" w14:textId="77777777" w:rsidR="00DA137A" w:rsidRPr="00DA137A" w:rsidRDefault="00DA137A" w:rsidP="00DA137A">
            <w:r w:rsidRPr="00DA137A">
              <w:t>6 ​</w:t>
            </w:r>
          </w:p>
        </w:tc>
      </w:tr>
    </w:tbl>
    <w:p w14:paraId="6468F6DA" w14:textId="77777777" w:rsidR="00DA137A" w:rsidRPr="00DA137A" w:rsidRDefault="00DA137A" w:rsidP="00DA137A">
      <w:pPr>
        <w:rPr>
          <w:b/>
          <w:bCs/>
        </w:rPr>
      </w:pPr>
      <w:r w:rsidRPr="00DA137A">
        <w:rPr>
          <w:b/>
          <w:bCs/>
        </w:rPr>
        <w:t>Assumptions &amp; Risks</w:t>
      </w:r>
    </w:p>
    <w:p w14:paraId="29D307AD" w14:textId="77777777" w:rsidR="00DA137A" w:rsidRPr="00DA137A" w:rsidRDefault="00DA137A" w:rsidP="00DA137A">
      <w:r w:rsidRPr="00DA137A">
        <w:t>Assumes PostgreSQL cloud DB; risk of compliance audits mitigated by audit logs.​</w:t>
      </w:r>
    </w:p>
    <w:p w14:paraId="1FF5AA52" w14:textId="77777777" w:rsidR="005A29CA" w:rsidRDefault="005A29CA"/>
    <w:sectPr w:rsidR="005A2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87441"/>
    <w:multiLevelType w:val="multilevel"/>
    <w:tmpl w:val="68CA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3563C3"/>
    <w:multiLevelType w:val="multilevel"/>
    <w:tmpl w:val="1DB2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00734646">
    <w:abstractNumId w:val="1"/>
  </w:num>
  <w:num w:numId="2" w16cid:durableId="454982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37A"/>
    <w:rsid w:val="000A5468"/>
    <w:rsid w:val="005A29CA"/>
    <w:rsid w:val="007D3663"/>
    <w:rsid w:val="00DA1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C87E5"/>
  <w15:chartTrackingRefBased/>
  <w15:docId w15:val="{3B377639-431A-497F-8E0B-6D949A2AB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37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37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37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37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37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37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37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37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3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37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37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37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37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 B</dc:creator>
  <cp:keywords/>
  <dc:description/>
  <cp:lastModifiedBy>Selvakumar B</cp:lastModifiedBy>
  <cp:revision>1</cp:revision>
  <dcterms:created xsi:type="dcterms:W3CDTF">2026-02-14T06:24:00Z</dcterms:created>
  <dcterms:modified xsi:type="dcterms:W3CDTF">2026-02-14T06:25:00Z</dcterms:modified>
</cp:coreProperties>
</file>