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qddk72a5a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Points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Idea: develop </w:t>
      </w:r>
      <w:r w:rsidDel="00000000" w:rsidR="00000000" w:rsidRPr="00000000">
        <w:rPr>
          <w:b w:val="1"/>
          <w:bCs w:val="1"/>
          <w:rtl w:val="0"/>
        </w:rPr>
        <w:t xml:space="preserve">FitBuddy – AI Fitness Plan Generator using Gemini 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is designed to generate </w:t>
      </w:r>
      <w:r w:rsidDel="00000000" w:rsidR="00000000" w:rsidRPr="00000000">
        <w:rPr>
          <w:b w:val="1"/>
          <w:bCs w:val="1"/>
          <w:rtl w:val="0"/>
        </w:rPr>
        <w:t xml:space="preserve">personalized workout plans and nutrition/recovery tips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fitness goals mentioned: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Weight loss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Muscle gain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General wellness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provides: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Fitness goal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Workout intensity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generates a </w:t>
      </w:r>
      <w:r w:rsidDel="00000000" w:rsidR="00000000" w:rsidRPr="00000000">
        <w:rPr>
          <w:b w:val="1"/>
          <w:bCs w:val="1"/>
          <w:rtl w:val="0"/>
        </w:rPr>
        <w:t xml:space="preserve">customized 7-day workout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give feedback and ask the AI to modify their existing plan.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admin/coach can view registered users and their plans.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w4wopdj8z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Idea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 Input → Gemini AI → Personalized Workout Plan + Nutrition Tip → Feedback → Updated Plan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