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D23"/>
          <w:sz w:val="40"/>
        </w:rPr>
        <w:t>Changes Summary</w:t>
      </w:r>
    </w:p>
    <w:p>
      <w:pPr>
        <w:spacing w:after="240"/>
      </w:pPr>
      <w:r>
        <w:rPr>
          <w:color w:val="5B616E"/>
          <w:sz w:val="19"/>
        </w:rPr>
        <w:t>Commit 38e71f35 - branch Selva-Ganeshan</w:t>
      </w:r>
    </w:p>
    <w:p>
      <w:pPr>
        <w:spacing w:before="240" w:after="80"/>
      </w:pPr>
      <w:r>
        <w:rPr>
          <w:b/>
          <w:color w:val="4F46E5"/>
          <w:sz w:val="26"/>
        </w:rPr>
        <w:t>Humanisation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0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096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74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Multi-model refine rotation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claude_content_generator.py, views.py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Refine passes rotate through GPT-5-mini / Gemini instead of only Claude - breaks single-model AI patterns</w:t>
            </w:r>
          </w:p>
        </w:tc>
      </w:tr>
      <w:tr>
        <w:tc>
          <w:tcPr>
            <w:tcW w:type="dxa" w:w="504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2</w:t>
            </w:r>
          </w:p>
        </w:tc>
        <w:tc>
          <w:tcPr>
            <w:tcW w:type="dxa" w:w="3312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Stronger natural-voice layer</w:t>
            </w:r>
          </w:p>
        </w:tc>
        <w:tc>
          <w:tcPr>
            <w:tcW w:type="dxa" w:w="3096"/>
            <w:shd w:val="clear" w:color="auto" w:fill="EEF0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claude_content_generator.py</w:t>
            </w:r>
          </w:p>
        </w:tc>
        <w:tc>
          <w:tcPr>
            <w:tcW w:type="dxa" w:w="3744"/>
            <w:shd w:val="clear" w:color="auto" w:fill="EEF0FB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Adds contractions, varied openings, concreteness (tunable via HUMANISE_STRONG_MODE, default on)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Length preservation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claude_content_generator.py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Humanize prompts told not to shorten the article</w:t>
            </w:r>
          </w:p>
        </w:tc>
      </w:tr>
      <w:tr>
        <w:tc>
          <w:tcPr>
            <w:tcW w:type="dxa" w:w="504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4</w:t>
            </w:r>
          </w:p>
        </w:tc>
        <w:tc>
          <w:tcPr>
            <w:tcW w:type="dxa" w:w="3312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Post-humanise expand-back</w:t>
            </w:r>
          </w:p>
        </w:tc>
        <w:tc>
          <w:tcPr>
            <w:tcW w:type="dxa" w:w="3096"/>
            <w:shd w:val="clear" w:color="auto" w:fill="EEF0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views.py</w:t>
            </w:r>
          </w:p>
        </w:tc>
        <w:tc>
          <w:tcPr>
            <w:tcW w:type="dxa" w:w="3744"/>
            <w:shd w:val="clear" w:color="auto" w:fill="EEF0FB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If humanized text drops below the word-count label, it expands back to match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Higher / tunable score target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views.py, settings.py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HUMANISE_SCORE_TARGET 85, HUMANISE_MAX_REFINES 4</w:t>
            </w:r>
          </w:p>
        </w:tc>
      </w:tr>
    </w:tbl>
    <w:p>
      <w:pPr>
        <w:spacing w:before="240" w:after="80"/>
      </w:pPr>
      <w:r>
        <w:rPr>
          <w:b/>
          <w:color w:val="4F46E5"/>
          <w:sz w:val="26"/>
        </w:rPr>
        <w:t>Content specificity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0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096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74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6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Brand-profile grounding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views.py, claude_content_generator.py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Injects each domain's stored profile (niche, offerings, differentiators) so content is specific per client - additive, empty profile = unchanged</w:t>
            </w:r>
          </w:p>
        </w:tc>
      </w:tr>
    </w:tbl>
    <w:p>
      <w:pPr>
        <w:spacing w:before="240" w:after="80"/>
      </w:pPr>
      <w:r>
        <w:rPr>
          <w:b/>
          <w:color w:val="4F46E5"/>
          <w:sz w:val="26"/>
        </w:rPr>
        <w:t>Bulk upload (.docx)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0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096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74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Primary + Secondary keywords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docx_bulk_upload.py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New fields; merged into keywords (primary first)</w:t>
            </w:r>
          </w:p>
        </w:tc>
      </w:tr>
      <w:tr>
        <w:tc>
          <w:tcPr>
            <w:tcW w:type="dxa" w:w="504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8</w:t>
            </w:r>
          </w:p>
        </w:tc>
        <w:tc>
          <w:tcPr>
            <w:tcW w:type="dxa" w:w="3312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Anchor text field</w:t>
            </w:r>
          </w:p>
        </w:tc>
        <w:tc>
          <w:tcPr>
            <w:tcW w:type="dxa" w:w="3096"/>
            <w:shd w:val="clear" w:color="auto" w:fill="EEF0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docx_bulk_upload.py</w:t>
            </w:r>
          </w:p>
        </w:tc>
        <w:tc>
          <w:tcPr>
            <w:tcW w:type="dxa" w:w="3744"/>
            <w:shd w:val="clear" w:color="auto" w:fill="EEF0FB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New optional field, folded into instructions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9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Made fields optional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docx_bulk_upload.py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Only Title + Primary keyword required; Describe / links / extra optional</w:t>
            </w:r>
          </w:p>
        </w:tc>
      </w:tr>
      <w:tr>
        <w:tc>
          <w:tcPr>
            <w:tcW w:type="dxa" w:w="504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10</w:t>
            </w:r>
          </w:p>
        </w:tc>
        <w:tc>
          <w:tcPr>
            <w:tcW w:type="dxa" w:w="3312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Removed per-article Country/Tone/Length</w:t>
            </w:r>
          </w:p>
        </w:tc>
        <w:tc>
          <w:tcPr>
            <w:tcW w:type="dxa" w:w="3096"/>
            <w:shd w:val="clear" w:color="auto" w:fill="EEF0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docx_bulk_upload.py</w:t>
            </w:r>
          </w:p>
        </w:tc>
        <w:tc>
          <w:tcPr>
            <w:tcW w:type="dxa" w:w="3744"/>
            <w:shd w:val="clear" w:color="auto" w:fill="EEF0FB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Now taken from the shared 'Your defaults' block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11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Article-count selector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BulkContentUpload.tsx, api.ts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Choose 1-20 articles (default 5) when downloading the template</w:t>
            </w:r>
          </w:p>
        </w:tc>
      </w:tr>
    </w:tbl>
    <w:p>
      <w:pPr>
        <w:spacing w:before="240" w:after="80"/>
      </w:pPr>
      <w:r>
        <w:rPr>
          <w:b/>
          <w:color w:val="4F46E5"/>
          <w:sz w:val="26"/>
        </w:rPr>
        <w:t>Content editor (UI)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0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096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74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12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Keyword-highlight edit-loss fix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ContentEditor.tsx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Editing a paragraph while a keyword was highlighted no longer discards the edit</w:t>
            </w:r>
          </w:p>
        </w:tc>
      </w:tr>
      <w:tr>
        <w:tc>
          <w:tcPr>
            <w:tcW w:type="dxa" w:w="504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13</w:t>
            </w:r>
          </w:p>
        </w:tc>
        <w:tc>
          <w:tcPr>
            <w:tcW w:type="dxa" w:w="3312"/>
            <w:shd w:val="clear" w:color="auto" w:fill="EEF0FB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Strip highlight markup on save</w:t>
            </w:r>
          </w:p>
        </w:tc>
        <w:tc>
          <w:tcPr>
            <w:tcW w:type="dxa" w:w="3096"/>
            <w:shd w:val="clear" w:color="auto" w:fill="EEF0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ContentEditor.tsx</w:t>
            </w:r>
          </w:p>
        </w:tc>
        <w:tc>
          <w:tcPr>
            <w:tcW w:type="dxa" w:w="3744"/>
            <w:shd w:val="clear" w:color="auto" w:fill="EEF0FB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&lt;mark&gt; tags never saved into the article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14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Single-line humanise indicator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ContentEditor.tsx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Hid the step-checklist; shows 'Humanising content, loading...' on one line</w:t>
            </w:r>
          </w:p>
        </w:tc>
      </w:tr>
    </w:tbl>
    <w:p>
      <w:pPr>
        <w:spacing w:before="240" w:after="80"/>
      </w:pPr>
      <w:r>
        <w:rPr>
          <w:b/>
          <w:color w:val="4F46E5"/>
          <w:sz w:val="26"/>
        </w:rPr>
        <w:t>Competitors (UI)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0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096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744"/>
            <w:shd w:val="clear" w:color="auto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b/>
                <w:color w:val="4F46E5"/>
                <w:sz w:val="19"/>
              </w:rPr>
              <w:t>15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/>
                <w:color w:val="1A1D23"/>
                <w:sz w:val="19"/>
              </w:rPr>
              <w:t>Info tooltips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5B616E"/>
                <w:sz w:val="17"/>
              </w:rPr>
              <w:t>Competitors.tsx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b w:val="0"/>
                <w:color w:val="1A1D23"/>
                <w:sz w:val="18"/>
              </w:rPr>
              <w:t>Info hints next to competitor names + Competitive Strength metrics</w:t>
            </w:r>
          </w:p>
        </w:tc>
      </w:tr>
    </w:tbl>
    <w:p>
      <w:pPr>
        <w:spacing w:before="280"/>
      </w:pPr>
      <w:r>
        <w:rPr>
          <w:color w:val="5B616E"/>
          <w:sz w:val="18"/>
        </w:rPr>
        <w:t>Config knobs added (all optional, safe defaults): HUMANISE_REFINE_MODELS, HUMANISE_STRONG_MODE, HUMANISE_SCORE_TARGET, HUMANISE_MAX_REFINES.</w:t>
      </w:r>
    </w:p>
    <w:p>
      <w:r>
        <w:rPr>
          <w:color w:val="5B616E"/>
          <w:sz w:val="18"/>
        </w:rPr>
        <w:t>All changes additive and guarded (free-model fallback, keep-best); no DB migrations.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