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Home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Diseño gráfico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Animación 2d y motion graphics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Diseño de logotipo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Diseño de redes sociales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Edición de video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web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Blog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Landing Page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Tienda Online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Web WordPress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Academia Online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Web Hoteles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Web Inmobiliarias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Web Restaurantes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Web Turismo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Web Abogados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Diseño Web Médicos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Mantenimiento web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Posicionamiento web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