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41D6" w14:textId="74E10711" w:rsidR="002B0B5D" w:rsidRPr="002B0B5D" w:rsidRDefault="002B0B5D" w:rsidP="002B0B5D">
      <w:r w:rsidRPr="002B0B5D">
        <w:drawing>
          <wp:anchor distT="0" distB="0" distL="114300" distR="114300" simplePos="0" relativeHeight="251658240" behindDoc="0" locked="0" layoutInCell="1" allowOverlap="1" wp14:anchorId="133C8FD3" wp14:editId="1FEED7B3">
            <wp:simplePos x="0" y="0"/>
            <wp:positionH relativeFrom="margin">
              <wp:align>center</wp:align>
            </wp:positionH>
            <wp:positionV relativeFrom="paragraph">
              <wp:posOffset>0</wp:posOffset>
            </wp:positionV>
            <wp:extent cx="6804660" cy="1520825"/>
            <wp:effectExtent l="0" t="0" r="0" b="3175"/>
            <wp:wrapSquare wrapText="bothSides"/>
            <wp:docPr id="1129480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04660" cy="1520825"/>
                    </a:xfrm>
                    <a:prstGeom prst="rect">
                      <a:avLst/>
                    </a:prstGeom>
                    <a:noFill/>
                    <a:ln>
                      <a:noFill/>
                    </a:ln>
                  </pic:spPr>
                </pic:pic>
              </a:graphicData>
            </a:graphic>
            <wp14:sizeRelH relativeFrom="margin">
              <wp14:pctWidth>0</wp14:pctWidth>
            </wp14:sizeRelH>
          </wp:anchor>
        </w:drawing>
      </w:r>
    </w:p>
    <w:p w14:paraId="151BC30B" w14:textId="6D3066B4" w:rsidR="0031230C" w:rsidRDefault="0031230C"/>
    <w:p w14:paraId="33C8170B" w14:textId="3801BDFF" w:rsidR="0031230C" w:rsidRPr="002B0B5D" w:rsidRDefault="002B0B5D" w:rsidP="002B0B5D">
      <w:pPr>
        <w:rPr>
          <w:color w:val="000000" w:themeColor="text1"/>
        </w:rPr>
      </w:pPr>
      <w:r>
        <w:t xml:space="preserve">                                                                </w:t>
      </w:r>
      <w:r w:rsidR="001D2FAA" w:rsidRPr="002B0B5D">
        <w:rPr>
          <w:b/>
          <w:color w:val="000000" w:themeColor="text1"/>
          <w:sz w:val="24"/>
        </w:rPr>
        <w:t>TEAM ASSIGNMENT REPORT</w:t>
      </w:r>
    </w:p>
    <w:p w14:paraId="56066E16" w14:textId="77777777" w:rsidR="002B0B5D" w:rsidRDefault="002B0B5D">
      <w:pPr>
        <w:jc w:val="center"/>
        <w:rPr>
          <w:b/>
          <w:sz w:val="44"/>
        </w:rPr>
      </w:pPr>
    </w:p>
    <w:p w14:paraId="1E28C87B" w14:textId="35E2BA00" w:rsidR="0031230C" w:rsidRDefault="001D2FAA">
      <w:pPr>
        <w:jc w:val="center"/>
      </w:pPr>
      <w:r>
        <w:rPr>
          <w:b/>
          <w:sz w:val="44"/>
        </w:rPr>
        <w:t>Design and Performance Evaluation of a Secure Smart Hospital Network for Telemedicine and Critical Care</w:t>
      </w:r>
    </w:p>
    <w:p w14:paraId="1D9FD51A" w14:textId="77777777" w:rsidR="0031230C" w:rsidRPr="002B0B5D" w:rsidRDefault="001D2FAA">
      <w:pPr>
        <w:jc w:val="center"/>
        <w:rPr>
          <w:sz w:val="28"/>
          <w:szCs w:val="28"/>
        </w:rPr>
      </w:pPr>
      <w:r w:rsidRPr="002B0B5D">
        <w:rPr>
          <w:color w:val="333333"/>
          <w:sz w:val="28"/>
          <w:szCs w:val="28"/>
        </w:rPr>
        <w:t>CSA0703 – Computer Networks</w:t>
      </w:r>
    </w:p>
    <w:p w14:paraId="17BF05B0" w14:textId="77777777" w:rsidR="0031230C" w:rsidRPr="002B0B5D" w:rsidRDefault="0031230C">
      <w:pPr>
        <w:rPr>
          <w:sz w:val="28"/>
          <w:szCs w:val="28"/>
        </w:rPr>
      </w:pPr>
    </w:p>
    <w:p w14:paraId="1649F01B" w14:textId="77777777" w:rsidR="0031230C" w:rsidRDefault="0031230C"/>
    <w:p w14:paraId="2D8CF402" w14:textId="77777777" w:rsidR="0031230C" w:rsidRDefault="0031230C"/>
    <w:p w14:paraId="1379AD0C" w14:textId="77777777" w:rsidR="0031230C" w:rsidRPr="002B0B5D" w:rsidRDefault="001D2FAA" w:rsidP="002B0B5D">
      <w:pPr>
        <w:jc w:val="both"/>
        <w:rPr>
          <w:sz w:val="28"/>
          <w:szCs w:val="28"/>
        </w:rPr>
      </w:pPr>
      <w:r w:rsidRPr="002B0B5D">
        <w:rPr>
          <w:b/>
          <w:sz w:val="28"/>
          <w:szCs w:val="28"/>
        </w:rPr>
        <w:t xml:space="preserve">Course Code &amp; Name: </w:t>
      </w:r>
      <w:r w:rsidRPr="002B0B5D">
        <w:rPr>
          <w:sz w:val="28"/>
          <w:szCs w:val="28"/>
        </w:rPr>
        <w:t>CSA0703 – Computer Networks</w:t>
      </w:r>
    </w:p>
    <w:p w14:paraId="3DF0614D" w14:textId="77777777" w:rsidR="0031230C" w:rsidRPr="002B0B5D" w:rsidRDefault="001D2FAA" w:rsidP="002B0B5D">
      <w:pPr>
        <w:jc w:val="both"/>
        <w:rPr>
          <w:sz w:val="28"/>
          <w:szCs w:val="28"/>
        </w:rPr>
      </w:pPr>
      <w:r w:rsidRPr="002B0B5D">
        <w:rPr>
          <w:b/>
          <w:sz w:val="28"/>
          <w:szCs w:val="28"/>
        </w:rPr>
        <w:t xml:space="preserve">Topic: </w:t>
      </w:r>
      <w:r w:rsidRPr="002B0B5D">
        <w:rPr>
          <w:sz w:val="28"/>
          <w:szCs w:val="28"/>
        </w:rPr>
        <w:t>Design and Performance Evaluation of a Secure Smart Hospital Network for Telemedicine and Critical Care</w:t>
      </w:r>
    </w:p>
    <w:p w14:paraId="49D1ACCD" w14:textId="1A92A3DD" w:rsidR="0031230C" w:rsidRPr="002B0B5D" w:rsidRDefault="001D2FAA" w:rsidP="002B0B5D">
      <w:pPr>
        <w:jc w:val="both"/>
        <w:rPr>
          <w:sz w:val="28"/>
          <w:szCs w:val="28"/>
        </w:rPr>
      </w:pPr>
      <w:r w:rsidRPr="002B0B5D">
        <w:rPr>
          <w:b/>
          <w:sz w:val="28"/>
          <w:szCs w:val="28"/>
        </w:rPr>
        <w:t xml:space="preserve">Team Size: </w:t>
      </w:r>
      <w:r w:rsidR="002B0B5D" w:rsidRPr="002B0B5D">
        <w:rPr>
          <w:sz w:val="28"/>
          <w:szCs w:val="28"/>
        </w:rPr>
        <w:t>3</w:t>
      </w:r>
      <w:r w:rsidRPr="002B0B5D">
        <w:rPr>
          <w:sz w:val="28"/>
          <w:szCs w:val="28"/>
        </w:rPr>
        <w:t xml:space="preserve"> Members</w:t>
      </w:r>
    </w:p>
    <w:p w14:paraId="0BDF088C" w14:textId="10AF672F" w:rsidR="0031230C" w:rsidRPr="002B0B5D" w:rsidRDefault="001D2FAA" w:rsidP="002B0B5D">
      <w:pPr>
        <w:jc w:val="both"/>
        <w:rPr>
          <w:sz w:val="28"/>
          <w:szCs w:val="28"/>
        </w:rPr>
      </w:pPr>
      <w:r w:rsidRPr="002B0B5D">
        <w:rPr>
          <w:b/>
          <w:sz w:val="28"/>
          <w:szCs w:val="28"/>
        </w:rPr>
        <w:t xml:space="preserve">Report Contents (in order): </w:t>
      </w:r>
      <w:r w:rsidRPr="002B0B5D">
        <w:rPr>
          <w:sz w:val="28"/>
          <w:szCs w:val="28"/>
        </w:rPr>
        <w:t xml:space="preserve">Student </w:t>
      </w:r>
      <w:r w:rsidR="002B0B5D" w:rsidRPr="002B0B5D">
        <w:rPr>
          <w:sz w:val="28"/>
          <w:szCs w:val="28"/>
        </w:rPr>
        <w:t>A</w:t>
      </w:r>
      <w:r w:rsidRPr="002B0B5D">
        <w:rPr>
          <w:sz w:val="28"/>
          <w:szCs w:val="28"/>
        </w:rPr>
        <w:t xml:space="preserve"> –</w:t>
      </w:r>
      <w:r w:rsidR="002B0B5D" w:rsidRPr="002B0B5D">
        <w:rPr>
          <w:sz w:val="28"/>
          <w:szCs w:val="28"/>
        </w:rPr>
        <w:t>Topology Design</w:t>
      </w:r>
      <w:r w:rsidRPr="002B0B5D">
        <w:rPr>
          <w:sz w:val="28"/>
          <w:szCs w:val="28"/>
        </w:rPr>
        <w:t xml:space="preserve">, Student </w:t>
      </w:r>
      <w:r w:rsidR="002B0B5D" w:rsidRPr="002B0B5D">
        <w:rPr>
          <w:sz w:val="28"/>
          <w:szCs w:val="28"/>
        </w:rPr>
        <w:t>C</w:t>
      </w:r>
      <w:r w:rsidRPr="002B0B5D">
        <w:rPr>
          <w:sz w:val="28"/>
          <w:szCs w:val="28"/>
        </w:rPr>
        <w:t xml:space="preserve"> – T</w:t>
      </w:r>
      <w:r w:rsidR="002B0B5D" w:rsidRPr="002B0B5D">
        <w:rPr>
          <w:sz w:val="28"/>
          <w:szCs w:val="28"/>
        </w:rPr>
        <w:t xml:space="preserve">ransport </w:t>
      </w:r>
      <w:proofErr w:type="gramStart"/>
      <w:r w:rsidR="002B0B5D" w:rsidRPr="002B0B5D">
        <w:rPr>
          <w:sz w:val="28"/>
          <w:szCs w:val="28"/>
        </w:rPr>
        <w:t xml:space="preserve">Performance </w:t>
      </w:r>
      <w:r w:rsidRPr="002B0B5D">
        <w:rPr>
          <w:sz w:val="28"/>
          <w:szCs w:val="28"/>
        </w:rPr>
        <w:t>,</w:t>
      </w:r>
      <w:proofErr w:type="gramEnd"/>
      <w:r w:rsidRPr="002B0B5D">
        <w:rPr>
          <w:sz w:val="28"/>
          <w:szCs w:val="28"/>
        </w:rPr>
        <w:t xml:space="preserve"> </w:t>
      </w:r>
      <w:r w:rsidR="002B0B5D" w:rsidRPr="002B0B5D">
        <w:rPr>
          <w:sz w:val="28"/>
          <w:szCs w:val="28"/>
        </w:rPr>
        <w:t>Student D – Hospital Network</w:t>
      </w:r>
    </w:p>
    <w:p w14:paraId="06578EB2" w14:textId="77777777" w:rsidR="0031230C" w:rsidRPr="002B0B5D" w:rsidRDefault="001D2FAA" w:rsidP="002B0B5D">
      <w:pPr>
        <w:jc w:val="both"/>
        <w:rPr>
          <w:sz w:val="28"/>
          <w:szCs w:val="28"/>
        </w:rPr>
      </w:pPr>
      <w:r w:rsidRPr="002B0B5D">
        <w:rPr>
          <w:sz w:val="28"/>
          <w:szCs w:val="28"/>
        </w:rPr>
        <w:br w:type="page"/>
      </w:r>
    </w:p>
    <w:p w14:paraId="680A001A" w14:textId="77777777" w:rsidR="0031230C" w:rsidRPr="002B0B5D" w:rsidRDefault="001D2FAA">
      <w:pPr>
        <w:spacing w:after="40"/>
        <w:jc w:val="center"/>
        <w:rPr>
          <w:color w:val="000000" w:themeColor="text1"/>
        </w:rPr>
      </w:pPr>
      <w:r w:rsidRPr="002B0B5D">
        <w:rPr>
          <w:rFonts w:ascii="Calibri" w:eastAsia="Calibri" w:hAnsi="Calibri" w:cs="Calibri"/>
          <w:b/>
          <w:bCs/>
          <w:color w:val="000000" w:themeColor="text1"/>
          <w:sz w:val="32"/>
          <w:szCs w:val="32"/>
        </w:rPr>
        <w:lastRenderedPageBreak/>
        <w:t>Design and Performance Evaluation of a Secure Smart Hospital Network</w:t>
      </w:r>
    </w:p>
    <w:p w14:paraId="62B2E38C" w14:textId="77777777" w:rsidR="0031230C" w:rsidRPr="002B0B5D" w:rsidRDefault="001D2FAA">
      <w:pPr>
        <w:spacing w:after="40"/>
        <w:jc w:val="center"/>
        <w:rPr>
          <w:color w:val="000000" w:themeColor="text1"/>
        </w:rPr>
      </w:pPr>
      <w:r w:rsidRPr="002B0B5D">
        <w:rPr>
          <w:rFonts w:ascii="Calibri" w:eastAsia="Calibri" w:hAnsi="Calibri" w:cs="Calibri"/>
          <w:b/>
          <w:bCs/>
          <w:color w:val="000000" w:themeColor="text1"/>
          <w:sz w:val="32"/>
          <w:szCs w:val="32"/>
        </w:rPr>
        <w:t>for Telemedicine and Critical Care</w:t>
      </w:r>
    </w:p>
    <w:p w14:paraId="03D0669A" w14:textId="73CD1EDA" w:rsidR="0031230C" w:rsidRDefault="002B0B5D" w:rsidP="002B0B5D">
      <w:pPr>
        <w:spacing w:after="200"/>
      </w:pPr>
      <w:r>
        <w:rPr>
          <w:rFonts w:ascii="Calibri" w:eastAsia="Calibri" w:hAnsi="Calibri" w:cs="Calibri"/>
          <w:b/>
          <w:bCs/>
          <w:sz w:val="24"/>
          <w:szCs w:val="24"/>
        </w:rPr>
        <w:t xml:space="preserve">                                                     </w:t>
      </w:r>
      <w:r w:rsidR="001D2FAA">
        <w:rPr>
          <w:rFonts w:ascii="Calibri" w:eastAsia="Calibri" w:hAnsi="Calibri" w:cs="Calibri"/>
          <w:b/>
          <w:bCs/>
          <w:sz w:val="24"/>
          <w:szCs w:val="24"/>
        </w:rPr>
        <w:t xml:space="preserve">Individual Contribution Report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1230C" w14:paraId="0CF006E5" w14:textId="77777777">
        <w:tblPrEx>
          <w:tblCellMar>
            <w:top w:w="0" w:type="dxa"/>
            <w:bottom w:w="0" w:type="dxa"/>
          </w:tblCellMar>
        </w:tblPrEx>
        <w:trPr>
          <w:tblHeader/>
        </w:trPr>
        <w:tc>
          <w:tcPr>
            <w:tcW w:w="3000" w:type="dxa"/>
            <w:shd w:val="clear" w:color="auto" w:fill="1F4E78"/>
            <w:tcMar>
              <w:top w:w="80" w:type="dxa"/>
              <w:left w:w="100" w:type="dxa"/>
              <w:bottom w:w="80" w:type="dxa"/>
              <w:right w:w="100" w:type="dxa"/>
            </w:tcMar>
          </w:tcPr>
          <w:p w14:paraId="6CFCD545" w14:textId="77777777" w:rsidR="0031230C" w:rsidRDefault="001D2FAA">
            <w:r>
              <w:rPr>
                <w:rFonts w:ascii="Calibri" w:eastAsia="Calibri" w:hAnsi="Calibri" w:cs="Calibri"/>
                <w:b/>
                <w:bCs/>
                <w:color w:val="FFFFFF"/>
              </w:rPr>
              <w:t>Field</w:t>
            </w:r>
          </w:p>
        </w:tc>
        <w:tc>
          <w:tcPr>
            <w:tcW w:w="6000" w:type="dxa"/>
            <w:shd w:val="clear" w:color="auto" w:fill="1F4E78"/>
            <w:tcMar>
              <w:top w:w="80" w:type="dxa"/>
              <w:left w:w="100" w:type="dxa"/>
              <w:bottom w:w="80" w:type="dxa"/>
              <w:right w:w="100" w:type="dxa"/>
            </w:tcMar>
          </w:tcPr>
          <w:p w14:paraId="3A8EA22A" w14:textId="77777777" w:rsidR="0031230C" w:rsidRDefault="001D2FAA">
            <w:r>
              <w:rPr>
                <w:rFonts w:ascii="Calibri" w:eastAsia="Calibri" w:hAnsi="Calibri" w:cs="Calibri"/>
                <w:b/>
                <w:bCs/>
                <w:color w:val="FFFFFF"/>
              </w:rPr>
              <w:t>Details</w:t>
            </w:r>
          </w:p>
        </w:tc>
      </w:tr>
      <w:tr w:rsidR="0031230C" w14:paraId="5AC45440" w14:textId="77777777">
        <w:tblPrEx>
          <w:tblCellMar>
            <w:top w:w="0" w:type="dxa"/>
            <w:bottom w:w="0" w:type="dxa"/>
          </w:tblCellMar>
        </w:tblPrEx>
        <w:tc>
          <w:tcPr>
            <w:tcW w:w="3000" w:type="dxa"/>
            <w:tcMar>
              <w:top w:w="80" w:type="dxa"/>
              <w:left w:w="100" w:type="dxa"/>
              <w:bottom w:w="80" w:type="dxa"/>
              <w:right w:w="100" w:type="dxa"/>
            </w:tcMar>
          </w:tcPr>
          <w:p w14:paraId="6F45264D" w14:textId="77777777" w:rsidR="0031230C" w:rsidRDefault="001D2FAA">
            <w:r>
              <w:rPr>
                <w:rFonts w:ascii="Calibri" w:eastAsia="Calibri" w:hAnsi="Calibri" w:cs="Calibri"/>
                <w:color w:val="000000"/>
              </w:rPr>
              <w:t>Course Code &amp; Name</w:t>
            </w:r>
          </w:p>
        </w:tc>
        <w:tc>
          <w:tcPr>
            <w:tcW w:w="6000" w:type="dxa"/>
            <w:tcMar>
              <w:top w:w="80" w:type="dxa"/>
              <w:left w:w="100" w:type="dxa"/>
              <w:bottom w:w="80" w:type="dxa"/>
              <w:right w:w="100" w:type="dxa"/>
            </w:tcMar>
          </w:tcPr>
          <w:p w14:paraId="4ADB5122" w14:textId="77777777" w:rsidR="0031230C" w:rsidRDefault="001D2FAA">
            <w:r>
              <w:rPr>
                <w:rFonts w:ascii="Calibri" w:eastAsia="Calibri" w:hAnsi="Calibri" w:cs="Calibri"/>
                <w:color w:val="000000"/>
              </w:rPr>
              <w:t>CSA0703 – Computer Networks</w:t>
            </w:r>
          </w:p>
        </w:tc>
      </w:tr>
      <w:tr w:rsidR="0031230C" w14:paraId="663EA1F4" w14:textId="77777777">
        <w:tblPrEx>
          <w:tblCellMar>
            <w:top w:w="0" w:type="dxa"/>
            <w:bottom w:w="0" w:type="dxa"/>
          </w:tblCellMar>
        </w:tblPrEx>
        <w:tc>
          <w:tcPr>
            <w:tcW w:w="3000" w:type="dxa"/>
            <w:tcMar>
              <w:top w:w="80" w:type="dxa"/>
              <w:left w:w="100" w:type="dxa"/>
              <w:bottom w:w="80" w:type="dxa"/>
              <w:right w:w="100" w:type="dxa"/>
            </w:tcMar>
          </w:tcPr>
          <w:p w14:paraId="38E0FF5B" w14:textId="77777777" w:rsidR="0031230C" w:rsidRDefault="001D2FAA">
            <w:r>
              <w:rPr>
                <w:rFonts w:ascii="Calibri" w:eastAsia="Calibri" w:hAnsi="Calibri" w:cs="Calibri"/>
                <w:color w:val="000000"/>
              </w:rPr>
              <w:t>Role</w:t>
            </w:r>
          </w:p>
        </w:tc>
        <w:tc>
          <w:tcPr>
            <w:tcW w:w="6000" w:type="dxa"/>
            <w:tcMar>
              <w:top w:w="80" w:type="dxa"/>
              <w:left w:w="100" w:type="dxa"/>
              <w:bottom w:w="80" w:type="dxa"/>
              <w:right w:w="100" w:type="dxa"/>
            </w:tcMar>
          </w:tcPr>
          <w:p w14:paraId="2AB11350" w14:textId="77777777" w:rsidR="0031230C" w:rsidRDefault="001D2FAA">
            <w:r>
              <w:rPr>
                <w:rFonts w:ascii="Calibri" w:eastAsia="Calibri" w:hAnsi="Calibri" w:cs="Calibri"/>
                <w:color w:val="000000"/>
              </w:rPr>
              <w:t>Student C — Transport Layer, Congestion/QoS &amp; Performance Analysis</w:t>
            </w:r>
          </w:p>
        </w:tc>
      </w:tr>
      <w:tr w:rsidR="0031230C" w14:paraId="64F78D7A" w14:textId="77777777">
        <w:tblPrEx>
          <w:tblCellMar>
            <w:top w:w="0" w:type="dxa"/>
            <w:bottom w:w="0" w:type="dxa"/>
          </w:tblCellMar>
        </w:tblPrEx>
        <w:tc>
          <w:tcPr>
            <w:tcW w:w="3000" w:type="dxa"/>
            <w:tcMar>
              <w:top w:w="80" w:type="dxa"/>
              <w:left w:w="100" w:type="dxa"/>
              <w:bottom w:w="80" w:type="dxa"/>
              <w:right w:w="100" w:type="dxa"/>
            </w:tcMar>
          </w:tcPr>
          <w:p w14:paraId="0BD7E8D5" w14:textId="77777777" w:rsidR="0031230C" w:rsidRDefault="001D2FAA">
            <w:r>
              <w:rPr>
                <w:rFonts w:ascii="Calibri" w:eastAsia="Calibri" w:hAnsi="Calibri" w:cs="Calibri"/>
                <w:color w:val="000000"/>
              </w:rPr>
              <w:t>CO Mapping</w:t>
            </w:r>
          </w:p>
        </w:tc>
        <w:tc>
          <w:tcPr>
            <w:tcW w:w="6000" w:type="dxa"/>
            <w:tcMar>
              <w:top w:w="80" w:type="dxa"/>
              <w:left w:w="100" w:type="dxa"/>
              <w:bottom w:w="80" w:type="dxa"/>
              <w:right w:w="100" w:type="dxa"/>
            </w:tcMar>
          </w:tcPr>
          <w:p w14:paraId="750BE906" w14:textId="77777777" w:rsidR="0031230C" w:rsidRDefault="001D2FAA">
            <w:r>
              <w:rPr>
                <w:rFonts w:ascii="Calibri" w:eastAsia="Calibri" w:hAnsi="Calibri" w:cs="Calibri"/>
                <w:color w:val="000000"/>
              </w:rPr>
              <w:t>CO3 (primary), supports CO5</w:t>
            </w:r>
          </w:p>
        </w:tc>
      </w:tr>
      <w:tr w:rsidR="0031230C" w14:paraId="784CB414" w14:textId="77777777">
        <w:tblPrEx>
          <w:tblCellMar>
            <w:top w:w="0" w:type="dxa"/>
            <w:bottom w:w="0" w:type="dxa"/>
          </w:tblCellMar>
        </w:tblPrEx>
        <w:tc>
          <w:tcPr>
            <w:tcW w:w="3000" w:type="dxa"/>
            <w:tcMar>
              <w:top w:w="80" w:type="dxa"/>
              <w:left w:w="100" w:type="dxa"/>
              <w:bottom w:w="80" w:type="dxa"/>
              <w:right w:w="100" w:type="dxa"/>
            </w:tcMar>
          </w:tcPr>
          <w:p w14:paraId="07FB7CBB" w14:textId="77777777" w:rsidR="0031230C" w:rsidRDefault="001D2FAA">
            <w:r>
              <w:rPr>
                <w:rFonts w:ascii="Calibri" w:eastAsia="Calibri" w:hAnsi="Calibri" w:cs="Calibri"/>
                <w:color w:val="000000"/>
              </w:rPr>
              <w:t>Tools Used</w:t>
            </w:r>
          </w:p>
        </w:tc>
        <w:tc>
          <w:tcPr>
            <w:tcW w:w="6000" w:type="dxa"/>
            <w:tcMar>
              <w:top w:w="80" w:type="dxa"/>
              <w:left w:w="100" w:type="dxa"/>
              <w:bottom w:w="80" w:type="dxa"/>
              <w:right w:w="100" w:type="dxa"/>
            </w:tcMar>
          </w:tcPr>
          <w:p w14:paraId="55ECCBA1" w14:textId="77777777" w:rsidR="0031230C" w:rsidRDefault="001D2FAA">
            <w:r>
              <w:rPr>
                <w:rFonts w:ascii="Calibri" w:eastAsia="Calibri" w:hAnsi="Calibri" w:cs="Calibri"/>
                <w:color w:val="000000"/>
              </w:rPr>
              <w:t>Wireshark, Cisco Packet Tracer (Simulation Mode)</w:t>
            </w:r>
          </w:p>
        </w:tc>
      </w:tr>
      <w:tr w:rsidR="0031230C" w14:paraId="69D48C0B" w14:textId="77777777">
        <w:tblPrEx>
          <w:tblCellMar>
            <w:top w:w="0" w:type="dxa"/>
            <w:bottom w:w="0" w:type="dxa"/>
          </w:tblCellMar>
        </w:tblPrEx>
        <w:tc>
          <w:tcPr>
            <w:tcW w:w="3000" w:type="dxa"/>
            <w:tcMar>
              <w:top w:w="80" w:type="dxa"/>
              <w:left w:w="100" w:type="dxa"/>
              <w:bottom w:w="80" w:type="dxa"/>
              <w:right w:w="100" w:type="dxa"/>
            </w:tcMar>
          </w:tcPr>
          <w:p w14:paraId="31A5663E" w14:textId="77777777" w:rsidR="0031230C" w:rsidRDefault="001D2FAA">
            <w:r>
              <w:rPr>
                <w:rFonts w:ascii="Calibri" w:eastAsia="Calibri" w:hAnsi="Calibri" w:cs="Calibri"/>
                <w:color w:val="000000"/>
              </w:rPr>
              <w:t>Name / Roll No.</w:t>
            </w:r>
          </w:p>
        </w:tc>
        <w:tc>
          <w:tcPr>
            <w:tcW w:w="6000" w:type="dxa"/>
            <w:tcMar>
              <w:top w:w="80" w:type="dxa"/>
              <w:left w:w="100" w:type="dxa"/>
              <w:bottom w:w="80" w:type="dxa"/>
              <w:right w:w="100" w:type="dxa"/>
            </w:tcMar>
          </w:tcPr>
          <w:p w14:paraId="31501F7B" w14:textId="77777777" w:rsidR="0031230C" w:rsidRDefault="001D2FAA">
            <w:r>
              <w:rPr>
                <w:rFonts w:ascii="Calibri" w:eastAsia="Calibri" w:hAnsi="Calibri" w:cs="Calibri"/>
                <w:color w:val="000000"/>
              </w:rPr>
              <w:t>[Insert Name and Roll Number]</w:t>
            </w:r>
          </w:p>
        </w:tc>
      </w:tr>
    </w:tbl>
    <w:p w14:paraId="1A0D8473" w14:textId="77777777" w:rsidR="0031230C" w:rsidRDefault="0031230C">
      <w:pPr>
        <w:spacing w:after="160" w:line="276" w:lineRule="auto"/>
      </w:pPr>
    </w:p>
    <w:p w14:paraId="139EEC53" w14:textId="77777777" w:rsidR="0031230C" w:rsidRPr="002B0B5D" w:rsidRDefault="001D2FAA">
      <w:pPr>
        <w:pStyle w:val="Heading1"/>
        <w:spacing w:before="320" w:after="160"/>
        <w:rPr>
          <w:color w:val="000000" w:themeColor="text1"/>
        </w:rPr>
      </w:pPr>
      <w:r w:rsidRPr="002B0B5D">
        <w:rPr>
          <w:rFonts w:ascii="Calibri" w:eastAsia="Calibri" w:hAnsi="Calibri" w:cs="Calibri"/>
          <w:b/>
          <w:bCs/>
          <w:color w:val="000000" w:themeColor="text1"/>
          <w:sz w:val="28"/>
          <w:szCs w:val="28"/>
        </w:rPr>
        <w:t>1. Role Overview and Scope</w:t>
      </w:r>
    </w:p>
    <w:p w14:paraId="52DCD6A3" w14:textId="77777777" w:rsidR="0031230C" w:rsidRDefault="001D2FAA" w:rsidP="002B0B5D">
      <w:pPr>
        <w:spacing w:after="160" w:line="276" w:lineRule="auto"/>
        <w:jc w:val="both"/>
      </w:pPr>
      <w:r>
        <w:rPr>
          <w:rFonts w:ascii="Calibri" w:eastAsia="Calibri" w:hAnsi="Calibri" w:cs="Calibri"/>
          <w:sz w:val="22"/>
          <w:szCs w:val="22"/>
        </w:rPr>
        <w:t>As Transport Layer and Performance Analysis lead, my contribution to the team's Secure Smart Hospital Network design covers the following areas, mapped to the team responsibility matrix:</w:t>
      </w:r>
    </w:p>
    <w:p w14:paraId="7D2304AD"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Comparative analysis of TCP, UDP and QUIC for hospital traffic classes (reliable medical records vs. real-time telemedicine video/telemetry).</w:t>
      </w:r>
    </w:p>
    <w:p w14:paraId="43775C68"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Analysis of congestion-control behaviour under peak telemedicine load, including TCP retransmission-storm mitigation.</w:t>
      </w:r>
    </w:p>
    <w:p w14:paraId="5520C97D"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Design and evaluation of QoS mechanisms — priority queuing for emergency/critical-care traffic over administrative traffic.</w:t>
      </w:r>
    </w:p>
    <w:p w14:paraId="65DE93BA"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A simple queuing-theory model (M/M/1 and priority-queue variant) to justify performance targets.</w:t>
      </w:r>
    </w:p>
    <w:p w14:paraId="26D6462D"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Capturing and interpreting Wireshark traces at key points in the simulated topology, and summarising performance metrics (throughput, delay, loss, retransmissions, convergence).</w:t>
      </w:r>
    </w:p>
    <w:p w14:paraId="054EECA4" w14:textId="77777777" w:rsidR="0031230C" w:rsidRDefault="001D2FAA" w:rsidP="002B0B5D">
      <w:pPr>
        <w:spacing w:after="160" w:line="276" w:lineRule="auto"/>
        <w:jc w:val="both"/>
      </w:pPr>
      <w:r>
        <w:rPr>
          <w:rFonts w:ascii="Calibri" w:eastAsia="Calibri" w:hAnsi="Calibri" w:cs="Calibri"/>
          <w:sz w:val="22"/>
          <w:szCs w:val="22"/>
        </w:rPr>
        <w:t>This work directly supports the Requirements and Constraints in the problem statement: goodput recovery within 2 RTT after congestion, and prioritisation of emergency traffic over normal wireless/wired flows.</w:t>
      </w:r>
    </w:p>
    <w:p w14:paraId="3FD8FD36" w14:textId="77777777" w:rsidR="0031230C" w:rsidRPr="002B0B5D" w:rsidRDefault="001D2FAA">
      <w:pPr>
        <w:pStyle w:val="Heading1"/>
        <w:spacing w:before="320" w:after="160"/>
        <w:rPr>
          <w:color w:val="000000" w:themeColor="text1"/>
        </w:rPr>
      </w:pPr>
      <w:r w:rsidRPr="002B0B5D">
        <w:rPr>
          <w:rFonts w:ascii="Calibri" w:eastAsia="Calibri" w:hAnsi="Calibri" w:cs="Calibri"/>
          <w:b/>
          <w:bCs/>
          <w:color w:val="000000" w:themeColor="text1"/>
          <w:sz w:val="28"/>
          <w:szCs w:val="28"/>
        </w:rPr>
        <w:t>2. Transport-Layer Protocol Selection for Hospital Traffic Classes</w:t>
      </w:r>
    </w:p>
    <w:p w14:paraId="0276CBD9" w14:textId="77777777" w:rsidR="0031230C" w:rsidRDefault="001D2FAA" w:rsidP="002B0B5D">
      <w:pPr>
        <w:spacing w:after="160" w:line="276" w:lineRule="auto"/>
        <w:jc w:val="both"/>
      </w:pPr>
      <w:r>
        <w:rPr>
          <w:rFonts w:ascii="Calibri" w:eastAsia="Calibri" w:hAnsi="Calibri" w:cs="Calibri"/>
          <w:sz w:val="22"/>
          <w:szCs w:val="22"/>
        </w:rPr>
        <w:t>The hospital network carries at least three distinct traffic classes with very different transport requirements. The table below summarises the analysis used to select a transport protocol per class.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700"/>
        <w:gridCol w:w="1700"/>
        <w:gridCol w:w="2000"/>
      </w:tblGrid>
      <w:tr w:rsidR="0031230C" w14:paraId="696C3DF3" w14:textId="77777777">
        <w:tblPrEx>
          <w:tblCellMar>
            <w:top w:w="0" w:type="dxa"/>
            <w:bottom w:w="0" w:type="dxa"/>
          </w:tblCellMar>
        </w:tblPrEx>
        <w:trPr>
          <w:tblHeader/>
        </w:trPr>
        <w:tc>
          <w:tcPr>
            <w:tcW w:w="1700" w:type="dxa"/>
            <w:shd w:val="clear" w:color="auto" w:fill="1F4E78"/>
            <w:tcMar>
              <w:top w:w="80" w:type="dxa"/>
              <w:left w:w="100" w:type="dxa"/>
              <w:bottom w:w="80" w:type="dxa"/>
              <w:right w:w="100" w:type="dxa"/>
            </w:tcMar>
          </w:tcPr>
          <w:p w14:paraId="22770565" w14:textId="77777777" w:rsidR="0031230C" w:rsidRDefault="001D2FAA">
            <w:r>
              <w:rPr>
                <w:rFonts w:ascii="Calibri" w:eastAsia="Calibri" w:hAnsi="Calibri" w:cs="Calibri"/>
                <w:b/>
                <w:bCs/>
                <w:color w:val="FFFFFF"/>
              </w:rPr>
              <w:t>Traffic Class</w:t>
            </w:r>
          </w:p>
        </w:tc>
        <w:tc>
          <w:tcPr>
            <w:tcW w:w="1900" w:type="dxa"/>
            <w:shd w:val="clear" w:color="auto" w:fill="1F4E78"/>
            <w:tcMar>
              <w:top w:w="80" w:type="dxa"/>
              <w:left w:w="100" w:type="dxa"/>
              <w:bottom w:w="80" w:type="dxa"/>
              <w:right w:w="100" w:type="dxa"/>
            </w:tcMar>
          </w:tcPr>
          <w:p w14:paraId="4B16CB0F" w14:textId="77777777" w:rsidR="0031230C" w:rsidRDefault="001D2FAA">
            <w:r>
              <w:rPr>
                <w:rFonts w:ascii="Calibri" w:eastAsia="Calibri" w:hAnsi="Calibri" w:cs="Calibri"/>
                <w:b/>
                <w:bCs/>
                <w:color w:val="FFFFFF"/>
              </w:rPr>
              <w:t>Example Application</w:t>
            </w:r>
          </w:p>
        </w:tc>
        <w:tc>
          <w:tcPr>
            <w:tcW w:w="1700" w:type="dxa"/>
            <w:shd w:val="clear" w:color="auto" w:fill="1F4E78"/>
            <w:tcMar>
              <w:top w:w="80" w:type="dxa"/>
              <w:left w:w="100" w:type="dxa"/>
              <w:bottom w:w="80" w:type="dxa"/>
              <w:right w:w="100" w:type="dxa"/>
            </w:tcMar>
          </w:tcPr>
          <w:p w14:paraId="4478E759" w14:textId="77777777" w:rsidR="0031230C" w:rsidRDefault="001D2FAA">
            <w:r>
              <w:rPr>
                <w:rFonts w:ascii="Calibri" w:eastAsia="Calibri" w:hAnsi="Calibri" w:cs="Calibri"/>
                <w:b/>
                <w:bCs/>
                <w:color w:val="FFFFFF"/>
              </w:rPr>
              <w:t>Requirement</w:t>
            </w:r>
          </w:p>
        </w:tc>
        <w:tc>
          <w:tcPr>
            <w:tcW w:w="1700" w:type="dxa"/>
            <w:shd w:val="clear" w:color="auto" w:fill="1F4E78"/>
            <w:tcMar>
              <w:top w:w="80" w:type="dxa"/>
              <w:left w:w="100" w:type="dxa"/>
              <w:bottom w:w="80" w:type="dxa"/>
              <w:right w:w="100" w:type="dxa"/>
            </w:tcMar>
          </w:tcPr>
          <w:p w14:paraId="6D50268F" w14:textId="77777777" w:rsidR="0031230C" w:rsidRDefault="001D2FAA">
            <w:r>
              <w:rPr>
                <w:rFonts w:ascii="Calibri" w:eastAsia="Calibri" w:hAnsi="Calibri" w:cs="Calibri"/>
                <w:b/>
                <w:bCs/>
                <w:color w:val="FFFFFF"/>
              </w:rPr>
              <w:t>Recommended Protocol</w:t>
            </w:r>
          </w:p>
        </w:tc>
        <w:tc>
          <w:tcPr>
            <w:tcW w:w="2000" w:type="dxa"/>
            <w:shd w:val="clear" w:color="auto" w:fill="1F4E78"/>
            <w:tcMar>
              <w:top w:w="80" w:type="dxa"/>
              <w:left w:w="100" w:type="dxa"/>
              <w:bottom w:w="80" w:type="dxa"/>
              <w:right w:w="100" w:type="dxa"/>
            </w:tcMar>
          </w:tcPr>
          <w:p w14:paraId="36E42500" w14:textId="77777777" w:rsidR="0031230C" w:rsidRDefault="001D2FAA">
            <w:r>
              <w:rPr>
                <w:rFonts w:ascii="Calibri" w:eastAsia="Calibri" w:hAnsi="Calibri" w:cs="Calibri"/>
                <w:b/>
                <w:bCs/>
                <w:color w:val="FFFFFF"/>
              </w:rPr>
              <w:t>Justification</w:t>
            </w:r>
          </w:p>
        </w:tc>
      </w:tr>
      <w:tr w:rsidR="0031230C" w14:paraId="7CFC790F" w14:textId="77777777">
        <w:tblPrEx>
          <w:tblCellMar>
            <w:top w:w="0" w:type="dxa"/>
            <w:bottom w:w="0" w:type="dxa"/>
          </w:tblCellMar>
        </w:tblPrEx>
        <w:tc>
          <w:tcPr>
            <w:tcW w:w="1700" w:type="dxa"/>
            <w:tcMar>
              <w:top w:w="80" w:type="dxa"/>
              <w:left w:w="100" w:type="dxa"/>
              <w:bottom w:w="80" w:type="dxa"/>
              <w:right w:w="100" w:type="dxa"/>
            </w:tcMar>
          </w:tcPr>
          <w:p w14:paraId="78918205" w14:textId="77777777" w:rsidR="0031230C" w:rsidRDefault="001D2FAA">
            <w:r>
              <w:rPr>
                <w:rFonts w:ascii="Calibri" w:eastAsia="Calibri" w:hAnsi="Calibri" w:cs="Calibri"/>
                <w:color w:val="000000"/>
              </w:rPr>
              <w:t>Critical / real-time telemetry</w:t>
            </w:r>
          </w:p>
        </w:tc>
        <w:tc>
          <w:tcPr>
            <w:tcW w:w="1900" w:type="dxa"/>
            <w:tcMar>
              <w:top w:w="80" w:type="dxa"/>
              <w:left w:w="100" w:type="dxa"/>
              <w:bottom w:w="80" w:type="dxa"/>
              <w:right w:w="100" w:type="dxa"/>
            </w:tcMar>
          </w:tcPr>
          <w:p w14:paraId="0135E57E" w14:textId="77777777" w:rsidR="0031230C" w:rsidRDefault="001D2FAA">
            <w:r>
              <w:rPr>
                <w:rFonts w:ascii="Calibri" w:eastAsia="Calibri" w:hAnsi="Calibri" w:cs="Calibri"/>
                <w:color w:val="000000"/>
              </w:rPr>
              <w:t>Patient monitor vitals, infusion pump alerts, telemedicine audio/video</w:t>
            </w:r>
          </w:p>
        </w:tc>
        <w:tc>
          <w:tcPr>
            <w:tcW w:w="1700" w:type="dxa"/>
            <w:tcMar>
              <w:top w:w="80" w:type="dxa"/>
              <w:left w:w="100" w:type="dxa"/>
              <w:bottom w:w="80" w:type="dxa"/>
              <w:right w:w="100" w:type="dxa"/>
            </w:tcMar>
          </w:tcPr>
          <w:p w14:paraId="0BB1C701" w14:textId="77777777" w:rsidR="0031230C" w:rsidRDefault="001D2FAA">
            <w:r>
              <w:rPr>
                <w:rFonts w:ascii="Calibri" w:eastAsia="Calibri" w:hAnsi="Calibri" w:cs="Calibri"/>
                <w:color w:val="000000"/>
              </w:rPr>
              <w:t>Low latency, loss-tolerant, timely delivery over reliability</w:t>
            </w:r>
          </w:p>
        </w:tc>
        <w:tc>
          <w:tcPr>
            <w:tcW w:w="1700" w:type="dxa"/>
            <w:tcMar>
              <w:top w:w="80" w:type="dxa"/>
              <w:left w:w="100" w:type="dxa"/>
              <w:bottom w:w="80" w:type="dxa"/>
              <w:right w:w="100" w:type="dxa"/>
            </w:tcMar>
          </w:tcPr>
          <w:p w14:paraId="3E2C15A1" w14:textId="77777777" w:rsidR="0031230C" w:rsidRDefault="001D2FAA">
            <w:r>
              <w:rPr>
                <w:rFonts w:ascii="Calibri" w:eastAsia="Calibri" w:hAnsi="Calibri" w:cs="Calibri"/>
                <w:color w:val="000000"/>
              </w:rPr>
              <w:t>UDP (with application-level sequencing) / QUIC for telemedicine sessions</w:t>
            </w:r>
          </w:p>
        </w:tc>
        <w:tc>
          <w:tcPr>
            <w:tcW w:w="2000" w:type="dxa"/>
            <w:tcMar>
              <w:top w:w="80" w:type="dxa"/>
              <w:left w:w="100" w:type="dxa"/>
              <w:bottom w:w="80" w:type="dxa"/>
              <w:right w:w="100" w:type="dxa"/>
            </w:tcMar>
          </w:tcPr>
          <w:p w14:paraId="3C46A388" w14:textId="77777777" w:rsidR="0031230C" w:rsidRDefault="001D2FAA">
            <w:r>
              <w:rPr>
                <w:rFonts w:ascii="Calibri" w:eastAsia="Calibri" w:hAnsi="Calibri" w:cs="Calibri"/>
                <w:color w:val="000000"/>
              </w:rPr>
              <w:t>TCP retransmission on loss adds delay that is worse for live vitals than an occasional dropped sample; QUIC gives connection migration and built-in encryption for video without TCP head-of-line blocking.</w:t>
            </w:r>
          </w:p>
        </w:tc>
      </w:tr>
      <w:tr w:rsidR="0031230C" w14:paraId="5655D606" w14:textId="77777777">
        <w:tblPrEx>
          <w:tblCellMar>
            <w:top w:w="0" w:type="dxa"/>
            <w:bottom w:w="0" w:type="dxa"/>
          </w:tblCellMar>
        </w:tblPrEx>
        <w:tc>
          <w:tcPr>
            <w:tcW w:w="1700" w:type="dxa"/>
            <w:tcMar>
              <w:top w:w="80" w:type="dxa"/>
              <w:left w:w="100" w:type="dxa"/>
              <w:bottom w:w="80" w:type="dxa"/>
              <w:right w:w="100" w:type="dxa"/>
            </w:tcMar>
          </w:tcPr>
          <w:p w14:paraId="7CBD40C9" w14:textId="77777777" w:rsidR="0031230C" w:rsidRDefault="001D2FAA">
            <w:r>
              <w:rPr>
                <w:rFonts w:ascii="Calibri" w:eastAsia="Calibri" w:hAnsi="Calibri" w:cs="Calibri"/>
                <w:color w:val="000000"/>
              </w:rPr>
              <w:lastRenderedPageBreak/>
              <w:t>Medical records &amp; DICOM imaging transfer</w:t>
            </w:r>
          </w:p>
        </w:tc>
        <w:tc>
          <w:tcPr>
            <w:tcW w:w="1900" w:type="dxa"/>
            <w:tcMar>
              <w:top w:w="80" w:type="dxa"/>
              <w:left w:w="100" w:type="dxa"/>
              <w:bottom w:w="80" w:type="dxa"/>
              <w:right w:w="100" w:type="dxa"/>
            </w:tcMar>
          </w:tcPr>
          <w:p w14:paraId="036B6778" w14:textId="77777777" w:rsidR="0031230C" w:rsidRDefault="001D2FAA">
            <w:r>
              <w:rPr>
                <w:rFonts w:ascii="Calibri" w:eastAsia="Calibri" w:hAnsi="Calibri" w:cs="Calibri"/>
                <w:color w:val="000000"/>
              </w:rPr>
              <w:t>EHR updates, large imaging file transfer between buildings</w:t>
            </w:r>
          </w:p>
        </w:tc>
        <w:tc>
          <w:tcPr>
            <w:tcW w:w="1700" w:type="dxa"/>
            <w:tcMar>
              <w:top w:w="80" w:type="dxa"/>
              <w:left w:w="100" w:type="dxa"/>
              <w:bottom w:w="80" w:type="dxa"/>
              <w:right w:w="100" w:type="dxa"/>
            </w:tcMar>
          </w:tcPr>
          <w:p w14:paraId="4A6D113A" w14:textId="77777777" w:rsidR="0031230C" w:rsidRDefault="001D2FAA">
            <w:r>
              <w:rPr>
                <w:rFonts w:ascii="Calibri" w:eastAsia="Calibri" w:hAnsi="Calibri" w:cs="Calibri"/>
                <w:color w:val="000000"/>
              </w:rPr>
              <w:t>Reliability and data integrity are mandatory</w:t>
            </w:r>
          </w:p>
        </w:tc>
        <w:tc>
          <w:tcPr>
            <w:tcW w:w="1700" w:type="dxa"/>
            <w:tcMar>
              <w:top w:w="80" w:type="dxa"/>
              <w:left w:w="100" w:type="dxa"/>
              <w:bottom w:w="80" w:type="dxa"/>
              <w:right w:w="100" w:type="dxa"/>
            </w:tcMar>
          </w:tcPr>
          <w:p w14:paraId="553AC578" w14:textId="77777777" w:rsidR="0031230C" w:rsidRDefault="001D2FAA">
            <w:r>
              <w:rPr>
                <w:rFonts w:ascii="Calibri" w:eastAsia="Calibri" w:hAnsi="Calibri" w:cs="Calibri"/>
                <w:color w:val="000000"/>
              </w:rPr>
              <w:t>TCP (with TLS 1.3)</w:t>
            </w:r>
          </w:p>
        </w:tc>
        <w:tc>
          <w:tcPr>
            <w:tcW w:w="2000" w:type="dxa"/>
            <w:tcMar>
              <w:top w:w="80" w:type="dxa"/>
              <w:left w:w="100" w:type="dxa"/>
              <w:bottom w:w="80" w:type="dxa"/>
              <w:right w:w="100" w:type="dxa"/>
            </w:tcMar>
          </w:tcPr>
          <w:p w14:paraId="4AB67FE8" w14:textId="77777777" w:rsidR="0031230C" w:rsidRDefault="001D2FAA">
            <w:r>
              <w:rPr>
                <w:rFonts w:ascii="Calibri" w:eastAsia="Calibri" w:hAnsi="Calibri" w:cs="Calibri"/>
                <w:color w:val="000000"/>
              </w:rPr>
              <w:t xml:space="preserve">Loss of even one byte in a diagnostic image or patient record is unacceptable; </w:t>
            </w:r>
            <w:proofErr w:type="gramStart"/>
            <w:r>
              <w:rPr>
                <w:rFonts w:ascii="Calibri" w:eastAsia="Calibri" w:hAnsi="Calibri" w:cs="Calibri"/>
                <w:color w:val="000000"/>
              </w:rPr>
              <w:t>TCP's</w:t>
            </w:r>
            <w:proofErr w:type="gramEnd"/>
            <w:r>
              <w:rPr>
                <w:rFonts w:ascii="Calibri" w:eastAsia="Calibri" w:hAnsi="Calibri" w:cs="Calibri"/>
                <w:color w:val="000000"/>
              </w:rPr>
              <w:t xml:space="preserve"> ordered, acknowledged delivery and congestion control suit large bulk transfers on the fibre backbone.</w:t>
            </w:r>
          </w:p>
        </w:tc>
      </w:tr>
      <w:tr w:rsidR="0031230C" w14:paraId="73D47F70" w14:textId="77777777">
        <w:tblPrEx>
          <w:tblCellMar>
            <w:top w:w="0" w:type="dxa"/>
            <w:bottom w:w="0" w:type="dxa"/>
          </w:tblCellMar>
        </w:tblPrEx>
        <w:tc>
          <w:tcPr>
            <w:tcW w:w="1700" w:type="dxa"/>
            <w:tcMar>
              <w:top w:w="80" w:type="dxa"/>
              <w:left w:w="100" w:type="dxa"/>
              <w:bottom w:w="80" w:type="dxa"/>
              <w:right w:w="100" w:type="dxa"/>
            </w:tcMar>
          </w:tcPr>
          <w:p w14:paraId="36008FDA" w14:textId="77777777" w:rsidR="0031230C" w:rsidRDefault="001D2FAA">
            <w:r>
              <w:rPr>
                <w:rFonts w:ascii="Calibri" w:eastAsia="Calibri" w:hAnsi="Calibri" w:cs="Calibri"/>
                <w:color w:val="000000"/>
              </w:rPr>
              <w:t>Telemedicine video consultation</w:t>
            </w:r>
          </w:p>
        </w:tc>
        <w:tc>
          <w:tcPr>
            <w:tcW w:w="1900" w:type="dxa"/>
            <w:tcMar>
              <w:top w:w="80" w:type="dxa"/>
              <w:left w:w="100" w:type="dxa"/>
              <w:bottom w:w="80" w:type="dxa"/>
              <w:right w:w="100" w:type="dxa"/>
            </w:tcMar>
          </w:tcPr>
          <w:p w14:paraId="4E9B78B5" w14:textId="77777777" w:rsidR="0031230C" w:rsidRDefault="001D2FAA">
            <w:r>
              <w:rPr>
                <w:rFonts w:ascii="Calibri" w:eastAsia="Calibri" w:hAnsi="Calibri" w:cs="Calibri"/>
                <w:color w:val="000000"/>
              </w:rPr>
              <w:t>Doctor–patient video call</w:t>
            </w:r>
          </w:p>
        </w:tc>
        <w:tc>
          <w:tcPr>
            <w:tcW w:w="1700" w:type="dxa"/>
            <w:tcMar>
              <w:top w:w="80" w:type="dxa"/>
              <w:left w:w="100" w:type="dxa"/>
              <w:bottom w:w="80" w:type="dxa"/>
              <w:right w:w="100" w:type="dxa"/>
            </w:tcMar>
          </w:tcPr>
          <w:p w14:paraId="3D72A1C7" w14:textId="77777777" w:rsidR="0031230C" w:rsidRDefault="001D2FAA">
            <w:r>
              <w:rPr>
                <w:rFonts w:ascii="Calibri" w:eastAsia="Calibri" w:hAnsi="Calibri" w:cs="Calibri"/>
                <w:color w:val="000000"/>
              </w:rPr>
              <w:t>Low latency, moderate loss tolerance, must survive network changes</w:t>
            </w:r>
          </w:p>
        </w:tc>
        <w:tc>
          <w:tcPr>
            <w:tcW w:w="1700" w:type="dxa"/>
            <w:tcMar>
              <w:top w:w="80" w:type="dxa"/>
              <w:left w:w="100" w:type="dxa"/>
              <w:bottom w:w="80" w:type="dxa"/>
              <w:right w:w="100" w:type="dxa"/>
            </w:tcMar>
          </w:tcPr>
          <w:p w14:paraId="71B529F4" w14:textId="77777777" w:rsidR="0031230C" w:rsidRDefault="001D2FAA">
            <w:r>
              <w:rPr>
                <w:rFonts w:ascii="Calibri" w:eastAsia="Calibri" w:hAnsi="Calibri" w:cs="Calibri"/>
                <w:color w:val="000000"/>
              </w:rPr>
              <w:t>QUIC (HTTP/3) preferred; UDP-based RTP as fallback</w:t>
            </w:r>
          </w:p>
        </w:tc>
        <w:tc>
          <w:tcPr>
            <w:tcW w:w="2000" w:type="dxa"/>
            <w:tcMar>
              <w:top w:w="80" w:type="dxa"/>
              <w:left w:w="100" w:type="dxa"/>
              <w:bottom w:w="80" w:type="dxa"/>
              <w:right w:w="100" w:type="dxa"/>
            </w:tcMar>
          </w:tcPr>
          <w:p w14:paraId="4E176D9A" w14:textId="77777777" w:rsidR="0031230C" w:rsidRDefault="001D2FAA">
            <w:r>
              <w:rPr>
                <w:rFonts w:ascii="Calibri" w:eastAsia="Calibri" w:hAnsi="Calibri" w:cs="Calibri"/>
                <w:color w:val="000000"/>
              </w:rPr>
              <w:t>QUIC avoids TCP head-of-line blocking, supports 0-RTT reconnection and multiplexed streams, and is well suited to variable Wi-Fi 6 conditions in ward areas.</w:t>
            </w:r>
          </w:p>
        </w:tc>
      </w:tr>
      <w:tr w:rsidR="0031230C" w14:paraId="1A1FC686" w14:textId="77777777">
        <w:tblPrEx>
          <w:tblCellMar>
            <w:top w:w="0" w:type="dxa"/>
            <w:bottom w:w="0" w:type="dxa"/>
          </w:tblCellMar>
        </w:tblPrEx>
        <w:tc>
          <w:tcPr>
            <w:tcW w:w="1700" w:type="dxa"/>
            <w:tcMar>
              <w:top w:w="80" w:type="dxa"/>
              <w:left w:w="100" w:type="dxa"/>
              <w:bottom w:w="80" w:type="dxa"/>
              <w:right w:w="100" w:type="dxa"/>
            </w:tcMar>
          </w:tcPr>
          <w:p w14:paraId="3A29EB5E" w14:textId="77777777" w:rsidR="0031230C" w:rsidRDefault="001D2FAA">
            <w:r>
              <w:rPr>
                <w:rFonts w:ascii="Calibri" w:eastAsia="Calibri" w:hAnsi="Calibri" w:cs="Calibri"/>
                <w:color w:val="000000"/>
              </w:rPr>
              <w:t>Administrative / OPD services</w:t>
            </w:r>
          </w:p>
        </w:tc>
        <w:tc>
          <w:tcPr>
            <w:tcW w:w="1900" w:type="dxa"/>
            <w:tcMar>
              <w:top w:w="80" w:type="dxa"/>
              <w:left w:w="100" w:type="dxa"/>
              <w:bottom w:w="80" w:type="dxa"/>
              <w:right w:w="100" w:type="dxa"/>
            </w:tcMar>
          </w:tcPr>
          <w:p w14:paraId="75373C67" w14:textId="77777777" w:rsidR="0031230C" w:rsidRDefault="001D2FAA">
            <w:r>
              <w:rPr>
                <w:rFonts w:ascii="Calibri" w:eastAsia="Calibri" w:hAnsi="Calibri" w:cs="Calibri"/>
                <w:color w:val="000000"/>
              </w:rPr>
              <w:t>Web portal, appointment booking, general browsing</w:t>
            </w:r>
          </w:p>
        </w:tc>
        <w:tc>
          <w:tcPr>
            <w:tcW w:w="1700" w:type="dxa"/>
            <w:tcMar>
              <w:top w:w="80" w:type="dxa"/>
              <w:left w:w="100" w:type="dxa"/>
              <w:bottom w:w="80" w:type="dxa"/>
              <w:right w:w="100" w:type="dxa"/>
            </w:tcMar>
          </w:tcPr>
          <w:p w14:paraId="631531A7" w14:textId="77777777" w:rsidR="0031230C" w:rsidRDefault="001D2FAA">
            <w:r>
              <w:rPr>
                <w:rFonts w:ascii="Calibri" w:eastAsia="Calibri" w:hAnsi="Calibri" w:cs="Calibri"/>
                <w:color w:val="000000"/>
              </w:rPr>
              <w:t>Reliable, not latency-critical</w:t>
            </w:r>
          </w:p>
        </w:tc>
        <w:tc>
          <w:tcPr>
            <w:tcW w:w="1700" w:type="dxa"/>
            <w:tcMar>
              <w:top w:w="80" w:type="dxa"/>
              <w:left w:w="100" w:type="dxa"/>
              <w:bottom w:w="80" w:type="dxa"/>
              <w:right w:w="100" w:type="dxa"/>
            </w:tcMar>
          </w:tcPr>
          <w:p w14:paraId="3F1EC5C9" w14:textId="77777777" w:rsidR="0031230C" w:rsidRDefault="001D2FAA">
            <w:r>
              <w:rPr>
                <w:rFonts w:ascii="Calibri" w:eastAsia="Calibri" w:hAnsi="Calibri" w:cs="Calibri"/>
                <w:color w:val="000000"/>
              </w:rPr>
              <w:t>TCP</w:t>
            </w:r>
          </w:p>
        </w:tc>
        <w:tc>
          <w:tcPr>
            <w:tcW w:w="2000" w:type="dxa"/>
            <w:tcMar>
              <w:top w:w="80" w:type="dxa"/>
              <w:left w:w="100" w:type="dxa"/>
              <w:bottom w:w="80" w:type="dxa"/>
              <w:right w:w="100" w:type="dxa"/>
            </w:tcMar>
          </w:tcPr>
          <w:p w14:paraId="1A967C00" w14:textId="77777777" w:rsidR="0031230C" w:rsidRDefault="001D2FAA">
            <w:r>
              <w:rPr>
                <w:rFonts w:ascii="Calibri" w:eastAsia="Calibri" w:hAnsi="Calibri" w:cs="Calibri"/>
                <w:color w:val="000000"/>
              </w:rPr>
              <w:t>Standard HTTP/HTTPS traffic benefits from TCP's congestion control and reliability; not time-sensitive enough to justify UDP/QUIC.</w:t>
            </w:r>
          </w:p>
        </w:tc>
      </w:tr>
      <w:tr w:rsidR="0031230C" w14:paraId="688069AD" w14:textId="77777777">
        <w:tblPrEx>
          <w:tblCellMar>
            <w:top w:w="0" w:type="dxa"/>
            <w:bottom w:w="0" w:type="dxa"/>
          </w:tblCellMar>
        </w:tblPrEx>
        <w:tc>
          <w:tcPr>
            <w:tcW w:w="1700" w:type="dxa"/>
            <w:tcMar>
              <w:top w:w="80" w:type="dxa"/>
              <w:left w:w="100" w:type="dxa"/>
              <w:bottom w:w="80" w:type="dxa"/>
              <w:right w:w="100" w:type="dxa"/>
            </w:tcMar>
          </w:tcPr>
          <w:p w14:paraId="500FB0D6" w14:textId="77777777" w:rsidR="0031230C" w:rsidRDefault="001D2FAA">
            <w:r>
              <w:rPr>
                <w:rFonts w:ascii="Calibri" w:eastAsia="Calibri" w:hAnsi="Calibri" w:cs="Calibri"/>
                <w:color w:val="000000"/>
              </w:rPr>
              <w:t>Alerts</w:t>
            </w:r>
          </w:p>
        </w:tc>
        <w:tc>
          <w:tcPr>
            <w:tcW w:w="1900" w:type="dxa"/>
            <w:tcMar>
              <w:top w:w="80" w:type="dxa"/>
              <w:left w:w="100" w:type="dxa"/>
              <w:bottom w:w="80" w:type="dxa"/>
              <w:right w:w="100" w:type="dxa"/>
            </w:tcMar>
          </w:tcPr>
          <w:p w14:paraId="04FFD764" w14:textId="77777777" w:rsidR="0031230C" w:rsidRDefault="001D2FAA">
            <w:r>
              <w:rPr>
                <w:rFonts w:ascii="Calibri" w:eastAsia="Calibri" w:hAnsi="Calibri" w:cs="Calibri"/>
                <w:color w:val="000000"/>
              </w:rPr>
              <w:t>SMTP-based critical alert emails</w:t>
            </w:r>
          </w:p>
        </w:tc>
        <w:tc>
          <w:tcPr>
            <w:tcW w:w="1700" w:type="dxa"/>
            <w:tcMar>
              <w:top w:w="80" w:type="dxa"/>
              <w:left w:w="100" w:type="dxa"/>
              <w:bottom w:w="80" w:type="dxa"/>
              <w:right w:w="100" w:type="dxa"/>
            </w:tcMar>
          </w:tcPr>
          <w:p w14:paraId="65F6BC0A" w14:textId="77777777" w:rsidR="0031230C" w:rsidRDefault="001D2FAA">
            <w:r>
              <w:rPr>
                <w:rFonts w:ascii="Calibri" w:eastAsia="Calibri" w:hAnsi="Calibri" w:cs="Calibri"/>
                <w:color w:val="000000"/>
              </w:rPr>
              <w:t>Guaranteed delivery, order not critical</w:t>
            </w:r>
          </w:p>
        </w:tc>
        <w:tc>
          <w:tcPr>
            <w:tcW w:w="1700" w:type="dxa"/>
            <w:tcMar>
              <w:top w:w="80" w:type="dxa"/>
              <w:left w:w="100" w:type="dxa"/>
              <w:bottom w:w="80" w:type="dxa"/>
              <w:right w:w="100" w:type="dxa"/>
            </w:tcMar>
          </w:tcPr>
          <w:p w14:paraId="4598CBFC" w14:textId="77777777" w:rsidR="0031230C" w:rsidRDefault="001D2FAA">
            <w:r>
              <w:rPr>
                <w:rFonts w:ascii="Calibri" w:eastAsia="Calibri" w:hAnsi="Calibri" w:cs="Calibri"/>
                <w:color w:val="000000"/>
              </w:rPr>
              <w:t>TCP</w:t>
            </w:r>
          </w:p>
        </w:tc>
        <w:tc>
          <w:tcPr>
            <w:tcW w:w="2000" w:type="dxa"/>
            <w:tcMar>
              <w:top w:w="80" w:type="dxa"/>
              <w:left w:w="100" w:type="dxa"/>
              <w:bottom w:w="80" w:type="dxa"/>
              <w:right w:w="100" w:type="dxa"/>
            </w:tcMar>
          </w:tcPr>
          <w:p w14:paraId="11D66229" w14:textId="77777777" w:rsidR="0031230C" w:rsidRDefault="001D2FAA">
            <w:r>
              <w:rPr>
                <w:rFonts w:ascii="Calibri" w:eastAsia="Calibri" w:hAnsi="Calibri" w:cs="Calibri"/>
                <w:color w:val="000000"/>
              </w:rPr>
              <w:t>SMTP mandates reliable, ordered delivery for alert integrity.</w:t>
            </w:r>
          </w:p>
        </w:tc>
      </w:tr>
    </w:tbl>
    <w:p w14:paraId="21630730" w14:textId="77777777" w:rsidR="0031230C" w:rsidRDefault="0031230C">
      <w:pPr>
        <w:spacing w:after="160" w:line="276" w:lineRule="auto"/>
      </w:pPr>
    </w:p>
    <w:p w14:paraId="6F178125" w14:textId="77777777" w:rsidR="0031230C" w:rsidRPr="002B0B5D" w:rsidRDefault="001D2FAA">
      <w:pPr>
        <w:pStyle w:val="Heading2"/>
        <w:spacing w:before="240" w:after="120"/>
        <w:rPr>
          <w:color w:val="000000" w:themeColor="text1"/>
        </w:rPr>
      </w:pPr>
      <w:r w:rsidRPr="002B0B5D">
        <w:rPr>
          <w:rFonts w:ascii="Calibri" w:eastAsia="Calibri" w:hAnsi="Calibri" w:cs="Calibri"/>
          <w:b/>
          <w:bCs/>
          <w:color w:val="000000" w:themeColor="text1"/>
          <w:sz w:val="24"/>
          <w:szCs w:val="24"/>
        </w:rPr>
        <w:t>2.1 TCP vs UDP vs QUIC — Comparative Discussion</w:t>
      </w:r>
    </w:p>
    <w:p w14:paraId="73C257EF"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TCP: connection-oriented, ordered and reliable, uses ACKs, sliding window and congestion control (slow start, congestion avoidance, fast retransmit/fast recovery). Best fit for medical records and imaging transfer where correctness outranks latency.</w:t>
      </w:r>
    </w:p>
    <w:p w14:paraId="01B45075"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UDP: connectionless, no retransmission or ordering guarantees, minimal header overhead. Best fit for periodic vital-sign telemetry, where a stale/lost sample is preferable to a delayed one.</w:t>
      </w:r>
    </w:p>
    <w:p w14:paraId="7D7F49E1"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QUIC: runs over UDP, provides TLS 1.3 encryption by default, multiplexed streams without head-of-line blocking, faster (0-RTT/1-RTT) connection setup, and built-in connection migration — valuable when a clinician's device roams between Wi-Fi 6 access points across the three buildings during a telemedicine session.</w:t>
      </w:r>
    </w:p>
    <w:p w14:paraId="1742317B" w14:textId="77777777" w:rsidR="0031230C" w:rsidRDefault="001D2FAA" w:rsidP="002B0B5D">
      <w:pPr>
        <w:spacing w:after="160" w:line="276" w:lineRule="auto"/>
        <w:jc w:val="both"/>
      </w:pPr>
      <w:r>
        <w:rPr>
          <w:rFonts w:ascii="Calibri" w:eastAsia="Calibri" w:hAnsi="Calibri" w:cs="Calibri"/>
          <w:sz w:val="22"/>
          <w:szCs w:val="22"/>
        </w:rPr>
        <w:t>For the simulated network, TCP-based flows were generated for imaging transfer and EHR access, and UDP-based flows were generated for a simulated real-time telemetry/video stream, so that both congestion behaviour and delay-sensitivity could be compared directly in Wireshark.</w:t>
      </w:r>
    </w:p>
    <w:p w14:paraId="23A0A204" w14:textId="77777777" w:rsidR="002B0B5D" w:rsidRDefault="002B0B5D">
      <w:pPr>
        <w:pStyle w:val="Heading1"/>
        <w:spacing w:before="320" w:after="160"/>
        <w:rPr>
          <w:rFonts w:ascii="Calibri" w:eastAsia="Calibri" w:hAnsi="Calibri" w:cs="Calibri"/>
          <w:b/>
          <w:bCs/>
          <w:color w:val="1F4E78"/>
          <w:sz w:val="28"/>
          <w:szCs w:val="28"/>
        </w:rPr>
      </w:pPr>
    </w:p>
    <w:p w14:paraId="61710616" w14:textId="17A803A5" w:rsidR="0031230C" w:rsidRPr="002B0B5D" w:rsidRDefault="001D2FAA">
      <w:pPr>
        <w:pStyle w:val="Heading1"/>
        <w:spacing w:before="320" w:after="160"/>
        <w:rPr>
          <w:color w:val="000000" w:themeColor="text1"/>
        </w:rPr>
      </w:pPr>
      <w:r w:rsidRPr="002B0B5D">
        <w:rPr>
          <w:rFonts w:ascii="Calibri" w:eastAsia="Calibri" w:hAnsi="Calibri" w:cs="Calibri"/>
          <w:b/>
          <w:bCs/>
          <w:color w:val="000000" w:themeColor="text1"/>
          <w:sz w:val="28"/>
          <w:szCs w:val="28"/>
        </w:rPr>
        <w:lastRenderedPageBreak/>
        <w:t>3. Congestion Control Analysis</w:t>
      </w:r>
    </w:p>
    <w:p w14:paraId="480361FE" w14:textId="77777777" w:rsidR="0031230C" w:rsidRDefault="001D2FAA" w:rsidP="002B0B5D">
      <w:pPr>
        <w:spacing w:after="160" w:line="276" w:lineRule="auto"/>
        <w:jc w:val="both"/>
      </w:pPr>
      <w:r>
        <w:rPr>
          <w:rFonts w:ascii="Calibri" w:eastAsia="Calibri" w:hAnsi="Calibri" w:cs="Calibri"/>
          <w:sz w:val="22"/>
          <w:szCs w:val="22"/>
        </w:rPr>
        <w:t>The problem statement specifically flags TCP retransmission storms during peak telemedicine hours. The following congestion-control behaviour was analysed:</w:t>
      </w:r>
    </w:p>
    <w:p w14:paraId="44D32B9C"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Slow start: TCP begins with a small congestion window (</w:t>
      </w:r>
      <w:proofErr w:type="spellStart"/>
      <w:r>
        <w:rPr>
          <w:rFonts w:ascii="Calibri" w:eastAsia="Calibri" w:hAnsi="Calibri" w:cs="Calibri"/>
          <w:sz w:val="22"/>
          <w:szCs w:val="22"/>
        </w:rPr>
        <w:t>cwnd</w:t>
      </w:r>
      <w:proofErr w:type="spellEnd"/>
      <w:r>
        <w:rPr>
          <w:rFonts w:ascii="Calibri" w:eastAsia="Calibri" w:hAnsi="Calibri" w:cs="Calibri"/>
          <w:sz w:val="22"/>
          <w:szCs w:val="22"/>
        </w:rPr>
        <w:t>) and doubles it each RTT until the slow-start threshold (</w:t>
      </w:r>
      <w:proofErr w:type="spellStart"/>
      <w:r>
        <w:rPr>
          <w:rFonts w:ascii="Calibri" w:eastAsia="Calibri" w:hAnsi="Calibri" w:cs="Calibri"/>
          <w:sz w:val="22"/>
          <w:szCs w:val="22"/>
        </w:rPr>
        <w:t>ssthresh</w:t>
      </w:r>
      <w:proofErr w:type="spellEnd"/>
      <w:r>
        <w:rPr>
          <w:rFonts w:ascii="Calibri" w:eastAsia="Calibri" w:hAnsi="Calibri" w:cs="Calibri"/>
          <w:sz w:val="22"/>
          <w:szCs w:val="22"/>
        </w:rPr>
        <w:t>) is reached, or loss is detected.</w:t>
      </w:r>
    </w:p>
    <w:p w14:paraId="743CCD72"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 xml:space="preserve">Congestion avoidance: beyond </w:t>
      </w:r>
      <w:proofErr w:type="spellStart"/>
      <w:r>
        <w:rPr>
          <w:rFonts w:ascii="Calibri" w:eastAsia="Calibri" w:hAnsi="Calibri" w:cs="Calibri"/>
          <w:sz w:val="22"/>
          <w:szCs w:val="22"/>
        </w:rPr>
        <w:t>ssthresh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cwnd</w:t>
      </w:r>
      <w:proofErr w:type="spellEnd"/>
      <w:r>
        <w:rPr>
          <w:rFonts w:ascii="Calibri" w:eastAsia="Calibri" w:hAnsi="Calibri" w:cs="Calibri"/>
          <w:sz w:val="22"/>
          <w:szCs w:val="22"/>
        </w:rPr>
        <w:t xml:space="preserve"> grows linearly (additive increase), reducing the risk of overwhelming shared links such as the inter-building fibre backbone.</w:t>
      </w:r>
    </w:p>
    <w:p w14:paraId="5BA27D15" w14:textId="77777777" w:rsidR="0031230C" w:rsidRDefault="001D2FAA" w:rsidP="002B0B5D">
      <w:pPr>
        <w:pStyle w:val="ListParagraph"/>
        <w:numPr>
          <w:ilvl w:val="0"/>
          <w:numId w:val="2"/>
        </w:numPr>
        <w:spacing w:after="90"/>
        <w:jc w:val="both"/>
      </w:pPr>
      <w:r>
        <w:rPr>
          <w:rFonts w:ascii="Calibri" w:eastAsia="Calibri" w:hAnsi="Calibri" w:cs="Calibri"/>
          <w:sz w:val="22"/>
          <w:szCs w:val="22"/>
        </w:rPr>
        <w:t xml:space="preserve">Fast retransmit / fast recovery: on three duplicate ACKs, TCP retransmits the missing segment without waiting for a full timeout and halves </w:t>
      </w:r>
      <w:proofErr w:type="spellStart"/>
      <w:r>
        <w:rPr>
          <w:rFonts w:ascii="Calibri" w:eastAsia="Calibri" w:hAnsi="Calibri" w:cs="Calibri"/>
          <w:sz w:val="22"/>
          <w:szCs w:val="22"/>
        </w:rPr>
        <w:t>cwnd</w:t>
      </w:r>
      <w:proofErr w:type="spellEnd"/>
      <w:r>
        <w:rPr>
          <w:rFonts w:ascii="Calibri" w:eastAsia="Calibri" w:hAnsi="Calibri" w:cs="Calibri"/>
          <w:sz w:val="22"/>
          <w:szCs w:val="22"/>
        </w:rPr>
        <w:t xml:space="preserve"> (multiplicative decrease) rather than resetting to slow start — this is the primary mechanism that should be verified to recover hospital goodput within 2 RTT after congestion, as required by the assignment's performance target.</w:t>
      </w:r>
    </w:p>
    <w:p w14:paraId="03A57369" w14:textId="77777777" w:rsidR="0031230C" w:rsidRPr="002B0B5D" w:rsidRDefault="001D2FAA" w:rsidP="002B0B5D">
      <w:pPr>
        <w:pStyle w:val="ListParagraph"/>
        <w:numPr>
          <w:ilvl w:val="0"/>
          <w:numId w:val="2"/>
        </w:numPr>
        <w:spacing w:after="90"/>
        <w:jc w:val="both"/>
      </w:pPr>
      <w:r>
        <w:rPr>
          <w:rFonts w:ascii="Calibri" w:eastAsia="Calibri" w:hAnsi="Calibri" w:cs="Calibri"/>
          <w:sz w:val="22"/>
          <w:szCs w:val="22"/>
        </w:rPr>
        <w:t>Retransmission-storm mitigation: the storms described in the problem statement typically arise when many TCP flows (e.g., simultaneous imaging transfers) share a congested wireless segment near the MRI rooms and back off/retransmit in a correlated way. Mitigations analysed: (a) separating bulk-transfer TCP traffic onto the wired/fibre backbone rather than contested Wi-Fi 6 zones, (b) enabling Explicit Congestion Notification (ECN) where supported, and (c) applying QoS priority queuing (Section 4) so retrans</w:t>
      </w:r>
      <w:r>
        <w:rPr>
          <w:rFonts w:ascii="Calibri" w:eastAsia="Calibri" w:hAnsi="Calibri" w:cs="Calibri"/>
          <w:sz w:val="22"/>
          <w:szCs w:val="22"/>
        </w:rPr>
        <w:t>mitted critical traffic is not queued behind bulk imaging traffic.</w:t>
      </w:r>
    </w:p>
    <w:p w14:paraId="17245E5B" w14:textId="1671B412" w:rsidR="002B0B5D" w:rsidRDefault="002B0B5D" w:rsidP="002B0B5D">
      <w:pPr>
        <w:pStyle w:val="NormalWeb"/>
        <w:numPr>
          <w:ilvl w:val="0"/>
          <w:numId w:val="2"/>
        </w:numPr>
      </w:pPr>
      <w:r>
        <w:rPr>
          <w:noProof/>
        </w:rPr>
        <w:drawing>
          <wp:inline distT="0" distB="0" distL="0" distR="0" wp14:anchorId="56FF31BF" wp14:editId="018D2C73">
            <wp:extent cx="6188710" cy="4125595"/>
            <wp:effectExtent l="0" t="0" r="2540" b="8255"/>
            <wp:docPr id="1900398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3E41147F" w14:textId="77777777" w:rsidR="002B0B5D" w:rsidRDefault="002B0B5D" w:rsidP="002B0B5D">
      <w:pPr>
        <w:pStyle w:val="ListParagraph"/>
        <w:spacing w:after="90"/>
        <w:ind w:left="420"/>
        <w:jc w:val="both"/>
      </w:pPr>
    </w:p>
    <w:p w14:paraId="10442759" w14:textId="77777777" w:rsidR="002B0B5D" w:rsidRDefault="002B0B5D">
      <w:pPr>
        <w:pStyle w:val="Heading1"/>
        <w:spacing w:before="320" w:after="160"/>
        <w:rPr>
          <w:rFonts w:ascii="Calibri" w:eastAsia="Calibri" w:hAnsi="Calibri" w:cs="Calibri"/>
          <w:b/>
          <w:bCs/>
          <w:color w:val="000000" w:themeColor="text1"/>
          <w:sz w:val="28"/>
          <w:szCs w:val="28"/>
        </w:rPr>
      </w:pPr>
    </w:p>
    <w:p w14:paraId="0280C124" w14:textId="77777777" w:rsidR="002B0B5D" w:rsidRDefault="002B0B5D">
      <w:pPr>
        <w:pStyle w:val="Heading1"/>
        <w:spacing w:before="320" w:after="160"/>
        <w:rPr>
          <w:rFonts w:ascii="Calibri" w:eastAsia="Calibri" w:hAnsi="Calibri" w:cs="Calibri"/>
          <w:b/>
          <w:bCs/>
          <w:color w:val="000000" w:themeColor="text1"/>
          <w:sz w:val="28"/>
          <w:szCs w:val="28"/>
        </w:rPr>
      </w:pPr>
    </w:p>
    <w:p w14:paraId="229D5400" w14:textId="77777777" w:rsidR="002B0B5D" w:rsidRDefault="002B0B5D">
      <w:pPr>
        <w:pStyle w:val="Heading1"/>
        <w:spacing w:before="320" w:after="160"/>
        <w:rPr>
          <w:rFonts w:ascii="Calibri" w:eastAsia="Calibri" w:hAnsi="Calibri" w:cs="Calibri"/>
          <w:b/>
          <w:bCs/>
          <w:color w:val="000000" w:themeColor="text1"/>
          <w:sz w:val="28"/>
          <w:szCs w:val="28"/>
        </w:rPr>
      </w:pPr>
    </w:p>
    <w:p w14:paraId="7E848F20" w14:textId="207E26A5" w:rsidR="0031230C" w:rsidRPr="002B0B5D" w:rsidRDefault="001D2FAA">
      <w:pPr>
        <w:pStyle w:val="Heading1"/>
        <w:spacing w:before="320" w:after="160"/>
        <w:rPr>
          <w:color w:val="000000" w:themeColor="text1"/>
        </w:rPr>
      </w:pPr>
      <w:r w:rsidRPr="002B0B5D">
        <w:rPr>
          <w:rFonts w:ascii="Calibri" w:eastAsia="Calibri" w:hAnsi="Calibri" w:cs="Calibri"/>
          <w:b/>
          <w:bCs/>
          <w:color w:val="000000" w:themeColor="text1"/>
          <w:sz w:val="28"/>
          <w:szCs w:val="28"/>
        </w:rPr>
        <w:lastRenderedPageBreak/>
        <w:t>4. QoS: Priority Queuing for Emergency Traffic</w:t>
      </w:r>
    </w:p>
    <w:p w14:paraId="3E73C3A0" w14:textId="77777777" w:rsidR="0031230C" w:rsidRPr="002B0B5D" w:rsidRDefault="001D2FAA" w:rsidP="002B0B5D">
      <w:pPr>
        <w:spacing w:after="160" w:line="276" w:lineRule="auto"/>
        <w:jc w:val="both"/>
      </w:pPr>
      <w:r w:rsidRPr="002B0B5D">
        <w:rPr>
          <w:rFonts w:ascii="Calibri" w:eastAsia="Calibri" w:hAnsi="Calibri" w:cs="Calibri"/>
          <w:sz w:val="22"/>
          <w:szCs w:val="22"/>
        </w:rPr>
        <w:t xml:space="preserve">To meet the requirement that emergency/critical-care traffic is prioritised, a priority-queuing (PQ) / </w:t>
      </w:r>
      <w:proofErr w:type="spellStart"/>
      <w:r w:rsidRPr="002B0B5D">
        <w:rPr>
          <w:rFonts w:ascii="Calibri" w:eastAsia="Calibri" w:hAnsi="Calibri" w:cs="Calibri"/>
          <w:sz w:val="22"/>
          <w:szCs w:val="22"/>
        </w:rPr>
        <w:t>DiffServ</w:t>
      </w:r>
      <w:proofErr w:type="spellEnd"/>
      <w:r w:rsidRPr="002B0B5D">
        <w:rPr>
          <w:rFonts w:ascii="Calibri" w:eastAsia="Calibri" w:hAnsi="Calibri" w:cs="Calibri"/>
          <w:sz w:val="22"/>
          <w:szCs w:val="22"/>
        </w:rPr>
        <w:t>-style policy was analysed and configured in the simulated topology:</w:t>
      </w:r>
    </w:p>
    <w:p w14:paraId="7A24947B" w14:textId="77777777" w:rsidR="0031230C" w:rsidRPr="002B0B5D" w:rsidRDefault="001D2FAA" w:rsidP="002B0B5D">
      <w:pPr>
        <w:pStyle w:val="ListParagraph"/>
        <w:numPr>
          <w:ilvl w:val="0"/>
          <w:numId w:val="2"/>
        </w:numPr>
        <w:spacing w:after="90"/>
        <w:jc w:val="both"/>
      </w:pPr>
      <w:r w:rsidRPr="002B0B5D">
        <w:rPr>
          <w:rFonts w:ascii="Calibri" w:eastAsia="Calibri" w:hAnsi="Calibri" w:cs="Calibri"/>
          <w:sz w:val="22"/>
          <w:szCs w:val="22"/>
        </w:rPr>
        <w:t>Traffic classification: packets are classified at the edge (e.g., by DSCP marking or ACL matching source subnet/VLAN) into Critical (ICU monitors, emergency telemetry, telemedicine video), Normal (EHR/imaging TCP transfers), and Best-Effort (general OPD/admin browsing).</w:t>
      </w:r>
    </w:p>
    <w:p w14:paraId="68613E33" w14:textId="77777777" w:rsidR="0031230C" w:rsidRPr="002B0B5D" w:rsidRDefault="001D2FAA" w:rsidP="002B0B5D">
      <w:pPr>
        <w:pStyle w:val="ListParagraph"/>
        <w:numPr>
          <w:ilvl w:val="0"/>
          <w:numId w:val="2"/>
        </w:numPr>
        <w:spacing w:after="90"/>
        <w:jc w:val="both"/>
      </w:pPr>
      <w:r w:rsidRPr="002B0B5D">
        <w:rPr>
          <w:rFonts w:ascii="Calibri" w:eastAsia="Calibri" w:hAnsi="Calibri" w:cs="Calibri"/>
          <w:sz w:val="22"/>
          <w:szCs w:val="22"/>
        </w:rPr>
        <w:t>Queuing discipline: a strict-priority or weighted-fair queuing scheme is applied at routers/switches so Critical-class packets are always serviced first (or given a guaranteed minimum bandwidth share), preventing bulk DICOM transfers from starving emergency telemetry.</w:t>
      </w:r>
    </w:p>
    <w:p w14:paraId="759C0CC1" w14:textId="77777777" w:rsidR="0031230C" w:rsidRPr="002B0B5D" w:rsidRDefault="001D2FAA" w:rsidP="002B0B5D">
      <w:pPr>
        <w:pStyle w:val="ListParagraph"/>
        <w:numPr>
          <w:ilvl w:val="0"/>
          <w:numId w:val="2"/>
        </w:numPr>
        <w:spacing w:after="90"/>
        <w:jc w:val="both"/>
      </w:pPr>
      <w:r w:rsidRPr="002B0B5D">
        <w:rPr>
          <w:rFonts w:ascii="Calibri" w:eastAsia="Calibri" w:hAnsi="Calibri" w:cs="Calibri"/>
          <w:sz w:val="22"/>
          <w:szCs w:val="22"/>
        </w:rPr>
        <w:t>SDN / policy-based control: an SDN controller (or Packet Tracer policy-based routing as an equivalent) can dynamically mark and steer ICU/emergency-block traffic onto a prioritised path, satisfying the assignment's SDN/OpenFlow or policy-based prioritisation requirement.</w:t>
      </w:r>
    </w:p>
    <w:p w14:paraId="72E5E5A4" w14:textId="46265229" w:rsidR="002B0B5D" w:rsidRDefault="002B0B5D" w:rsidP="002B0B5D">
      <w:pPr>
        <w:pStyle w:val="NormalWeb"/>
        <w:numPr>
          <w:ilvl w:val="0"/>
          <w:numId w:val="2"/>
        </w:numPr>
      </w:pPr>
      <w:r>
        <w:rPr>
          <w:noProof/>
        </w:rPr>
        <w:drawing>
          <wp:inline distT="0" distB="0" distL="0" distR="0" wp14:anchorId="4C0EE7F8" wp14:editId="5A72CF72">
            <wp:extent cx="6188710" cy="4125595"/>
            <wp:effectExtent l="0" t="0" r="2540" b="8255"/>
            <wp:docPr id="572200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51A55752" w14:textId="77777777" w:rsidR="002B0B5D" w:rsidRDefault="002B0B5D" w:rsidP="002B0B5D">
      <w:pPr>
        <w:pStyle w:val="ListParagraph"/>
        <w:spacing w:after="90"/>
        <w:ind w:left="420"/>
      </w:pPr>
    </w:p>
    <w:p w14:paraId="337DB495" w14:textId="77777777" w:rsidR="0031230C" w:rsidRPr="002B0B5D" w:rsidRDefault="001D2FAA">
      <w:pPr>
        <w:pStyle w:val="Heading1"/>
        <w:spacing w:before="320" w:after="160"/>
        <w:rPr>
          <w:color w:val="auto"/>
        </w:rPr>
      </w:pPr>
      <w:r w:rsidRPr="002B0B5D">
        <w:rPr>
          <w:rFonts w:ascii="Calibri" w:eastAsia="Calibri" w:hAnsi="Calibri" w:cs="Calibri"/>
          <w:b/>
          <w:bCs/>
          <w:color w:val="auto"/>
          <w:sz w:val="28"/>
          <w:szCs w:val="28"/>
        </w:rPr>
        <w:t>5</w:t>
      </w:r>
      <w:r w:rsidRPr="002B0B5D">
        <w:rPr>
          <w:rFonts w:ascii="Calibri" w:eastAsia="Calibri" w:hAnsi="Calibri" w:cs="Calibri"/>
          <w:b/>
          <w:bCs/>
          <w:color w:val="auto"/>
          <w:sz w:val="28"/>
          <w:szCs w:val="28"/>
        </w:rPr>
        <w:t>. Simple Queuing Model for Priority Traffic</w:t>
      </w:r>
    </w:p>
    <w:p w14:paraId="788597F6" w14:textId="77777777" w:rsidR="0031230C" w:rsidRDefault="001D2FAA" w:rsidP="002B0B5D">
      <w:pPr>
        <w:spacing w:after="160" w:line="276" w:lineRule="auto"/>
        <w:jc w:val="both"/>
      </w:pPr>
      <w:r>
        <w:rPr>
          <w:rFonts w:ascii="Calibri" w:eastAsia="Calibri" w:hAnsi="Calibri" w:cs="Calibri"/>
          <w:sz w:val="22"/>
          <w:szCs w:val="22"/>
        </w:rPr>
        <w:t>To quantitatively justify the QoS design, an M/M/1 queuing model was used for the best-effort/normal queue, and a priority-queue (non-</w:t>
      </w:r>
      <w:proofErr w:type="spellStart"/>
      <w:r>
        <w:rPr>
          <w:rFonts w:ascii="Calibri" w:eastAsia="Calibri" w:hAnsi="Calibri" w:cs="Calibri"/>
          <w:sz w:val="22"/>
          <w:szCs w:val="22"/>
        </w:rPr>
        <w:t>preemptive</w:t>
      </w:r>
      <w:proofErr w:type="spellEnd"/>
      <w:r>
        <w:rPr>
          <w:rFonts w:ascii="Calibri" w:eastAsia="Calibri" w:hAnsi="Calibri" w:cs="Calibri"/>
          <w:sz w:val="22"/>
          <w:szCs w:val="22"/>
        </w:rPr>
        <w:t>, two-class M/M/1) extension was used to estimate the benefit of prioritising Critical traffic.</w:t>
      </w:r>
    </w:p>
    <w:p w14:paraId="38239E6C" w14:textId="77777777" w:rsidR="0031230C" w:rsidRPr="002B0B5D" w:rsidRDefault="001D2FAA">
      <w:pPr>
        <w:pStyle w:val="Heading2"/>
        <w:spacing w:before="240" w:after="120"/>
        <w:rPr>
          <w:color w:val="auto"/>
        </w:rPr>
      </w:pPr>
      <w:r w:rsidRPr="002B0B5D">
        <w:rPr>
          <w:rFonts w:ascii="Calibri" w:eastAsia="Calibri" w:hAnsi="Calibri" w:cs="Calibri"/>
          <w:b/>
          <w:bCs/>
          <w:color w:val="auto"/>
          <w:sz w:val="24"/>
          <w:szCs w:val="24"/>
        </w:rPr>
        <w:t>5.1 Baseline M/M/1 model</w:t>
      </w:r>
    </w:p>
    <w:p w14:paraId="498157FF" w14:textId="77777777" w:rsidR="0031230C" w:rsidRDefault="001D2FAA">
      <w:pPr>
        <w:spacing w:after="160" w:line="276" w:lineRule="auto"/>
      </w:pPr>
      <w:r>
        <w:rPr>
          <w:rFonts w:ascii="Calibri" w:eastAsia="Calibri" w:hAnsi="Calibri" w:cs="Calibri"/>
          <w:sz w:val="22"/>
          <w:szCs w:val="22"/>
        </w:rPr>
        <w:t>For a single queue with Poisson arrivals at rate λ and exponential service rate μ, utilisation ρ = λ / μ, and mean waiting time in the system:</w:t>
      </w:r>
    </w:p>
    <w:p w14:paraId="2CEB6378" w14:textId="381163AE" w:rsidR="0031230C" w:rsidRDefault="001D2FAA" w:rsidP="002B0B5D">
      <w:pPr>
        <w:spacing w:after="160" w:line="276" w:lineRule="auto"/>
      </w:pPr>
      <w:r>
        <w:rPr>
          <w:rFonts w:ascii="Calibri" w:eastAsia="Calibri" w:hAnsi="Calibri" w:cs="Calibri"/>
          <w:i/>
          <w:iCs/>
          <w:sz w:val="22"/>
          <w:szCs w:val="22"/>
        </w:rPr>
        <w:t>W = 1 / (μ − λ)</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4300"/>
      </w:tblGrid>
      <w:tr w:rsidR="0031230C" w14:paraId="060F1E0A" w14:textId="77777777">
        <w:tblPrEx>
          <w:tblCellMar>
            <w:top w:w="0" w:type="dxa"/>
            <w:bottom w:w="0" w:type="dxa"/>
          </w:tblCellMar>
        </w:tblPrEx>
        <w:trPr>
          <w:tblHeader/>
        </w:trPr>
        <w:tc>
          <w:tcPr>
            <w:tcW w:w="2600" w:type="dxa"/>
            <w:shd w:val="clear" w:color="auto" w:fill="1F4E78"/>
            <w:tcMar>
              <w:top w:w="80" w:type="dxa"/>
              <w:left w:w="100" w:type="dxa"/>
              <w:bottom w:w="80" w:type="dxa"/>
              <w:right w:w="100" w:type="dxa"/>
            </w:tcMar>
          </w:tcPr>
          <w:p w14:paraId="5D53C085" w14:textId="77777777" w:rsidR="0031230C" w:rsidRDefault="001D2FAA">
            <w:r>
              <w:rPr>
                <w:rFonts w:ascii="Calibri" w:eastAsia="Calibri" w:hAnsi="Calibri" w:cs="Calibri"/>
                <w:b/>
                <w:bCs/>
                <w:color w:val="FFFFFF"/>
              </w:rPr>
              <w:lastRenderedPageBreak/>
              <w:t>Parameter</w:t>
            </w:r>
          </w:p>
        </w:tc>
        <w:tc>
          <w:tcPr>
            <w:tcW w:w="2100" w:type="dxa"/>
            <w:shd w:val="clear" w:color="auto" w:fill="1F4E78"/>
            <w:tcMar>
              <w:top w:w="80" w:type="dxa"/>
              <w:left w:w="100" w:type="dxa"/>
              <w:bottom w:w="80" w:type="dxa"/>
              <w:right w:w="100" w:type="dxa"/>
            </w:tcMar>
          </w:tcPr>
          <w:p w14:paraId="710D9B8F" w14:textId="77777777" w:rsidR="0031230C" w:rsidRDefault="001D2FAA">
            <w:r>
              <w:rPr>
                <w:rFonts w:ascii="Calibri" w:eastAsia="Calibri" w:hAnsi="Calibri" w:cs="Calibri"/>
                <w:b/>
                <w:bCs/>
                <w:color w:val="FFFFFF"/>
              </w:rPr>
              <w:t>Illustrative Value</w:t>
            </w:r>
          </w:p>
        </w:tc>
        <w:tc>
          <w:tcPr>
            <w:tcW w:w="4300" w:type="dxa"/>
            <w:shd w:val="clear" w:color="auto" w:fill="1F4E78"/>
            <w:tcMar>
              <w:top w:w="80" w:type="dxa"/>
              <w:left w:w="100" w:type="dxa"/>
              <w:bottom w:w="80" w:type="dxa"/>
              <w:right w:w="100" w:type="dxa"/>
            </w:tcMar>
          </w:tcPr>
          <w:p w14:paraId="3215B6B5" w14:textId="77777777" w:rsidR="0031230C" w:rsidRDefault="001D2FAA">
            <w:r>
              <w:rPr>
                <w:rFonts w:ascii="Calibri" w:eastAsia="Calibri" w:hAnsi="Calibri" w:cs="Calibri"/>
                <w:b/>
                <w:bCs/>
                <w:color w:val="FFFFFF"/>
              </w:rPr>
              <w:t>Notes</w:t>
            </w:r>
          </w:p>
        </w:tc>
      </w:tr>
      <w:tr w:rsidR="0031230C" w14:paraId="5E2D1386" w14:textId="77777777">
        <w:tblPrEx>
          <w:tblCellMar>
            <w:top w:w="0" w:type="dxa"/>
            <w:bottom w:w="0" w:type="dxa"/>
          </w:tblCellMar>
        </w:tblPrEx>
        <w:tc>
          <w:tcPr>
            <w:tcW w:w="2600" w:type="dxa"/>
            <w:tcMar>
              <w:top w:w="80" w:type="dxa"/>
              <w:left w:w="100" w:type="dxa"/>
              <w:bottom w:w="80" w:type="dxa"/>
              <w:right w:w="100" w:type="dxa"/>
            </w:tcMar>
          </w:tcPr>
          <w:p w14:paraId="0D0028C6" w14:textId="77777777" w:rsidR="0031230C" w:rsidRDefault="001D2FAA">
            <w:r>
              <w:rPr>
                <w:rFonts w:ascii="Calibri" w:eastAsia="Calibri" w:hAnsi="Calibri" w:cs="Calibri"/>
                <w:color w:val="000000"/>
              </w:rPr>
              <w:t>Arrival rate (λ)</w:t>
            </w:r>
          </w:p>
        </w:tc>
        <w:tc>
          <w:tcPr>
            <w:tcW w:w="2100" w:type="dxa"/>
            <w:tcMar>
              <w:top w:w="80" w:type="dxa"/>
              <w:left w:w="100" w:type="dxa"/>
              <w:bottom w:w="80" w:type="dxa"/>
              <w:right w:w="100" w:type="dxa"/>
            </w:tcMar>
          </w:tcPr>
          <w:p w14:paraId="5A28DDD0"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pkt</w:t>
            </w:r>
            <w:proofErr w:type="spellEnd"/>
            <w:r>
              <w:rPr>
                <w:rFonts w:ascii="Calibri" w:eastAsia="Calibri" w:hAnsi="Calibri" w:cs="Calibri"/>
                <w:color w:val="000000"/>
              </w:rPr>
              <w:t>/s</w:t>
            </w:r>
          </w:p>
        </w:tc>
        <w:tc>
          <w:tcPr>
            <w:tcW w:w="4300" w:type="dxa"/>
            <w:tcMar>
              <w:top w:w="80" w:type="dxa"/>
              <w:left w:w="100" w:type="dxa"/>
              <w:bottom w:w="80" w:type="dxa"/>
              <w:right w:w="100" w:type="dxa"/>
            </w:tcMar>
          </w:tcPr>
          <w:p w14:paraId="6CD26301" w14:textId="77777777" w:rsidR="0031230C" w:rsidRDefault="001D2FAA">
            <w:r>
              <w:rPr>
                <w:rFonts w:ascii="Calibri" w:eastAsia="Calibri" w:hAnsi="Calibri" w:cs="Calibri"/>
                <w:color w:val="000000"/>
              </w:rPr>
              <w:t>From captured average packet rate on the link under test</w:t>
            </w:r>
          </w:p>
        </w:tc>
      </w:tr>
      <w:tr w:rsidR="0031230C" w14:paraId="47CA74D6" w14:textId="77777777">
        <w:tblPrEx>
          <w:tblCellMar>
            <w:top w:w="0" w:type="dxa"/>
            <w:bottom w:w="0" w:type="dxa"/>
          </w:tblCellMar>
        </w:tblPrEx>
        <w:tc>
          <w:tcPr>
            <w:tcW w:w="2600" w:type="dxa"/>
            <w:tcMar>
              <w:top w:w="80" w:type="dxa"/>
              <w:left w:w="100" w:type="dxa"/>
              <w:bottom w:w="80" w:type="dxa"/>
              <w:right w:w="100" w:type="dxa"/>
            </w:tcMar>
          </w:tcPr>
          <w:p w14:paraId="0252E6C2" w14:textId="77777777" w:rsidR="0031230C" w:rsidRDefault="001D2FAA">
            <w:r>
              <w:rPr>
                <w:rFonts w:ascii="Calibri" w:eastAsia="Calibri" w:hAnsi="Calibri" w:cs="Calibri"/>
                <w:color w:val="000000"/>
              </w:rPr>
              <w:t>Service rate (μ)</w:t>
            </w:r>
          </w:p>
        </w:tc>
        <w:tc>
          <w:tcPr>
            <w:tcW w:w="2100" w:type="dxa"/>
            <w:tcMar>
              <w:top w:w="80" w:type="dxa"/>
              <w:left w:w="100" w:type="dxa"/>
              <w:bottom w:w="80" w:type="dxa"/>
              <w:right w:w="100" w:type="dxa"/>
            </w:tcMar>
          </w:tcPr>
          <w:p w14:paraId="416B433E"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pkt</w:t>
            </w:r>
            <w:proofErr w:type="spellEnd"/>
            <w:r>
              <w:rPr>
                <w:rFonts w:ascii="Calibri" w:eastAsia="Calibri" w:hAnsi="Calibri" w:cs="Calibri"/>
                <w:color w:val="000000"/>
              </w:rPr>
              <w:t>/s</w:t>
            </w:r>
          </w:p>
        </w:tc>
        <w:tc>
          <w:tcPr>
            <w:tcW w:w="4300" w:type="dxa"/>
            <w:tcMar>
              <w:top w:w="80" w:type="dxa"/>
              <w:left w:w="100" w:type="dxa"/>
              <w:bottom w:w="80" w:type="dxa"/>
              <w:right w:w="100" w:type="dxa"/>
            </w:tcMar>
          </w:tcPr>
          <w:p w14:paraId="4AFF8627" w14:textId="77777777" w:rsidR="0031230C" w:rsidRDefault="001D2FAA">
            <w:r>
              <w:rPr>
                <w:rFonts w:ascii="Calibri" w:eastAsia="Calibri" w:hAnsi="Calibri" w:cs="Calibri"/>
                <w:color w:val="000000"/>
              </w:rPr>
              <w:t>= Link bandwidth ÷ mean packet size</w:t>
            </w:r>
          </w:p>
        </w:tc>
      </w:tr>
      <w:tr w:rsidR="0031230C" w14:paraId="0D175EEA" w14:textId="77777777">
        <w:tblPrEx>
          <w:tblCellMar>
            <w:top w:w="0" w:type="dxa"/>
            <w:bottom w:w="0" w:type="dxa"/>
          </w:tblCellMar>
        </w:tblPrEx>
        <w:tc>
          <w:tcPr>
            <w:tcW w:w="2600" w:type="dxa"/>
            <w:tcMar>
              <w:top w:w="80" w:type="dxa"/>
              <w:left w:w="100" w:type="dxa"/>
              <w:bottom w:w="80" w:type="dxa"/>
              <w:right w:w="100" w:type="dxa"/>
            </w:tcMar>
          </w:tcPr>
          <w:p w14:paraId="3CF11A72" w14:textId="77777777" w:rsidR="0031230C" w:rsidRDefault="001D2FAA">
            <w:r>
              <w:rPr>
                <w:rFonts w:ascii="Calibri" w:eastAsia="Calibri" w:hAnsi="Calibri" w:cs="Calibri"/>
                <w:color w:val="000000"/>
              </w:rPr>
              <w:t>Utilisation (ρ = λ/μ)</w:t>
            </w:r>
          </w:p>
        </w:tc>
        <w:tc>
          <w:tcPr>
            <w:tcW w:w="2100" w:type="dxa"/>
            <w:tcMar>
              <w:top w:w="80" w:type="dxa"/>
              <w:left w:w="100" w:type="dxa"/>
              <w:bottom w:w="80" w:type="dxa"/>
              <w:right w:w="100" w:type="dxa"/>
            </w:tcMar>
          </w:tcPr>
          <w:p w14:paraId="0890660D" w14:textId="77777777" w:rsidR="0031230C" w:rsidRDefault="001D2FAA">
            <w:r>
              <w:rPr>
                <w:rFonts w:ascii="Calibri" w:eastAsia="Calibri" w:hAnsi="Calibri" w:cs="Calibri"/>
                <w:color w:val="000000"/>
              </w:rPr>
              <w:t>[Insert]</w:t>
            </w:r>
          </w:p>
        </w:tc>
        <w:tc>
          <w:tcPr>
            <w:tcW w:w="4300" w:type="dxa"/>
            <w:tcMar>
              <w:top w:w="80" w:type="dxa"/>
              <w:left w:w="100" w:type="dxa"/>
              <w:bottom w:w="80" w:type="dxa"/>
              <w:right w:w="100" w:type="dxa"/>
            </w:tcMar>
          </w:tcPr>
          <w:p w14:paraId="26A7C403" w14:textId="77777777" w:rsidR="0031230C" w:rsidRDefault="001D2FAA">
            <w:r>
              <w:rPr>
                <w:rFonts w:ascii="Calibri" w:eastAsia="Calibri" w:hAnsi="Calibri" w:cs="Calibri"/>
                <w:color w:val="000000"/>
              </w:rPr>
              <w:t>Should be &lt; 1 for a stable queue</w:t>
            </w:r>
          </w:p>
        </w:tc>
      </w:tr>
      <w:tr w:rsidR="0031230C" w14:paraId="68E6617A" w14:textId="77777777">
        <w:tblPrEx>
          <w:tblCellMar>
            <w:top w:w="0" w:type="dxa"/>
            <w:bottom w:w="0" w:type="dxa"/>
          </w:tblCellMar>
        </w:tblPrEx>
        <w:tc>
          <w:tcPr>
            <w:tcW w:w="2600" w:type="dxa"/>
            <w:tcMar>
              <w:top w:w="80" w:type="dxa"/>
              <w:left w:w="100" w:type="dxa"/>
              <w:bottom w:w="80" w:type="dxa"/>
              <w:right w:w="100" w:type="dxa"/>
            </w:tcMar>
          </w:tcPr>
          <w:p w14:paraId="54A0F6D9" w14:textId="77777777" w:rsidR="0031230C" w:rsidRDefault="001D2FAA">
            <w:r>
              <w:rPr>
                <w:rFonts w:ascii="Calibri" w:eastAsia="Calibri" w:hAnsi="Calibri" w:cs="Calibri"/>
                <w:color w:val="000000"/>
              </w:rPr>
              <w:t>Mean wait (W = 1/(μ−λ))</w:t>
            </w:r>
          </w:p>
        </w:tc>
        <w:tc>
          <w:tcPr>
            <w:tcW w:w="2100" w:type="dxa"/>
            <w:tcMar>
              <w:top w:w="80" w:type="dxa"/>
              <w:left w:w="100" w:type="dxa"/>
              <w:bottom w:w="80" w:type="dxa"/>
              <w:right w:w="100" w:type="dxa"/>
            </w:tcMar>
          </w:tcPr>
          <w:p w14:paraId="3E2AB361"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ms</w:t>
            </w:r>
            <w:proofErr w:type="spellEnd"/>
          </w:p>
        </w:tc>
        <w:tc>
          <w:tcPr>
            <w:tcW w:w="4300" w:type="dxa"/>
            <w:tcMar>
              <w:top w:w="80" w:type="dxa"/>
              <w:left w:w="100" w:type="dxa"/>
              <w:bottom w:w="80" w:type="dxa"/>
              <w:right w:w="100" w:type="dxa"/>
            </w:tcMar>
          </w:tcPr>
          <w:p w14:paraId="07307432" w14:textId="77777777" w:rsidR="0031230C" w:rsidRDefault="001D2FAA">
            <w:r>
              <w:rPr>
                <w:rFonts w:ascii="Calibri" w:eastAsia="Calibri" w:hAnsi="Calibri" w:cs="Calibri"/>
                <w:color w:val="000000"/>
              </w:rPr>
              <w:t>Compare against target of low latency for critical traffic</w:t>
            </w:r>
          </w:p>
        </w:tc>
      </w:tr>
    </w:tbl>
    <w:p w14:paraId="693671D0" w14:textId="77777777" w:rsidR="0031230C" w:rsidRDefault="0031230C">
      <w:pPr>
        <w:spacing w:after="160" w:line="276" w:lineRule="auto"/>
      </w:pPr>
    </w:p>
    <w:p w14:paraId="68B9395D" w14:textId="77777777" w:rsidR="0031230C" w:rsidRPr="002B0B5D" w:rsidRDefault="001D2FAA">
      <w:pPr>
        <w:pStyle w:val="Heading2"/>
        <w:spacing w:before="240" w:after="120"/>
        <w:rPr>
          <w:color w:val="auto"/>
        </w:rPr>
      </w:pPr>
      <w:r w:rsidRPr="002B0B5D">
        <w:rPr>
          <w:rFonts w:ascii="Calibri" w:eastAsia="Calibri" w:hAnsi="Calibri" w:cs="Calibri"/>
          <w:b/>
          <w:bCs/>
          <w:color w:val="auto"/>
          <w:sz w:val="24"/>
          <w:szCs w:val="24"/>
        </w:rPr>
        <w:t>5.2 Two-class non-</w:t>
      </w:r>
      <w:proofErr w:type="spellStart"/>
      <w:r w:rsidRPr="002B0B5D">
        <w:rPr>
          <w:rFonts w:ascii="Calibri" w:eastAsia="Calibri" w:hAnsi="Calibri" w:cs="Calibri"/>
          <w:b/>
          <w:bCs/>
          <w:color w:val="auto"/>
          <w:sz w:val="24"/>
          <w:szCs w:val="24"/>
        </w:rPr>
        <w:t>preemptive</w:t>
      </w:r>
      <w:proofErr w:type="spellEnd"/>
      <w:r w:rsidRPr="002B0B5D">
        <w:rPr>
          <w:rFonts w:ascii="Calibri" w:eastAsia="Calibri" w:hAnsi="Calibri" w:cs="Calibri"/>
          <w:b/>
          <w:bCs/>
          <w:color w:val="auto"/>
          <w:sz w:val="24"/>
          <w:szCs w:val="24"/>
        </w:rPr>
        <w:t xml:space="preserve"> priority queue</w:t>
      </w:r>
    </w:p>
    <w:p w14:paraId="24DA87D8" w14:textId="77777777" w:rsidR="0031230C" w:rsidRDefault="001D2FAA" w:rsidP="002B0B5D">
      <w:pPr>
        <w:spacing w:after="160" w:line="276" w:lineRule="auto"/>
        <w:jc w:val="both"/>
      </w:pPr>
      <w:r>
        <w:rPr>
          <w:rFonts w:ascii="Calibri" w:eastAsia="Calibri" w:hAnsi="Calibri" w:cs="Calibri"/>
          <w:sz w:val="22"/>
          <w:szCs w:val="22"/>
        </w:rPr>
        <w:t>With Critical traffic (class 1) given strict priority over Normal traffic (class 2), the mean wait for the high-priority class approximates:</w:t>
      </w:r>
    </w:p>
    <w:p w14:paraId="6E9A21E3" w14:textId="77777777" w:rsidR="0031230C" w:rsidRDefault="001D2FAA" w:rsidP="002B0B5D">
      <w:pPr>
        <w:spacing w:after="160" w:line="276" w:lineRule="auto"/>
        <w:jc w:val="both"/>
      </w:pPr>
      <w:r>
        <w:rPr>
          <w:rFonts w:ascii="Calibri" w:eastAsia="Calibri" w:hAnsi="Calibri" w:cs="Calibri"/>
          <w:i/>
          <w:iCs/>
          <w:sz w:val="22"/>
          <w:szCs w:val="22"/>
        </w:rPr>
        <w:t>W₁ ≈ W₀ / (1 − ρ₁</w:t>
      </w:r>
      <w:proofErr w:type="gramStart"/>
      <w:r>
        <w:rPr>
          <w:rFonts w:ascii="Calibri" w:eastAsia="Calibri" w:hAnsi="Calibri" w:cs="Calibri"/>
          <w:i/>
          <w:iCs/>
          <w:sz w:val="22"/>
          <w:szCs w:val="22"/>
        </w:rPr>
        <w:t>),  where</w:t>
      </w:r>
      <w:proofErr w:type="gramEnd"/>
      <w:r>
        <w:rPr>
          <w:rFonts w:ascii="Calibri" w:eastAsia="Calibri" w:hAnsi="Calibri" w:cs="Calibri"/>
          <w:i/>
          <w:iCs/>
          <w:sz w:val="22"/>
          <w:szCs w:val="22"/>
        </w:rPr>
        <w:t xml:space="preserve"> W₀ is the mean residual service time of a packet in service and ρ₁ is the utilisation contributed by Critical traffic alone.</w:t>
      </w:r>
    </w:p>
    <w:p w14:paraId="2A12F90D" w14:textId="77777777" w:rsidR="0031230C" w:rsidRDefault="001D2FAA" w:rsidP="002B0B5D">
      <w:pPr>
        <w:spacing w:after="160" w:line="276" w:lineRule="auto"/>
        <w:jc w:val="both"/>
        <w:rPr>
          <w:rFonts w:ascii="Calibri" w:eastAsia="Calibri" w:hAnsi="Calibri" w:cs="Calibri"/>
          <w:sz w:val="22"/>
          <w:szCs w:val="22"/>
        </w:rPr>
      </w:pPr>
      <w:r>
        <w:rPr>
          <w:rFonts w:ascii="Calibri" w:eastAsia="Calibri" w:hAnsi="Calibri" w:cs="Calibri"/>
          <w:sz w:val="22"/>
          <w:szCs w:val="22"/>
        </w:rPr>
        <w:t>This shows analytically that isolating Critical-class utilisation (ρ₁) from the much larger Normal-class utilisation is what keeps W₁ small even when the link is heavily loaded by bulk imaging transfers — the theoretical basis for the priority-queuing design in Section 4.</w:t>
      </w:r>
    </w:p>
    <w:p w14:paraId="5082FBE8" w14:textId="3A58B458" w:rsidR="00C72CBA" w:rsidRPr="00C72CBA" w:rsidRDefault="00C72CBA" w:rsidP="00C72CBA">
      <w:pPr>
        <w:spacing w:after="160" w:line="276" w:lineRule="auto"/>
        <w:jc w:val="both"/>
      </w:pPr>
      <w:r w:rsidRPr="00C72CBA">
        <w:drawing>
          <wp:inline distT="0" distB="0" distL="0" distR="0" wp14:anchorId="08236269" wp14:editId="4D45C243">
            <wp:extent cx="6188710" cy="4125595"/>
            <wp:effectExtent l="0" t="0" r="2540" b="8255"/>
            <wp:docPr id="82277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76F9710C" w14:textId="77777777" w:rsidR="002B0B5D" w:rsidRDefault="002B0B5D" w:rsidP="002B0B5D">
      <w:pPr>
        <w:spacing w:after="160" w:line="276" w:lineRule="auto"/>
        <w:jc w:val="both"/>
      </w:pPr>
    </w:p>
    <w:p w14:paraId="72EF89B5" w14:textId="77777777" w:rsidR="0031230C" w:rsidRPr="00C72CBA" w:rsidRDefault="001D2FAA">
      <w:pPr>
        <w:pStyle w:val="Heading1"/>
        <w:spacing w:before="320" w:after="160"/>
        <w:rPr>
          <w:color w:val="auto"/>
        </w:rPr>
      </w:pPr>
      <w:r w:rsidRPr="00C72CBA">
        <w:rPr>
          <w:rFonts w:ascii="Calibri" w:eastAsia="Calibri" w:hAnsi="Calibri" w:cs="Calibri"/>
          <w:b/>
          <w:bCs/>
          <w:color w:val="auto"/>
          <w:sz w:val="28"/>
          <w:szCs w:val="28"/>
        </w:rPr>
        <w:t>6. Wireshark Capture Plan and Evidence</w:t>
      </w:r>
    </w:p>
    <w:p w14:paraId="6A82D49F" w14:textId="77777777" w:rsidR="0031230C" w:rsidRDefault="001D2FAA" w:rsidP="00C72CBA">
      <w:pPr>
        <w:spacing w:after="160" w:line="276" w:lineRule="auto"/>
        <w:jc w:val="both"/>
      </w:pPr>
      <w:r>
        <w:rPr>
          <w:rFonts w:ascii="Calibri" w:eastAsia="Calibri" w:hAnsi="Calibri" w:cs="Calibri"/>
          <w:sz w:val="22"/>
          <w:szCs w:val="22"/>
        </w:rPr>
        <w:t>The following capture points and display filters were used to gather protocol-level evidence for the transport-layer analysis, per the assignment's evidence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31230C" w14:paraId="2EC4B77B"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tcPr>
          <w:p w14:paraId="3823B8F2" w14:textId="77777777" w:rsidR="0031230C" w:rsidRDefault="001D2FAA">
            <w:r>
              <w:rPr>
                <w:rFonts w:ascii="Calibri" w:eastAsia="Calibri" w:hAnsi="Calibri" w:cs="Calibri"/>
                <w:b/>
                <w:bCs/>
                <w:color w:val="FFFFFF"/>
              </w:rPr>
              <w:lastRenderedPageBreak/>
              <w:t>Capture Point</w:t>
            </w:r>
          </w:p>
        </w:tc>
        <w:tc>
          <w:tcPr>
            <w:tcW w:w="3200" w:type="dxa"/>
            <w:shd w:val="clear" w:color="auto" w:fill="1F4E78"/>
            <w:tcMar>
              <w:top w:w="80" w:type="dxa"/>
              <w:left w:w="100" w:type="dxa"/>
              <w:bottom w:w="80" w:type="dxa"/>
              <w:right w:w="100" w:type="dxa"/>
            </w:tcMar>
          </w:tcPr>
          <w:p w14:paraId="4D7AE5F1" w14:textId="77777777" w:rsidR="0031230C" w:rsidRDefault="001D2FAA">
            <w:r>
              <w:rPr>
                <w:rFonts w:ascii="Calibri" w:eastAsia="Calibri" w:hAnsi="Calibri" w:cs="Calibri"/>
                <w:b/>
                <w:bCs/>
                <w:color w:val="FFFFFF"/>
              </w:rPr>
              <w:t>Purpose</w:t>
            </w:r>
          </w:p>
        </w:tc>
        <w:tc>
          <w:tcPr>
            <w:tcW w:w="3400" w:type="dxa"/>
            <w:shd w:val="clear" w:color="auto" w:fill="1F4E78"/>
            <w:tcMar>
              <w:top w:w="80" w:type="dxa"/>
              <w:left w:w="100" w:type="dxa"/>
              <w:bottom w:w="80" w:type="dxa"/>
              <w:right w:w="100" w:type="dxa"/>
            </w:tcMar>
          </w:tcPr>
          <w:p w14:paraId="7ED43A12" w14:textId="77777777" w:rsidR="0031230C" w:rsidRDefault="001D2FAA">
            <w:r>
              <w:rPr>
                <w:rFonts w:ascii="Calibri" w:eastAsia="Calibri" w:hAnsi="Calibri" w:cs="Calibri"/>
                <w:b/>
                <w:bCs/>
                <w:color w:val="FFFFFF"/>
              </w:rPr>
              <w:t>Example Wireshark Filter</w:t>
            </w:r>
          </w:p>
        </w:tc>
      </w:tr>
      <w:tr w:rsidR="0031230C" w14:paraId="324517E9" w14:textId="77777777">
        <w:tblPrEx>
          <w:tblCellMar>
            <w:top w:w="0" w:type="dxa"/>
            <w:bottom w:w="0" w:type="dxa"/>
          </w:tblCellMar>
        </w:tblPrEx>
        <w:tc>
          <w:tcPr>
            <w:tcW w:w="2400" w:type="dxa"/>
            <w:tcMar>
              <w:top w:w="80" w:type="dxa"/>
              <w:left w:w="100" w:type="dxa"/>
              <w:bottom w:w="80" w:type="dxa"/>
              <w:right w:w="100" w:type="dxa"/>
            </w:tcMar>
          </w:tcPr>
          <w:p w14:paraId="4BBFB5BC" w14:textId="77777777" w:rsidR="0031230C" w:rsidRDefault="001D2FAA">
            <w:r>
              <w:rPr>
                <w:rFonts w:ascii="Calibri" w:eastAsia="Calibri" w:hAnsi="Calibri" w:cs="Calibri"/>
                <w:color w:val="000000"/>
              </w:rPr>
              <w:t>ICU wireless segment (near MRI room)</w:t>
            </w:r>
          </w:p>
        </w:tc>
        <w:tc>
          <w:tcPr>
            <w:tcW w:w="3200" w:type="dxa"/>
            <w:tcMar>
              <w:top w:w="80" w:type="dxa"/>
              <w:left w:w="100" w:type="dxa"/>
              <w:bottom w:w="80" w:type="dxa"/>
              <w:right w:w="100" w:type="dxa"/>
            </w:tcMar>
          </w:tcPr>
          <w:p w14:paraId="14ABD527" w14:textId="77777777" w:rsidR="0031230C" w:rsidRDefault="001D2FAA">
            <w:r>
              <w:rPr>
                <w:rFonts w:ascii="Calibri" w:eastAsia="Calibri" w:hAnsi="Calibri" w:cs="Calibri"/>
                <w:color w:val="000000"/>
              </w:rPr>
              <w:t>Observe packet loss / retransmissions in the high-interference zone</w:t>
            </w:r>
          </w:p>
        </w:tc>
        <w:tc>
          <w:tcPr>
            <w:tcW w:w="3400" w:type="dxa"/>
            <w:tcMar>
              <w:top w:w="80" w:type="dxa"/>
              <w:left w:w="100" w:type="dxa"/>
              <w:bottom w:w="80" w:type="dxa"/>
              <w:right w:w="100" w:type="dxa"/>
            </w:tcMar>
          </w:tcPr>
          <w:p w14:paraId="1F1CE335" w14:textId="77777777" w:rsidR="0031230C" w:rsidRDefault="001D2FAA">
            <w:proofErr w:type="spellStart"/>
            <w:proofErr w:type="gramStart"/>
            <w:r>
              <w:rPr>
                <w:rFonts w:ascii="Calibri" w:eastAsia="Calibri" w:hAnsi="Calibri" w:cs="Calibri"/>
                <w:color w:val="000000"/>
              </w:rPr>
              <w:t>tcp.analysis</w:t>
            </w:r>
            <w:proofErr w:type="gramEnd"/>
            <w:r>
              <w:rPr>
                <w:rFonts w:ascii="Calibri" w:eastAsia="Calibri" w:hAnsi="Calibri" w:cs="Calibri"/>
                <w:color w:val="000000"/>
              </w:rPr>
              <w:t>.retransmission</w:t>
            </w:r>
            <w:proofErr w:type="spellEnd"/>
            <w:r>
              <w:rPr>
                <w:rFonts w:ascii="Calibri" w:eastAsia="Calibri" w:hAnsi="Calibri" w:cs="Calibri"/>
                <w:color w:val="000000"/>
              </w:rPr>
              <w:t xml:space="preserve"> || </w:t>
            </w:r>
            <w:proofErr w:type="spellStart"/>
            <w:r>
              <w:rPr>
                <w:rFonts w:ascii="Calibri" w:eastAsia="Calibri" w:hAnsi="Calibri" w:cs="Calibri"/>
                <w:color w:val="000000"/>
              </w:rPr>
              <w:t>wlan.</w:t>
            </w:r>
            <w:proofErr w:type="gramStart"/>
            <w:r>
              <w:rPr>
                <w:rFonts w:ascii="Calibri" w:eastAsia="Calibri" w:hAnsi="Calibri" w:cs="Calibri"/>
                <w:color w:val="000000"/>
              </w:rPr>
              <w:t>fc.type</w:t>
            </w:r>
            <w:proofErr w:type="gramEnd"/>
            <w:r>
              <w:rPr>
                <w:rFonts w:ascii="Calibri" w:eastAsia="Calibri" w:hAnsi="Calibri" w:cs="Calibri"/>
                <w:color w:val="000000"/>
              </w:rPr>
              <w:t>_subtype</w:t>
            </w:r>
            <w:proofErr w:type="spellEnd"/>
            <w:r>
              <w:rPr>
                <w:rFonts w:ascii="Calibri" w:eastAsia="Calibri" w:hAnsi="Calibri" w:cs="Calibri"/>
                <w:color w:val="000000"/>
              </w:rPr>
              <w:t>==0x08</w:t>
            </w:r>
          </w:p>
        </w:tc>
      </w:tr>
      <w:tr w:rsidR="0031230C" w14:paraId="03BD478D" w14:textId="77777777">
        <w:tblPrEx>
          <w:tblCellMar>
            <w:top w:w="0" w:type="dxa"/>
            <w:bottom w:w="0" w:type="dxa"/>
          </w:tblCellMar>
        </w:tblPrEx>
        <w:tc>
          <w:tcPr>
            <w:tcW w:w="2400" w:type="dxa"/>
            <w:tcMar>
              <w:top w:w="80" w:type="dxa"/>
              <w:left w:w="100" w:type="dxa"/>
              <w:bottom w:w="80" w:type="dxa"/>
              <w:right w:w="100" w:type="dxa"/>
            </w:tcMar>
          </w:tcPr>
          <w:p w14:paraId="1FB30D34" w14:textId="77777777" w:rsidR="0031230C" w:rsidRDefault="001D2FAA">
            <w:r>
              <w:rPr>
                <w:rFonts w:ascii="Calibri" w:eastAsia="Calibri" w:hAnsi="Calibri" w:cs="Calibri"/>
                <w:color w:val="000000"/>
              </w:rPr>
              <w:t>Inter-building fibre backbone</w:t>
            </w:r>
          </w:p>
        </w:tc>
        <w:tc>
          <w:tcPr>
            <w:tcW w:w="3200" w:type="dxa"/>
            <w:tcMar>
              <w:top w:w="80" w:type="dxa"/>
              <w:left w:w="100" w:type="dxa"/>
              <w:bottom w:w="80" w:type="dxa"/>
              <w:right w:w="100" w:type="dxa"/>
            </w:tcMar>
          </w:tcPr>
          <w:p w14:paraId="330E4946" w14:textId="77777777" w:rsidR="0031230C" w:rsidRDefault="001D2FAA">
            <w:r>
              <w:rPr>
                <w:rFonts w:ascii="Calibri" w:eastAsia="Calibri" w:hAnsi="Calibri" w:cs="Calibri"/>
                <w:color w:val="000000"/>
              </w:rPr>
              <w:t>Observe TCP congestion window growth/backoff during imaging transfer</w:t>
            </w:r>
          </w:p>
        </w:tc>
        <w:tc>
          <w:tcPr>
            <w:tcW w:w="3400" w:type="dxa"/>
            <w:tcMar>
              <w:top w:w="80" w:type="dxa"/>
              <w:left w:w="100" w:type="dxa"/>
              <w:bottom w:w="80" w:type="dxa"/>
              <w:right w:w="100" w:type="dxa"/>
            </w:tcMar>
          </w:tcPr>
          <w:p w14:paraId="461DE3E9" w14:textId="77777777" w:rsidR="0031230C" w:rsidRDefault="001D2FAA">
            <w:proofErr w:type="spellStart"/>
            <w:proofErr w:type="gramStart"/>
            <w:r>
              <w:rPr>
                <w:rFonts w:ascii="Calibri" w:eastAsia="Calibri" w:hAnsi="Calibri" w:cs="Calibri"/>
                <w:color w:val="000000"/>
              </w:rPr>
              <w:t>tcp.stream</w:t>
            </w:r>
            <w:proofErr w:type="spellEnd"/>
            <w:proofErr w:type="gramEnd"/>
            <w:r>
              <w:rPr>
                <w:rFonts w:ascii="Calibri" w:eastAsia="Calibri" w:hAnsi="Calibri" w:cs="Calibri"/>
                <w:color w:val="000000"/>
              </w:rPr>
              <w:t xml:space="preserve"> </w:t>
            </w:r>
            <w:proofErr w:type="spellStart"/>
            <w:r>
              <w:rPr>
                <w:rFonts w:ascii="Calibri" w:eastAsia="Calibri" w:hAnsi="Calibri" w:cs="Calibri"/>
                <w:color w:val="000000"/>
              </w:rPr>
              <w:t>eq</w:t>
            </w:r>
            <w:proofErr w:type="spellEnd"/>
            <w:r>
              <w:rPr>
                <w:rFonts w:ascii="Calibri" w:eastAsia="Calibri" w:hAnsi="Calibri" w:cs="Calibri"/>
                <w:color w:val="000000"/>
              </w:rPr>
              <w:t xml:space="preserve"> [n] and </w:t>
            </w:r>
            <w:proofErr w:type="spellStart"/>
            <w:proofErr w:type="gramStart"/>
            <w:r>
              <w:rPr>
                <w:rFonts w:ascii="Calibri" w:eastAsia="Calibri" w:hAnsi="Calibri" w:cs="Calibri"/>
                <w:color w:val="000000"/>
              </w:rPr>
              <w:t>ip.addr</w:t>
            </w:r>
            <w:proofErr w:type="spellEnd"/>
            <w:proofErr w:type="gramEnd"/>
            <w:r>
              <w:rPr>
                <w:rFonts w:ascii="Calibri" w:eastAsia="Calibri" w:hAnsi="Calibri" w:cs="Calibri"/>
                <w:color w:val="000000"/>
              </w:rPr>
              <w:t>=</w:t>
            </w:r>
            <w:proofErr w:type="gramStart"/>
            <w:r>
              <w:rPr>
                <w:rFonts w:ascii="Calibri" w:eastAsia="Calibri" w:hAnsi="Calibri" w:cs="Calibri"/>
                <w:color w:val="000000"/>
              </w:rPr>
              <w:t>=[</w:t>
            </w:r>
            <w:proofErr w:type="gramEnd"/>
            <w:r>
              <w:rPr>
                <w:rFonts w:ascii="Calibri" w:eastAsia="Calibri" w:hAnsi="Calibri" w:cs="Calibri"/>
                <w:color w:val="000000"/>
              </w:rPr>
              <w:t>building link]</w:t>
            </w:r>
          </w:p>
        </w:tc>
      </w:tr>
      <w:tr w:rsidR="0031230C" w14:paraId="49683557" w14:textId="77777777">
        <w:tblPrEx>
          <w:tblCellMar>
            <w:top w:w="0" w:type="dxa"/>
            <w:bottom w:w="0" w:type="dxa"/>
          </w:tblCellMar>
        </w:tblPrEx>
        <w:tc>
          <w:tcPr>
            <w:tcW w:w="2400" w:type="dxa"/>
            <w:tcMar>
              <w:top w:w="80" w:type="dxa"/>
              <w:left w:w="100" w:type="dxa"/>
              <w:bottom w:w="80" w:type="dxa"/>
              <w:right w:w="100" w:type="dxa"/>
            </w:tcMar>
          </w:tcPr>
          <w:p w14:paraId="0F6EA0E7" w14:textId="77777777" w:rsidR="0031230C" w:rsidRDefault="001D2FAA">
            <w:r>
              <w:rPr>
                <w:rFonts w:ascii="Calibri" w:eastAsia="Calibri" w:hAnsi="Calibri" w:cs="Calibri"/>
                <w:color w:val="000000"/>
              </w:rPr>
              <w:t>Telemedicine video session (UDP/QUIC)</w:t>
            </w:r>
          </w:p>
        </w:tc>
        <w:tc>
          <w:tcPr>
            <w:tcW w:w="3200" w:type="dxa"/>
            <w:tcMar>
              <w:top w:w="80" w:type="dxa"/>
              <w:left w:w="100" w:type="dxa"/>
              <w:bottom w:w="80" w:type="dxa"/>
              <w:right w:w="100" w:type="dxa"/>
            </w:tcMar>
          </w:tcPr>
          <w:p w14:paraId="221F65A2" w14:textId="77777777" w:rsidR="0031230C" w:rsidRDefault="001D2FAA">
            <w:r>
              <w:rPr>
                <w:rFonts w:ascii="Calibri" w:eastAsia="Calibri" w:hAnsi="Calibri" w:cs="Calibri"/>
                <w:color w:val="000000"/>
              </w:rPr>
              <w:t>Compare jitter/delay behaviour of UDP/QUIC vs TCP</w:t>
            </w:r>
          </w:p>
        </w:tc>
        <w:tc>
          <w:tcPr>
            <w:tcW w:w="3400" w:type="dxa"/>
            <w:tcMar>
              <w:top w:w="80" w:type="dxa"/>
              <w:left w:w="100" w:type="dxa"/>
              <w:bottom w:w="80" w:type="dxa"/>
              <w:right w:w="100" w:type="dxa"/>
            </w:tcMar>
          </w:tcPr>
          <w:p w14:paraId="298AB5AB" w14:textId="77777777" w:rsidR="0031230C" w:rsidRDefault="001D2FAA">
            <w:proofErr w:type="spellStart"/>
            <w:proofErr w:type="gramStart"/>
            <w:r>
              <w:rPr>
                <w:rFonts w:ascii="Calibri" w:eastAsia="Calibri" w:hAnsi="Calibri" w:cs="Calibri"/>
                <w:color w:val="000000"/>
              </w:rPr>
              <w:t>udp.port</w:t>
            </w:r>
            <w:proofErr w:type="spellEnd"/>
            <w:proofErr w:type="gramEnd"/>
            <w:r>
              <w:rPr>
                <w:rFonts w:ascii="Calibri" w:eastAsia="Calibri" w:hAnsi="Calibri" w:cs="Calibri"/>
                <w:color w:val="000000"/>
              </w:rPr>
              <w:t>=</w:t>
            </w:r>
            <w:proofErr w:type="gramStart"/>
            <w:r>
              <w:rPr>
                <w:rFonts w:ascii="Calibri" w:eastAsia="Calibri" w:hAnsi="Calibri" w:cs="Calibri"/>
                <w:color w:val="000000"/>
              </w:rPr>
              <w:t>=[</w:t>
            </w:r>
            <w:proofErr w:type="spellStart"/>
            <w:proofErr w:type="gramEnd"/>
            <w:r>
              <w:rPr>
                <w:rFonts w:ascii="Calibri" w:eastAsia="Calibri" w:hAnsi="Calibri" w:cs="Calibri"/>
                <w:color w:val="000000"/>
              </w:rPr>
              <w:t>rtp</w:t>
            </w:r>
            <w:proofErr w:type="spellEnd"/>
            <w:r>
              <w:rPr>
                <w:rFonts w:ascii="Calibri" w:eastAsia="Calibri" w:hAnsi="Calibri" w:cs="Calibri"/>
                <w:color w:val="000000"/>
              </w:rPr>
              <w:t>/</w:t>
            </w:r>
            <w:proofErr w:type="spellStart"/>
            <w:r>
              <w:rPr>
                <w:rFonts w:ascii="Calibri" w:eastAsia="Calibri" w:hAnsi="Calibri" w:cs="Calibri"/>
                <w:color w:val="000000"/>
              </w:rPr>
              <w:t>quic</w:t>
            </w:r>
            <w:proofErr w:type="spellEnd"/>
            <w:r>
              <w:rPr>
                <w:rFonts w:ascii="Calibri" w:eastAsia="Calibri" w:hAnsi="Calibri" w:cs="Calibri"/>
                <w:color w:val="000000"/>
              </w:rPr>
              <w:t xml:space="preserve"> port] or </w:t>
            </w:r>
            <w:proofErr w:type="spellStart"/>
            <w:r>
              <w:rPr>
                <w:rFonts w:ascii="Calibri" w:eastAsia="Calibri" w:hAnsi="Calibri" w:cs="Calibri"/>
                <w:color w:val="000000"/>
              </w:rPr>
              <w:t>quic</w:t>
            </w:r>
            <w:proofErr w:type="spellEnd"/>
          </w:p>
        </w:tc>
      </w:tr>
      <w:tr w:rsidR="0031230C" w14:paraId="76C652DB" w14:textId="77777777">
        <w:tblPrEx>
          <w:tblCellMar>
            <w:top w:w="0" w:type="dxa"/>
            <w:bottom w:w="0" w:type="dxa"/>
          </w:tblCellMar>
        </w:tblPrEx>
        <w:tc>
          <w:tcPr>
            <w:tcW w:w="2400" w:type="dxa"/>
            <w:tcMar>
              <w:top w:w="80" w:type="dxa"/>
              <w:left w:w="100" w:type="dxa"/>
              <w:bottom w:w="80" w:type="dxa"/>
              <w:right w:w="100" w:type="dxa"/>
            </w:tcMar>
          </w:tcPr>
          <w:p w14:paraId="3DD32ABD" w14:textId="77777777" w:rsidR="0031230C" w:rsidRDefault="001D2FAA">
            <w:r>
              <w:rPr>
                <w:rFonts w:ascii="Calibri" w:eastAsia="Calibri" w:hAnsi="Calibri" w:cs="Calibri"/>
                <w:color w:val="000000"/>
              </w:rPr>
              <w:t>DNS resolver</w:t>
            </w:r>
          </w:p>
        </w:tc>
        <w:tc>
          <w:tcPr>
            <w:tcW w:w="3200" w:type="dxa"/>
            <w:tcMar>
              <w:top w:w="80" w:type="dxa"/>
              <w:left w:w="100" w:type="dxa"/>
              <w:bottom w:w="80" w:type="dxa"/>
              <w:right w:w="100" w:type="dxa"/>
            </w:tcMar>
          </w:tcPr>
          <w:p w14:paraId="691B7038" w14:textId="77777777" w:rsidR="0031230C" w:rsidRDefault="001D2FAA">
            <w:r>
              <w:rPr>
                <w:rFonts w:ascii="Calibri" w:eastAsia="Calibri" w:hAnsi="Calibri" w:cs="Calibri"/>
                <w:color w:val="000000"/>
              </w:rPr>
              <w:t xml:space="preserve">Verify DNS resolution time against the &lt;30 </w:t>
            </w:r>
            <w:proofErr w:type="spellStart"/>
            <w:r>
              <w:rPr>
                <w:rFonts w:ascii="Calibri" w:eastAsia="Calibri" w:hAnsi="Calibri" w:cs="Calibri"/>
                <w:color w:val="000000"/>
              </w:rPr>
              <w:t>ms</w:t>
            </w:r>
            <w:proofErr w:type="spellEnd"/>
            <w:r>
              <w:rPr>
                <w:rFonts w:ascii="Calibri" w:eastAsia="Calibri" w:hAnsi="Calibri" w:cs="Calibri"/>
                <w:color w:val="000000"/>
              </w:rPr>
              <w:t xml:space="preserve"> target</w:t>
            </w:r>
          </w:p>
        </w:tc>
        <w:tc>
          <w:tcPr>
            <w:tcW w:w="3400" w:type="dxa"/>
            <w:tcMar>
              <w:top w:w="80" w:type="dxa"/>
              <w:left w:w="100" w:type="dxa"/>
              <w:bottom w:w="80" w:type="dxa"/>
              <w:right w:w="100" w:type="dxa"/>
            </w:tcMar>
          </w:tcPr>
          <w:p w14:paraId="5CAD1332" w14:textId="77777777" w:rsidR="0031230C" w:rsidRDefault="001D2FAA">
            <w:proofErr w:type="spellStart"/>
            <w:r>
              <w:rPr>
                <w:rFonts w:ascii="Calibri" w:eastAsia="Calibri" w:hAnsi="Calibri" w:cs="Calibri"/>
                <w:color w:val="000000"/>
              </w:rPr>
              <w:t>dns</w:t>
            </w:r>
            <w:proofErr w:type="spellEnd"/>
          </w:p>
        </w:tc>
      </w:tr>
      <w:tr w:rsidR="0031230C" w14:paraId="1EEC8031" w14:textId="77777777">
        <w:tblPrEx>
          <w:tblCellMar>
            <w:top w:w="0" w:type="dxa"/>
            <w:bottom w:w="0" w:type="dxa"/>
          </w:tblCellMar>
        </w:tblPrEx>
        <w:tc>
          <w:tcPr>
            <w:tcW w:w="2400" w:type="dxa"/>
            <w:tcMar>
              <w:top w:w="80" w:type="dxa"/>
              <w:left w:w="100" w:type="dxa"/>
              <w:bottom w:w="80" w:type="dxa"/>
              <w:right w:w="100" w:type="dxa"/>
            </w:tcMar>
          </w:tcPr>
          <w:p w14:paraId="316598C4" w14:textId="77777777" w:rsidR="0031230C" w:rsidRDefault="001D2FAA">
            <w:r>
              <w:rPr>
                <w:rFonts w:ascii="Calibri" w:eastAsia="Calibri" w:hAnsi="Calibri" w:cs="Calibri"/>
                <w:color w:val="000000"/>
              </w:rPr>
              <w:t>Priority-queue egress interface</w:t>
            </w:r>
          </w:p>
        </w:tc>
        <w:tc>
          <w:tcPr>
            <w:tcW w:w="3200" w:type="dxa"/>
            <w:tcMar>
              <w:top w:w="80" w:type="dxa"/>
              <w:left w:w="100" w:type="dxa"/>
              <w:bottom w:w="80" w:type="dxa"/>
              <w:right w:w="100" w:type="dxa"/>
            </w:tcMar>
          </w:tcPr>
          <w:p w14:paraId="21A25EC3" w14:textId="77777777" w:rsidR="0031230C" w:rsidRDefault="001D2FAA">
            <w:r>
              <w:rPr>
                <w:rFonts w:ascii="Calibri" w:eastAsia="Calibri" w:hAnsi="Calibri" w:cs="Calibri"/>
                <w:color w:val="000000"/>
              </w:rPr>
              <w:t>Confirm Critical-class packets are serviced ahead of Normal-class</w:t>
            </w:r>
          </w:p>
        </w:tc>
        <w:tc>
          <w:tcPr>
            <w:tcW w:w="3400" w:type="dxa"/>
            <w:tcMar>
              <w:top w:w="80" w:type="dxa"/>
              <w:left w:w="100" w:type="dxa"/>
              <w:bottom w:w="80" w:type="dxa"/>
              <w:right w:w="100" w:type="dxa"/>
            </w:tcMar>
          </w:tcPr>
          <w:p w14:paraId="6D1A2439" w14:textId="77777777" w:rsidR="0031230C" w:rsidRDefault="001D2FAA">
            <w:proofErr w:type="spellStart"/>
            <w:proofErr w:type="gramStart"/>
            <w:r>
              <w:rPr>
                <w:rFonts w:ascii="Calibri" w:eastAsia="Calibri" w:hAnsi="Calibri" w:cs="Calibri"/>
                <w:color w:val="000000"/>
              </w:rPr>
              <w:t>ip.dsfield</w:t>
            </w:r>
            <w:proofErr w:type="gramEnd"/>
            <w:r>
              <w:rPr>
                <w:rFonts w:ascii="Calibri" w:eastAsia="Calibri" w:hAnsi="Calibri" w:cs="Calibri"/>
                <w:color w:val="000000"/>
              </w:rPr>
              <w:t>.dscp</w:t>
            </w:r>
            <w:proofErr w:type="spellEnd"/>
            <w:r>
              <w:rPr>
                <w:rFonts w:ascii="Calibri" w:eastAsia="Calibri" w:hAnsi="Calibri" w:cs="Calibri"/>
                <w:color w:val="000000"/>
              </w:rPr>
              <w:t>==46 (or configured DSCP value)</w:t>
            </w:r>
          </w:p>
        </w:tc>
      </w:tr>
    </w:tbl>
    <w:p w14:paraId="71FE976A" w14:textId="77777777" w:rsidR="0031230C" w:rsidRPr="00C72CBA" w:rsidRDefault="0031230C">
      <w:pPr>
        <w:spacing w:after="160" w:line="276" w:lineRule="auto"/>
      </w:pPr>
    </w:p>
    <w:p w14:paraId="590B54E8" w14:textId="77777777" w:rsidR="0031230C" w:rsidRPr="00C72CBA" w:rsidRDefault="001D2FAA">
      <w:pPr>
        <w:pStyle w:val="Heading1"/>
        <w:spacing w:before="320" w:after="160"/>
        <w:rPr>
          <w:color w:val="auto"/>
        </w:rPr>
      </w:pPr>
      <w:r w:rsidRPr="00C72CBA">
        <w:rPr>
          <w:rFonts w:ascii="Calibri" w:eastAsia="Calibri" w:hAnsi="Calibri" w:cs="Calibri"/>
          <w:b/>
          <w:bCs/>
          <w:color w:val="auto"/>
          <w:sz w:val="28"/>
          <w:szCs w:val="28"/>
        </w:rPr>
        <w:t>7. Performance Metrics — Results Template</w:t>
      </w:r>
    </w:p>
    <w:p w14:paraId="22C52CD6" w14:textId="77777777" w:rsidR="0031230C" w:rsidRDefault="001D2FAA" w:rsidP="00C72CBA">
      <w:pPr>
        <w:spacing w:after="160" w:line="276" w:lineRule="auto"/>
        <w:jc w:val="both"/>
      </w:pPr>
      <w:r>
        <w:rPr>
          <w:rFonts w:ascii="Calibri" w:eastAsia="Calibri" w:hAnsi="Calibri" w:cs="Calibri"/>
          <w:sz w:val="22"/>
          <w:szCs w:val="22"/>
        </w:rPr>
        <w:t>The table below is the reporting template for the quantitative results this section must present. Replace all bracketed values with figures obtained from Packet Tracer Simulation Mode and/or Wireshark captures.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100"/>
        <w:gridCol w:w="2100"/>
      </w:tblGrid>
      <w:tr w:rsidR="0031230C" w14:paraId="55D47B9D" w14:textId="77777777">
        <w:tblPrEx>
          <w:tblCellMar>
            <w:top w:w="0" w:type="dxa"/>
            <w:bottom w:w="0" w:type="dxa"/>
          </w:tblCellMar>
        </w:tblPrEx>
        <w:trPr>
          <w:tblHeader/>
        </w:trPr>
        <w:tc>
          <w:tcPr>
            <w:tcW w:w="2600" w:type="dxa"/>
            <w:shd w:val="clear" w:color="auto" w:fill="1F4E78"/>
            <w:tcMar>
              <w:top w:w="80" w:type="dxa"/>
              <w:left w:w="100" w:type="dxa"/>
              <w:bottom w:w="80" w:type="dxa"/>
              <w:right w:w="100" w:type="dxa"/>
            </w:tcMar>
          </w:tcPr>
          <w:p w14:paraId="0155DE72" w14:textId="77777777" w:rsidR="0031230C" w:rsidRDefault="001D2FAA">
            <w:r>
              <w:rPr>
                <w:rFonts w:ascii="Calibri" w:eastAsia="Calibri" w:hAnsi="Calibri" w:cs="Calibri"/>
                <w:b/>
                <w:bCs/>
                <w:color w:val="FFFFFF"/>
              </w:rPr>
              <w:t>Metric</w:t>
            </w:r>
          </w:p>
        </w:tc>
        <w:tc>
          <w:tcPr>
            <w:tcW w:w="2200" w:type="dxa"/>
            <w:shd w:val="clear" w:color="auto" w:fill="1F4E78"/>
            <w:tcMar>
              <w:top w:w="80" w:type="dxa"/>
              <w:left w:w="100" w:type="dxa"/>
              <w:bottom w:w="80" w:type="dxa"/>
              <w:right w:w="100" w:type="dxa"/>
            </w:tcMar>
          </w:tcPr>
          <w:p w14:paraId="56436094" w14:textId="77777777" w:rsidR="0031230C" w:rsidRDefault="001D2FAA">
            <w:r>
              <w:rPr>
                <w:rFonts w:ascii="Calibri" w:eastAsia="Calibri" w:hAnsi="Calibri" w:cs="Calibri"/>
                <w:b/>
                <w:bCs/>
                <w:color w:val="FFFFFF"/>
              </w:rPr>
              <w:t>Target (from problem statement)</w:t>
            </w:r>
          </w:p>
        </w:tc>
        <w:tc>
          <w:tcPr>
            <w:tcW w:w="2100" w:type="dxa"/>
            <w:shd w:val="clear" w:color="auto" w:fill="1F4E78"/>
            <w:tcMar>
              <w:top w:w="80" w:type="dxa"/>
              <w:left w:w="100" w:type="dxa"/>
              <w:bottom w:w="80" w:type="dxa"/>
              <w:right w:w="100" w:type="dxa"/>
            </w:tcMar>
          </w:tcPr>
          <w:p w14:paraId="71DCEB33" w14:textId="77777777" w:rsidR="0031230C" w:rsidRDefault="001D2FAA">
            <w:r>
              <w:rPr>
                <w:rFonts w:ascii="Calibri" w:eastAsia="Calibri" w:hAnsi="Calibri" w:cs="Calibri"/>
                <w:b/>
                <w:bCs/>
                <w:color w:val="FFFFFF"/>
              </w:rPr>
              <w:t>TCP Flow (Imaging/EHR)</w:t>
            </w:r>
          </w:p>
        </w:tc>
        <w:tc>
          <w:tcPr>
            <w:tcW w:w="2100" w:type="dxa"/>
            <w:shd w:val="clear" w:color="auto" w:fill="1F4E78"/>
            <w:tcMar>
              <w:top w:w="80" w:type="dxa"/>
              <w:left w:w="100" w:type="dxa"/>
              <w:bottom w:w="80" w:type="dxa"/>
              <w:right w:w="100" w:type="dxa"/>
            </w:tcMar>
          </w:tcPr>
          <w:p w14:paraId="4337FC3D" w14:textId="77777777" w:rsidR="0031230C" w:rsidRDefault="001D2FAA">
            <w:r>
              <w:rPr>
                <w:rFonts w:ascii="Calibri" w:eastAsia="Calibri" w:hAnsi="Calibri" w:cs="Calibri"/>
                <w:b/>
                <w:bCs/>
                <w:color w:val="FFFFFF"/>
              </w:rPr>
              <w:t>UDP/QUIC Flow (Telemetry/Video)</w:t>
            </w:r>
          </w:p>
        </w:tc>
      </w:tr>
      <w:tr w:rsidR="0031230C" w14:paraId="67C588F7" w14:textId="77777777">
        <w:tblPrEx>
          <w:tblCellMar>
            <w:top w:w="0" w:type="dxa"/>
            <w:bottom w:w="0" w:type="dxa"/>
          </w:tblCellMar>
        </w:tblPrEx>
        <w:tc>
          <w:tcPr>
            <w:tcW w:w="2600" w:type="dxa"/>
            <w:tcMar>
              <w:top w:w="80" w:type="dxa"/>
              <w:left w:w="100" w:type="dxa"/>
              <w:bottom w:w="80" w:type="dxa"/>
              <w:right w:w="100" w:type="dxa"/>
            </w:tcMar>
          </w:tcPr>
          <w:p w14:paraId="53970C80" w14:textId="77777777" w:rsidR="0031230C" w:rsidRDefault="001D2FAA">
            <w:r>
              <w:rPr>
                <w:rFonts w:ascii="Calibri" w:eastAsia="Calibri" w:hAnsi="Calibri" w:cs="Calibri"/>
                <w:color w:val="000000"/>
              </w:rPr>
              <w:t>Average packet loss (critical wireless zone)</w:t>
            </w:r>
          </w:p>
        </w:tc>
        <w:tc>
          <w:tcPr>
            <w:tcW w:w="2200" w:type="dxa"/>
            <w:tcMar>
              <w:top w:w="80" w:type="dxa"/>
              <w:left w:w="100" w:type="dxa"/>
              <w:bottom w:w="80" w:type="dxa"/>
              <w:right w:w="100" w:type="dxa"/>
            </w:tcMar>
          </w:tcPr>
          <w:p w14:paraId="64C77BDD" w14:textId="77777777" w:rsidR="0031230C" w:rsidRDefault="001D2FAA">
            <w:r>
              <w:rPr>
                <w:rFonts w:ascii="Calibri" w:eastAsia="Calibri" w:hAnsi="Calibri" w:cs="Calibri"/>
                <w:color w:val="000000"/>
              </w:rPr>
              <w:t>&lt; 0.5%</w:t>
            </w:r>
          </w:p>
        </w:tc>
        <w:tc>
          <w:tcPr>
            <w:tcW w:w="2100" w:type="dxa"/>
            <w:tcMar>
              <w:top w:w="80" w:type="dxa"/>
              <w:left w:w="100" w:type="dxa"/>
              <w:bottom w:w="80" w:type="dxa"/>
              <w:right w:w="100" w:type="dxa"/>
            </w:tcMar>
          </w:tcPr>
          <w:p w14:paraId="53E7C6AB" w14:textId="77777777" w:rsidR="0031230C" w:rsidRDefault="001D2FAA">
            <w:r>
              <w:rPr>
                <w:rFonts w:ascii="Calibri" w:eastAsia="Calibri" w:hAnsi="Calibri" w:cs="Calibri"/>
                <w:color w:val="000000"/>
              </w:rPr>
              <w:t>[Insert]%</w:t>
            </w:r>
          </w:p>
        </w:tc>
        <w:tc>
          <w:tcPr>
            <w:tcW w:w="2100" w:type="dxa"/>
            <w:tcMar>
              <w:top w:w="80" w:type="dxa"/>
              <w:left w:w="100" w:type="dxa"/>
              <w:bottom w:w="80" w:type="dxa"/>
              <w:right w:w="100" w:type="dxa"/>
            </w:tcMar>
          </w:tcPr>
          <w:p w14:paraId="7DBD71D9" w14:textId="77777777" w:rsidR="0031230C" w:rsidRDefault="001D2FAA">
            <w:r>
              <w:rPr>
                <w:rFonts w:ascii="Calibri" w:eastAsia="Calibri" w:hAnsi="Calibri" w:cs="Calibri"/>
                <w:color w:val="000000"/>
              </w:rPr>
              <w:t>[Insert]%</w:t>
            </w:r>
          </w:p>
        </w:tc>
      </w:tr>
      <w:tr w:rsidR="0031230C" w14:paraId="668CD265" w14:textId="77777777">
        <w:tblPrEx>
          <w:tblCellMar>
            <w:top w:w="0" w:type="dxa"/>
            <w:bottom w:w="0" w:type="dxa"/>
          </w:tblCellMar>
        </w:tblPrEx>
        <w:tc>
          <w:tcPr>
            <w:tcW w:w="2600" w:type="dxa"/>
            <w:tcMar>
              <w:top w:w="80" w:type="dxa"/>
              <w:left w:w="100" w:type="dxa"/>
              <w:bottom w:w="80" w:type="dxa"/>
              <w:right w:w="100" w:type="dxa"/>
            </w:tcMar>
          </w:tcPr>
          <w:p w14:paraId="202464BE" w14:textId="77777777" w:rsidR="0031230C" w:rsidRDefault="001D2FAA">
            <w:r>
              <w:rPr>
                <w:rFonts w:ascii="Calibri" w:eastAsia="Calibri" w:hAnsi="Calibri" w:cs="Calibri"/>
                <w:color w:val="000000"/>
              </w:rPr>
              <w:t>DNS resolution time (local)</w:t>
            </w:r>
          </w:p>
        </w:tc>
        <w:tc>
          <w:tcPr>
            <w:tcW w:w="2200" w:type="dxa"/>
            <w:tcMar>
              <w:top w:w="80" w:type="dxa"/>
              <w:left w:w="100" w:type="dxa"/>
              <w:bottom w:w="80" w:type="dxa"/>
              <w:right w:w="100" w:type="dxa"/>
            </w:tcMar>
          </w:tcPr>
          <w:p w14:paraId="2F398DEA" w14:textId="77777777" w:rsidR="0031230C" w:rsidRDefault="001D2FAA">
            <w:r>
              <w:rPr>
                <w:rFonts w:ascii="Calibri" w:eastAsia="Calibri" w:hAnsi="Calibri" w:cs="Calibri"/>
                <w:color w:val="000000"/>
              </w:rPr>
              <w:t xml:space="preserve">&lt; 30 </w:t>
            </w:r>
            <w:proofErr w:type="spellStart"/>
            <w:r>
              <w:rPr>
                <w:rFonts w:ascii="Calibri" w:eastAsia="Calibri" w:hAnsi="Calibri" w:cs="Calibri"/>
                <w:color w:val="000000"/>
              </w:rPr>
              <w:t>ms</w:t>
            </w:r>
            <w:proofErr w:type="spellEnd"/>
          </w:p>
        </w:tc>
        <w:tc>
          <w:tcPr>
            <w:tcW w:w="2100" w:type="dxa"/>
            <w:tcMar>
              <w:top w:w="80" w:type="dxa"/>
              <w:left w:w="100" w:type="dxa"/>
              <w:bottom w:w="80" w:type="dxa"/>
              <w:right w:w="100" w:type="dxa"/>
            </w:tcMar>
          </w:tcPr>
          <w:p w14:paraId="4E060906" w14:textId="77777777" w:rsidR="0031230C" w:rsidRDefault="001D2FAA">
            <w:r>
              <w:rPr>
                <w:rFonts w:ascii="Calibri" w:eastAsia="Calibri" w:hAnsi="Calibri" w:cs="Calibri"/>
                <w:color w:val="000000"/>
              </w:rPr>
              <w:t>—</w:t>
            </w:r>
          </w:p>
        </w:tc>
        <w:tc>
          <w:tcPr>
            <w:tcW w:w="2100" w:type="dxa"/>
            <w:tcMar>
              <w:top w:w="80" w:type="dxa"/>
              <w:left w:w="100" w:type="dxa"/>
              <w:bottom w:w="80" w:type="dxa"/>
              <w:right w:w="100" w:type="dxa"/>
            </w:tcMar>
          </w:tcPr>
          <w:p w14:paraId="5894FBCD"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ms</w:t>
            </w:r>
            <w:proofErr w:type="spellEnd"/>
          </w:p>
        </w:tc>
      </w:tr>
      <w:tr w:rsidR="0031230C" w14:paraId="5B1542BC" w14:textId="77777777">
        <w:tblPrEx>
          <w:tblCellMar>
            <w:top w:w="0" w:type="dxa"/>
            <w:bottom w:w="0" w:type="dxa"/>
          </w:tblCellMar>
        </w:tblPrEx>
        <w:tc>
          <w:tcPr>
            <w:tcW w:w="2600" w:type="dxa"/>
            <w:tcMar>
              <w:top w:w="80" w:type="dxa"/>
              <w:left w:w="100" w:type="dxa"/>
              <w:bottom w:w="80" w:type="dxa"/>
              <w:right w:w="100" w:type="dxa"/>
            </w:tcMar>
          </w:tcPr>
          <w:p w14:paraId="43704E40" w14:textId="77777777" w:rsidR="0031230C" w:rsidRDefault="001D2FAA">
            <w:r>
              <w:rPr>
                <w:rFonts w:ascii="Calibri" w:eastAsia="Calibri" w:hAnsi="Calibri" w:cs="Calibri"/>
                <w:color w:val="000000"/>
              </w:rPr>
              <w:t>Goodput recovery after congestion</w:t>
            </w:r>
          </w:p>
        </w:tc>
        <w:tc>
          <w:tcPr>
            <w:tcW w:w="2200" w:type="dxa"/>
            <w:tcMar>
              <w:top w:w="80" w:type="dxa"/>
              <w:left w:w="100" w:type="dxa"/>
              <w:bottom w:w="80" w:type="dxa"/>
              <w:right w:w="100" w:type="dxa"/>
            </w:tcMar>
          </w:tcPr>
          <w:p w14:paraId="4676B3C2" w14:textId="77777777" w:rsidR="0031230C" w:rsidRDefault="001D2FAA">
            <w:r>
              <w:rPr>
                <w:rFonts w:ascii="Calibri" w:eastAsia="Calibri" w:hAnsi="Calibri" w:cs="Calibri"/>
                <w:color w:val="000000"/>
              </w:rPr>
              <w:t>Within 2 RTT</w:t>
            </w:r>
          </w:p>
        </w:tc>
        <w:tc>
          <w:tcPr>
            <w:tcW w:w="2100" w:type="dxa"/>
            <w:tcMar>
              <w:top w:w="80" w:type="dxa"/>
              <w:left w:w="100" w:type="dxa"/>
              <w:bottom w:w="80" w:type="dxa"/>
              <w:right w:w="100" w:type="dxa"/>
            </w:tcMar>
          </w:tcPr>
          <w:p w14:paraId="52DAF064" w14:textId="77777777" w:rsidR="0031230C" w:rsidRDefault="001D2FAA">
            <w:r>
              <w:rPr>
                <w:rFonts w:ascii="Calibri" w:eastAsia="Calibri" w:hAnsi="Calibri" w:cs="Calibri"/>
                <w:color w:val="000000"/>
              </w:rPr>
              <w:t>[Insert] RTTs</w:t>
            </w:r>
          </w:p>
        </w:tc>
        <w:tc>
          <w:tcPr>
            <w:tcW w:w="2100" w:type="dxa"/>
            <w:tcMar>
              <w:top w:w="80" w:type="dxa"/>
              <w:left w:w="100" w:type="dxa"/>
              <w:bottom w:w="80" w:type="dxa"/>
              <w:right w:w="100" w:type="dxa"/>
            </w:tcMar>
          </w:tcPr>
          <w:p w14:paraId="34452124" w14:textId="77777777" w:rsidR="0031230C" w:rsidRDefault="001D2FAA">
            <w:r>
              <w:rPr>
                <w:rFonts w:ascii="Calibri" w:eastAsia="Calibri" w:hAnsi="Calibri" w:cs="Calibri"/>
                <w:color w:val="000000"/>
              </w:rPr>
              <w:t>—</w:t>
            </w:r>
          </w:p>
        </w:tc>
      </w:tr>
      <w:tr w:rsidR="0031230C" w14:paraId="6918CA0C" w14:textId="77777777">
        <w:tblPrEx>
          <w:tblCellMar>
            <w:top w:w="0" w:type="dxa"/>
            <w:bottom w:w="0" w:type="dxa"/>
          </w:tblCellMar>
        </w:tblPrEx>
        <w:tc>
          <w:tcPr>
            <w:tcW w:w="2600" w:type="dxa"/>
            <w:tcMar>
              <w:top w:w="80" w:type="dxa"/>
              <w:left w:w="100" w:type="dxa"/>
              <w:bottom w:w="80" w:type="dxa"/>
              <w:right w:w="100" w:type="dxa"/>
            </w:tcMar>
          </w:tcPr>
          <w:p w14:paraId="59AE0C46" w14:textId="77777777" w:rsidR="0031230C" w:rsidRDefault="001D2FAA">
            <w:r>
              <w:rPr>
                <w:rFonts w:ascii="Calibri" w:eastAsia="Calibri" w:hAnsi="Calibri" w:cs="Calibri"/>
                <w:color w:val="000000"/>
              </w:rPr>
              <w:t>Routing convergence (single link failure)</w:t>
            </w:r>
          </w:p>
        </w:tc>
        <w:tc>
          <w:tcPr>
            <w:tcW w:w="2200" w:type="dxa"/>
            <w:tcMar>
              <w:top w:w="80" w:type="dxa"/>
              <w:left w:w="100" w:type="dxa"/>
              <w:bottom w:w="80" w:type="dxa"/>
              <w:right w:w="100" w:type="dxa"/>
            </w:tcMar>
          </w:tcPr>
          <w:p w14:paraId="0519BB71" w14:textId="77777777" w:rsidR="0031230C" w:rsidRDefault="001D2FAA">
            <w:r>
              <w:rPr>
                <w:rFonts w:ascii="Calibri" w:eastAsia="Calibri" w:hAnsi="Calibri" w:cs="Calibri"/>
                <w:color w:val="000000"/>
              </w:rPr>
              <w:t>&lt; 3 s</w:t>
            </w:r>
          </w:p>
        </w:tc>
        <w:tc>
          <w:tcPr>
            <w:tcW w:w="2100" w:type="dxa"/>
            <w:tcMar>
              <w:top w:w="80" w:type="dxa"/>
              <w:left w:w="100" w:type="dxa"/>
              <w:bottom w:w="80" w:type="dxa"/>
              <w:right w:w="100" w:type="dxa"/>
            </w:tcMar>
          </w:tcPr>
          <w:p w14:paraId="473881A4" w14:textId="77777777" w:rsidR="0031230C" w:rsidRDefault="001D2FAA">
            <w:r>
              <w:rPr>
                <w:rFonts w:ascii="Calibri" w:eastAsia="Calibri" w:hAnsi="Calibri" w:cs="Calibri"/>
                <w:color w:val="000000"/>
              </w:rPr>
              <w:t>[Insert] s (network-wide)</w:t>
            </w:r>
          </w:p>
        </w:tc>
        <w:tc>
          <w:tcPr>
            <w:tcW w:w="2100" w:type="dxa"/>
            <w:tcMar>
              <w:top w:w="80" w:type="dxa"/>
              <w:left w:w="100" w:type="dxa"/>
              <w:bottom w:w="80" w:type="dxa"/>
              <w:right w:w="100" w:type="dxa"/>
            </w:tcMar>
          </w:tcPr>
          <w:p w14:paraId="5DD25521" w14:textId="77777777" w:rsidR="0031230C" w:rsidRDefault="001D2FAA">
            <w:r>
              <w:rPr>
                <w:rFonts w:ascii="Calibri" w:eastAsia="Calibri" w:hAnsi="Calibri" w:cs="Calibri"/>
                <w:color w:val="000000"/>
              </w:rPr>
              <w:t>[Insert] s</w:t>
            </w:r>
          </w:p>
        </w:tc>
      </w:tr>
      <w:tr w:rsidR="0031230C" w14:paraId="4E47FCAC" w14:textId="77777777">
        <w:tblPrEx>
          <w:tblCellMar>
            <w:top w:w="0" w:type="dxa"/>
            <w:bottom w:w="0" w:type="dxa"/>
          </w:tblCellMar>
        </w:tblPrEx>
        <w:tc>
          <w:tcPr>
            <w:tcW w:w="2600" w:type="dxa"/>
            <w:tcMar>
              <w:top w:w="80" w:type="dxa"/>
              <w:left w:w="100" w:type="dxa"/>
              <w:bottom w:w="80" w:type="dxa"/>
              <w:right w:w="100" w:type="dxa"/>
            </w:tcMar>
          </w:tcPr>
          <w:p w14:paraId="770C203F" w14:textId="77777777" w:rsidR="0031230C" w:rsidRDefault="001D2FAA">
            <w:r>
              <w:rPr>
                <w:rFonts w:ascii="Calibri" w:eastAsia="Calibri" w:hAnsi="Calibri" w:cs="Calibri"/>
                <w:color w:val="000000"/>
              </w:rPr>
              <w:t>Retransmission count / rate</w:t>
            </w:r>
          </w:p>
        </w:tc>
        <w:tc>
          <w:tcPr>
            <w:tcW w:w="2200" w:type="dxa"/>
            <w:tcMar>
              <w:top w:w="80" w:type="dxa"/>
              <w:left w:w="100" w:type="dxa"/>
              <w:bottom w:w="80" w:type="dxa"/>
              <w:right w:w="100" w:type="dxa"/>
            </w:tcMar>
          </w:tcPr>
          <w:p w14:paraId="273E14B0" w14:textId="77777777" w:rsidR="0031230C" w:rsidRDefault="001D2FAA">
            <w:r>
              <w:rPr>
                <w:rFonts w:ascii="Calibri" w:eastAsia="Calibri" w:hAnsi="Calibri" w:cs="Calibri"/>
                <w:color w:val="000000"/>
              </w:rPr>
              <w:t>As low as possible</w:t>
            </w:r>
          </w:p>
        </w:tc>
        <w:tc>
          <w:tcPr>
            <w:tcW w:w="2100" w:type="dxa"/>
            <w:tcMar>
              <w:top w:w="80" w:type="dxa"/>
              <w:left w:w="100" w:type="dxa"/>
              <w:bottom w:w="80" w:type="dxa"/>
              <w:right w:w="100" w:type="dxa"/>
            </w:tcMar>
          </w:tcPr>
          <w:p w14:paraId="13AC6AE6" w14:textId="77777777" w:rsidR="0031230C" w:rsidRDefault="001D2FAA">
            <w:r>
              <w:rPr>
                <w:rFonts w:ascii="Calibri" w:eastAsia="Calibri" w:hAnsi="Calibri" w:cs="Calibri"/>
                <w:color w:val="000000"/>
              </w:rPr>
              <w:t>[Insert]</w:t>
            </w:r>
          </w:p>
        </w:tc>
        <w:tc>
          <w:tcPr>
            <w:tcW w:w="2100" w:type="dxa"/>
            <w:tcMar>
              <w:top w:w="80" w:type="dxa"/>
              <w:left w:w="100" w:type="dxa"/>
              <w:bottom w:w="80" w:type="dxa"/>
              <w:right w:w="100" w:type="dxa"/>
            </w:tcMar>
          </w:tcPr>
          <w:p w14:paraId="588DAD8E" w14:textId="77777777" w:rsidR="0031230C" w:rsidRDefault="001D2FAA">
            <w:r>
              <w:rPr>
                <w:rFonts w:ascii="Calibri" w:eastAsia="Calibri" w:hAnsi="Calibri" w:cs="Calibri"/>
                <w:color w:val="000000"/>
              </w:rPr>
              <w:t>N/A (UDP)</w:t>
            </w:r>
          </w:p>
        </w:tc>
      </w:tr>
      <w:tr w:rsidR="0031230C" w14:paraId="10F8AF1D" w14:textId="77777777">
        <w:tblPrEx>
          <w:tblCellMar>
            <w:top w:w="0" w:type="dxa"/>
            <w:bottom w:w="0" w:type="dxa"/>
          </w:tblCellMar>
        </w:tblPrEx>
        <w:tc>
          <w:tcPr>
            <w:tcW w:w="2600" w:type="dxa"/>
            <w:tcMar>
              <w:top w:w="80" w:type="dxa"/>
              <w:left w:w="100" w:type="dxa"/>
              <w:bottom w:w="80" w:type="dxa"/>
              <w:right w:w="100" w:type="dxa"/>
            </w:tcMar>
          </w:tcPr>
          <w:p w14:paraId="3AB53564" w14:textId="77777777" w:rsidR="0031230C" w:rsidRDefault="001D2FAA">
            <w:r>
              <w:rPr>
                <w:rFonts w:ascii="Calibri" w:eastAsia="Calibri" w:hAnsi="Calibri" w:cs="Calibri"/>
                <w:color w:val="000000"/>
              </w:rPr>
              <w:t>Mean end-to-end delay</w:t>
            </w:r>
          </w:p>
        </w:tc>
        <w:tc>
          <w:tcPr>
            <w:tcW w:w="2200" w:type="dxa"/>
            <w:tcMar>
              <w:top w:w="80" w:type="dxa"/>
              <w:left w:w="100" w:type="dxa"/>
              <w:bottom w:w="80" w:type="dxa"/>
              <w:right w:w="100" w:type="dxa"/>
            </w:tcMar>
          </w:tcPr>
          <w:p w14:paraId="54CE0E2D" w14:textId="77777777" w:rsidR="0031230C" w:rsidRDefault="001D2FAA">
            <w:r>
              <w:rPr>
                <w:rFonts w:ascii="Calibri" w:eastAsia="Calibri" w:hAnsi="Calibri" w:cs="Calibri"/>
                <w:color w:val="000000"/>
              </w:rPr>
              <w:t>Lower for critical class</w:t>
            </w:r>
          </w:p>
        </w:tc>
        <w:tc>
          <w:tcPr>
            <w:tcW w:w="2100" w:type="dxa"/>
            <w:tcMar>
              <w:top w:w="80" w:type="dxa"/>
              <w:left w:w="100" w:type="dxa"/>
              <w:bottom w:w="80" w:type="dxa"/>
              <w:right w:w="100" w:type="dxa"/>
            </w:tcMar>
          </w:tcPr>
          <w:p w14:paraId="0002ADD1"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ms</w:t>
            </w:r>
            <w:proofErr w:type="spellEnd"/>
          </w:p>
        </w:tc>
        <w:tc>
          <w:tcPr>
            <w:tcW w:w="2100" w:type="dxa"/>
            <w:tcMar>
              <w:top w:w="80" w:type="dxa"/>
              <w:left w:w="100" w:type="dxa"/>
              <w:bottom w:w="80" w:type="dxa"/>
              <w:right w:w="100" w:type="dxa"/>
            </w:tcMar>
          </w:tcPr>
          <w:p w14:paraId="01D2D9C3"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ms</w:t>
            </w:r>
            <w:proofErr w:type="spellEnd"/>
          </w:p>
        </w:tc>
      </w:tr>
      <w:tr w:rsidR="0031230C" w14:paraId="4A7A9D32" w14:textId="77777777">
        <w:tblPrEx>
          <w:tblCellMar>
            <w:top w:w="0" w:type="dxa"/>
            <w:bottom w:w="0" w:type="dxa"/>
          </w:tblCellMar>
        </w:tblPrEx>
        <w:tc>
          <w:tcPr>
            <w:tcW w:w="2600" w:type="dxa"/>
            <w:tcMar>
              <w:top w:w="80" w:type="dxa"/>
              <w:left w:w="100" w:type="dxa"/>
              <w:bottom w:w="80" w:type="dxa"/>
              <w:right w:w="100" w:type="dxa"/>
            </w:tcMar>
          </w:tcPr>
          <w:p w14:paraId="2F629F5C" w14:textId="77777777" w:rsidR="0031230C" w:rsidRDefault="001D2FAA">
            <w:r>
              <w:rPr>
                <w:rFonts w:ascii="Calibri" w:eastAsia="Calibri" w:hAnsi="Calibri" w:cs="Calibri"/>
                <w:color w:val="000000"/>
              </w:rPr>
              <w:t>Jitter (video/telemetry)</w:t>
            </w:r>
          </w:p>
        </w:tc>
        <w:tc>
          <w:tcPr>
            <w:tcW w:w="2200" w:type="dxa"/>
            <w:tcMar>
              <w:top w:w="80" w:type="dxa"/>
              <w:left w:w="100" w:type="dxa"/>
              <w:bottom w:w="80" w:type="dxa"/>
              <w:right w:w="100" w:type="dxa"/>
            </w:tcMar>
          </w:tcPr>
          <w:p w14:paraId="75886A27" w14:textId="77777777" w:rsidR="0031230C" w:rsidRDefault="001D2FAA">
            <w:r>
              <w:rPr>
                <w:rFonts w:ascii="Calibri" w:eastAsia="Calibri" w:hAnsi="Calibri" w:cs="Calibri"/>
                <w:color w:val="000000"/>
              </w:rPr>
              <w:t>Low and stable</w:t>
            </w:r>
          </w:p>
        </w:tc>
        <w:tc>
          <w:tcPr>
            <w:tcW w:w="2100" w:type="dxa"/>
            <w:tcMar>
              <w:top w:w="80" w:type="dxa"/>
              <w:left w:w="100" w:type="dxa"/>
              <w:bottom w:w="80" w:type="dxa"/>
              <w:right w:w="100" w:type="dxa"/>
            </w:tcMar>
          </w:tcPr>
          <w:p w14:paraId="0D5D634A" w14:textId="77777777" w:rsidR="0031230C" w:rsidRDefault="001D2FAA">
            <w:r>
              <w:rPr>
                <w:rFonts w:ascii="Calibri" w:eastAsia="Calibri" w:hAnsi="Calibri" w:cs="Calibri"/>
                <w:color w:val="000000"/>
              </w:rPr>
              <w:t>—</w:t>
            </w:r>
          </w:p>
        </w:tc>
        <w:tc>
          <w:tcPr>
            <w:tcW w:w="2100" w:type="dxa"/>
            <w:tcMar>
              <w:top w:w="80" w:type="dxa"/>
              <w:left w:w="100" w:type="dxa"/>
              <w:bottom w:w="80" w:type="dxa"/>
              <w:right w:w="100" w:type="dxa"/>
            </w:tcMar>
          </w:tcPr>
          <w:p w14:paraId="52B6D0F1" w14:textId="77777777" w:rsidR="0031230C" w:rsidRDefault="001D2FAA">
            <w:r>
              <w:rPr>
                <w:rFonts w:ascii="Calibri" w:eastAsia="Calibri" w:hAnsi="Calibri" w:cs="Calibri"/>
                <w:color w:val="000000"/>
              </w:rPr>
              <w:t xml:space="preserve">[Insert] </w:t>
            </w:r>
            <w:proofErr w:type="spellStart"/>
            <w:r>
              <w:rPr>
                <w:rFonts w:ascii="Calibri" w:eastAsia="Calibri" w:hAnsi="Calibri" w:cs="Calibri"/>
                <w:color w:val="000000"/>
              </w:rPr>
              <w:t>ms</w:t>
            </w:r>
            <w:proofErr w:type="spellEnd"/>
          </w:p>
        </w:tc>
      </w:tr>
    </w:tbl>
    <w:p w14:paraId="5CED535D" w14:textId="77777777" w:rsidR="0031230C" w:rsidRDefault="0031230C">
      <w:pPr>
        <w:spacing w:after="160" w:line="276" w:lineRule="auto"/>
      </w:pPr>
    </w:p>
    <w:p w14:paraId="17A40C93" w14:textId="77777777" w:rsidR="0031230C" w:rsidRPr="00C72CBA" w:rsidRDefault="001D2FAA">
      <w:pPr>
        <w:pStyle w:val="Heading2"/>
        <w:spacing w:before="240" w:after="120"/>
        <w:rPr>
          <w:color w:val="auto"/>
        </w:rPr>
      </w:pPr>
      <w:r w:rsidRPr="00C72CBA">
        <w:rPr>
          <w:rFonts w:ascii="Calibri" w:eastAsia="Calibri" w:hAnsi="Calibri" w:cs="Calibri"/>
          <w:b/>
          <w:bCs/>
          <w:color w:val="auto"/>
          <w:sz w:val="24"/>
          <w:szCs w:val="24"/>
        </w:rPr>
        <w:t>7.1 Interpretation Notes</w:t>
      </w:r>
    </w:p>
    <w:p w14:paraId="0B832B90"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 xml:space="preserve">Compare the measured goodput-recovery time against the 2-RTT target — if it exceeds this, discuss whether </w:t>
      </w:r>
      <w:proofErr w:type="spellStart"/>
      <w:r>
        <w:rPr>
          <w:rFonts w:ascii="Calibri" w:eastAsia="Calibri" w:hAnsi="Calibri" w:cs="Calibri"/>
          <w:sz w:val="22"/>
          <w:szCs w:val="22"/>
        </w:rPr>
        <w:t>ssthresh</w:t>
      </w:r>
      <w:proofErr w:type="spellEnd"/>
      <w:r>
        <w:rPr>
          <w:rFonts w:ascii="Calibri" w:eastAsia="Calibri" w:hAnsi="Calibri" w:cs="Calibri"/>
          <w:sz w:val="22"/>
          <w:szCs w:val="22"/>
        </w:rPr>
        <w:t xml:space="preserve"> tuning, ECN, or moving bulk transfers off contested wireless segments would help.</w:t>
      </w:r>
    </w:p>
    <w:p w14:paraId="422AE3B7"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Compare loss/jitter on the UDP/QUIC telemedicine flow against the TCP imaging flow to justify the protocol-selection table in Section 2.</w:t>
      </w:r>
    </w:p>
    <w:p w14:paraId="026ECA5C"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Cross-reference the priority-queue delay results with the queuing-model prediction from Section 5 to validate (or explain divergence from) the theoretical model.</w:t>
      </w:r>
    </w:p>
    <w:p w14:paraId="4D6ECDC6" w14:textId="77777777" w:rsidR="00C72CBA" w:rsidRDefault="00C72CBA">
      <w:pPr>
        <w:pStyle w:val="Heading1"/>
        <w:spacing w:before="320" w:after="160"/>
        <w:rPr>
          <w:rFonts w:ascii="Calibri" w:eastAsia="Calibri" w:hAnsi="Calibri" w:cs="Calibri"/>
          <w:b/>
          <w:bCs/>
          <w:color w:val="auto"/>
          <w:sz w:val="28"/>
          <w:szCs w:val="28"/>
        </w:rPr>
      </w:pPr>
    </w:p>
    <w:p w14:paraId="55484206" w14:textId="77777777" w:rsidR="00C72CBA" w:rsidRDefault="00C72CBA">
      <w:pPr>
        <w:pStyle w:val="Heading1"/>
        <w:spacing w:before="320" w:after="160"/>
        <w:rPr>
          <w:rFonts w:ascii="Calibri" w:eastAsia="Calibri" w:hAnsi="Calibri" w:cs="Calibri"/>
          <w:b/>
          <w:bCs/>
          <w:color w:val="auto"/>
          <w:sz w:val="28"/>
          <w:szCs w:val="28"/>
        </w:rPr>
      </w:pPr>
    </w:p>
    <w:p w14:paraId="6F55EDF5" w14:textId="2ED8FBFF" w:rsidR="0031230C" w:rsidRPr="00C72CBA" w:rsidRDefault="001D2FAA">
      <w:pPr>
        <w:pStyle w:val="Heading1"/>
        <w:spacing w:before="320" w:after="160"/>
        <w:rPr>
          <w:color w:val="auto"/>
        </w:rPr>
      </w:pPr>
      <w:r w:rsidRPr="00C72CBA">
        <w:rPr>
          <w:rFonts w:ascii="Calibri" w:eastAsia="Calibri" w:hAnsi="Calibri" w:cs="Calibri"/>
          <w:b/>
          <w:bCs/>
          <w:color w:val="auto"/>
          <w:sz w:val="28"/>
          <w:szCs w:val="28"/>
        </w:rPr>
        <w:lastRenderedPageBreak/>
        <w:t>8. Trade-offs and Engineering Justification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31230C" w14:paraId="6497E812" w14:textId="77777777">
        <w:tblPrEx>
          <w:tblCellMar>
            <w:top w:w="0" w:type="dxa"/>
            <w:bottom w:w="0" w:type="dxa"/>
          </w:tblCellMar>
        </w:tblPrEx>
        <w:trPr>
          <w:tblHeader/>
        </w:trPr>
        <w:tc>
          <w:tcPr>
            <w:tcW w:w="2600" w:type="dxa"/>
            <w:shd w:val="clear" w:color="auto" w:fill="1F4E78"/>
            <w:tcMar>
              <w:top w:w="80" w:type="dxa"/>
              <w:left w:w="100" w:type="dxa"/>
              <w:bottom w:w="80" w:type="dxa"/>
              <w:right w:w="100" w:type="dxa"/>
            </w:tcMar>
          </w:tcPr>
          <w:p w14:paraId="4E96B53C" w14:textId="77777777" w:rsidR="0031230C" w:rsidRDefault="001D2FAA">
            <w:r>
              <w:rPr>
                <w:rFonts w:ascii="Calibri" w:eastAsia="Calibri" w:hAnsi="Calibri" w:cs="Calibri"/>
                <w:b/>
                <w:bCs/>
                <w:color w:val="FFFFFF"/>
              </w:rPr>
              <w:t>Design Choice</w:t>
            </w:r>
          </w:p>
        </w:tc>
        <w:tc>
          <w:tcPr>
            <w:tcW w:w="3200" w:type="dxa"/>
            <w:shd w:val="clear" w:color="auto" w:fill="1F4E78"/>
            <w:tcMar>
              <w:top w:w="80" w:type="dxa"/>
              <w:left w:w="100" w:type="dxa"/>
              <w:bottom w:w="80" w:type="dxa"/>
              <w:right w:w="100" w:type="dxa"/>
            </w:tcMar>
          </w:tcPr>
          <w:p w14:paraId="06B3987D" w14:textId="77777777" w:rsidR="0031230C" w:rsidRDefault="001D2FAA">
            <w:r>
              <w:rPr>
                <w:rFonts w:ascii="Calibri" w:eastAsia="Calibri" w:hAnsi="Calibri" w:cs="Calibri"/>
                <w:b/>
                <w:bCs/>
                <w:color w:val="FFFFFF"/>
              </w:rPr>
              <w:t>Benefit</w:t>
            </w:r>
          </w:p>
        </w:tc>
        <w:tc>
          <w:tcPr>
            <w:tcW w:w="3200" w:type="dxa"/>
            <w:shd w:val="clear" w:color="auto" w:fill="1F4E78"/>
            <w:tcMar>
              <w:top w:w="80" w:type="dxa"/>
              <w:left w:w="100" w:type="dxa"/>
              <w:bottom w:w="80" w:type="dxa"/>
              <w:right w:w="100" w:type="dxa"/>
            </w:tcMar>
          </w:tcPr>
          <w:p w14:paraId="32EDB725" w14:textId="77777777" w:rsidR="0031230C" w:rsidRDefault="001D2FAA">
            <w:r>
              <w:rPr>
                <w:rFonts w:ascii="Calibri" w:eastAsia="Calibri" w:hAnsi="Calibri" w:cs="Calibri"/>
                <w:b/>
                <w:bCs/>
                <w:color w:val="FFFFFF"/>
              </w:rPr>
              <w:t>Trade-off / Limitation</w:t>
            </w:r>
          </w:p>
        </w:tc>
      </w:tr>
      <w:tr w:rsidR="0031230C" w14:paraId="79E6DFDA" w14:textId="77777777">
        <w:tblPrEx>
          <w:tblCellMar>
            <w:top w:w="0" w:type="dxa"/>
            <w:bottom w:w="0" w:type="dxa"/>
          </w:tblCellMar>
        </w:tblPrEx>
        <w:tc>
          <w:tcPr>
            <w:tcW w:w="2600" w:type="dxa"/>
            <w:tcMar>
              <w:top w:w="80" w:type="dxa"/>
              <w:left w:w="100" w:type="dxa"/>
              <w:bottom w:w="80" w:type="dxa"/>
              <w:right w:w="100" w:type="dxa"/>
            </w:tcMar>
          </w:tcPr>
          <w:p w14:paraId="32AEEE61" w14:textId="77777777" w:rsidR="0031230C" w:rsidRDefault="001D2FAA">
            <w:r>
              <w:rPr>
                <w:rFonts w:ascii="Calibri" w:eastAsia="Calibri" w:hAnsi="Calibri" w:cs="Calibri"/>
                <w:color w:val="000000"/>
              </w:rPr>
              <w:t>UDP/QUIC for telemetry &amp; video instead of TCP</w:t>
            </w:r>
          </w:p>
        </w:tc>
        <w:tc>
          <w:tcPr>
            <w:tcW w:w="3200" w:type="dxa"/>
            <w:tcMar>
              <w:top w:w="80" w:type="dxa"/>
              <w:left w:w="100" w:type="dxa"/>
              <w:bottom w:w="80" w:type="dxa"/>
              <w:right w:w="100" w:type="dxa"/>
            </w:tcMar>
          </w:tcPr>
          <w:p w14:paraId="7BFBD208" w14:textId="77777777" w:rsidR="0031230C" w:rsidRDefault="001D2FAA">
            <w:r>
              <w:rPr>
                <w:rFonts w:ascii="Calibri" w:eastAsia="Calibri" w:hAnsi="Calibri" w:cs="Calibri"/>
                <w:color w:val="000000"/>
              </w:rPr>
              <w:t>Lower latency, no head-of-line blocking, better for live vitals</w:t>
            </w:r>
          </w:p>
        </w:tc>
        <w:tc>
          <w:tcPr>
            <w:tcW w:w="3200" w:type="dxa"/>
            <w:tcMar>
              <w:top w:w="80" w:type="dxa"/>
              <w:left w:w="100" w:type="dxa"/>
              <w:bottom w:w="80" w:type="dxa"/>
              <w:right w:w="100" w:type="dxa"/>
            </w:tcMar>
          </w:tcPr>
          <w:p w14:paraId="06B57219" w14:textId="77777777" w:rsidR="0031230C" w:rsidRDefault="001D2FAA">
            <w:r>
              <w:rPr>
                <w:rFonts w:ascii="Calibri" w:eastAsia="Calibri" w:hAnsi="Calibri" w:cs="Calibri"/>
                <w:color w:val="000000"/>
              </w:rPr>
              <w:t>No built-in reliability — occasional sample loss must be tolerated or handled at application layer</w:t>
            </w:r>
          </w:p>
        </w:tc>
      </w:tr>
      <w:tr w:rsidR="0031230C" w14:paraId="4A1DC076" w14:textId="77777777">
        <w:tblPrEx>
          <w:tblCellMar>
            <w:top w:w="0" w:type="dxa"/>
            <w:bottom w:w="0" w:type="dxa"/>
          </w:tblCellMar>
        </w:tblPrEx>
        <w:tc>
          <w:tcPr>
            <w:tcW w:w="2600" w:type="dxa"/>
            <w:tcMar>
              <w:top w:w="80" w:type="dxa"/>
              <w:left w:w="100" w:type="dxa"/>
              <w:bottom w:w="80" w:type="dxa"/>
              <w:right w:w="100" w:type="dxa"/>
            </w:tcMar>
          </w:tcPr>
          <w:p w14:paraId="2926A5EF" w14:textId="77777777" w:rsidR="0031230C" w:rsidRDefault="001D2FAA">
            <w:r>
              <w:rPr>
                <w:rFonts w:ascii="Calibri" w:eastAsia="Calibri" w:hAnsi="Calibri" w:cs="Calibri"/>
                <w:color w:val="000000"/>
              </w:rPr>
              <w:t>Strict-priority queuing for Critical class</w:t>
            </w:r>
          </w:p>
        </w:tc>
        <w:tc>
          <w:tcPr>
            <w:tcW w:w="3200" w:type="dxa"/>
            <w:tcMar>
              <w:top w:w="80" w:type="dxa"/>
              <w:left w:w="100" w:type="dxa"/>
              <w:bottom w:w="80" w:type="dxa"/>
              <w:right w:w="100" w:type="dxa"/>
            </w:tcMar>
          </w:tcPr>
          <w:p w14:paraId="4AB87F7D" w14:textId="77777777" w:rsidR="0031230C" w:rsidRDefault="001D2FAA">
            <w:r>
              <w:rPr>
                <w:rFonts w:ascii="Calibri" w:eastAsia="Calibri" w:hAnsi="Calibri" w:cs="Calibri"/>
                <w:color w:val="000000"/>
              </w:rPr>
              <w:t>Guarantees low delay for emergency traffic even under load</w:t>
            </w:r>
          </w:p>
        </w:tc>
        <w:tc>
          <w:tcPr>
            <w:tcW w:w="3200" w:type="dxa"/>
            <w:tcMar>
              <w:top w:w="80" w:type="dxa"/>
              <w:left w:w="100" w:type="dxa"/>
              <w:bottom w:w="80" w:type="dxa"/>
              <w:right w:w="100" w:type="dxa"/>
            </w:tcMar>
          </w:tcPr>
          <w:p w14:paraId="22FFCB0F" w14:textId="77777777" w:rsidR="0031230C" w:rsidRDefault="001D2FAA">
            <w:r>
              <w:rPr>
                <w:rFonts w:ascii="Calibri" w:eastAsia="Calibri" w:hAnsi="Calibri" w:cs="Calibri"/>
                <w:color w:val="000000"/>
              </w:rPr>
              <w:t>Can starve Normal/Best-effort classes if Critical load is high — needs a minimum-bandwidth guarantee or WFQ instead of strict PQ if this becomes an issue</w:t>
            </w:r>
          </w:p>
        </w:tc>
      </w:tr>
      <w:tr w:rsidR="0031230C" w14:paraId="072F01A5" w14:textId="77777777">
        <w:tblPrEx>
          <w:tblCellMar>
            <w:top w:w="0" w:type="dxa"/>
            <w:bottom w:w="0" w:type="dxa"/>
          </w:tblCellMar>
        </w:tblPrEx>
        <w:tc>
          <w:tcPr>
            <w:tcW w:w="2600" w:type="dxa"/>
            <w:tcMar>
              <w:top w:w="80" w:type="dxa"/>
              <w:left w:w="100" w:type="dxa"/>
              <w:bottom w:w="80" w:type="dxa"/>
              <w:right w:w="100" w:type="dxa"/>
            </w:tcMar>
          </w:tcPr>
          <w:p w14:paraId="726D49AD" w14:textId="77777777" w:rsidR="0031230C" w:rsidRDefault="001D2FAA">
            <w:r>
              <w:rPr>
                <w:rFonts w:ascii="Calibri" w:eastAsia="Calibri" w:hAnsi="Calibri" w:cs="Calibri"/>
                <w:color w:val="000000"/>
              </w:rPr>
              <w:t>TCP with TLS 1.3 for imaging/EHR</w:t>
            </w:r>
          </w:p>
        </w:tc>
        <w:tc>
          <w:tcPr>
            <w:tcW w:w="3200" w:type="dxa"/>
            <w:tcMar>
              <w:top w:w="80" w:type="dxa"/>
              <w:left w:w="100" w:type="dxa"/>
              <w:bottom w:w="80" w:type="dxa"/>
              <w:right w:w="100" w:type="dxa"/>
            </w:tcMar>
          </w:tcPr>
          <w:p w14:paraId="65B077BE" w14:textId="77777777" w:rsidR="0031230C" w:rsidRDefault="001D2FAA">
            <w:r>
              <w:rPr>
                <w:rFonts w:ascii="Calibri" w:eastAsia="Calibri" w:hAnsi="Calibri" w:cs="Calibri"/>
                <w:color w:val="000000"/>
              </w:rPr>
              <w:t>Reliability, integrity and confidentiality of patient data</w:t>
            </w:r>
          </w:p>
        </w:tc>
        <w:tc>
          <w:tcPr>
            <w:tcW w:w="3200" w:type="dxa"/>
            <w:tcMar>
              <w:top w:w="80" w:type="dxa"/>
              <w:left w:w="100" w:type="dxa"/>
              <w:bottom w:w="80" w:type="dxa"/>
              <w:right w:w="100" w:type="dxa"/>
            </w:tcMar>
          </w:tcPr>
          <w:p w14:paraId="3DEEA4A4" w14:textId="77777777" w:rsidR="0031230C" w:rsidRDefault="001D2FAA">
            <w:r>
              <w:rPr>
                <w:rFonts w:ascii="Calibri" w:eastAsia="Calibri" w:hAnsi="Calibri" w:cs="Calibri"/>
                <w:color w:val="000000"/>
              </w:rPr>
              <w:t xml:space="preserve">Encryption and handshake overhead </w:t>
            </w:r>
            <w:proofErr w:type="gramStart"/>
            <w:r>
              <w:rPr>
                <w:rFonts w:ascii="Calibri" w:eastAsia="Calibri" w:hAnsi="Calibri" w:cs="Calibri"/>
                <w:color w:val="000000"/>
              </w:rPr>
              <w:t>adds</w:t>
            </w:r>
            <w:proofErr w:type="gramEnd"/>
            <w:r>
              <w:rPr>
                <w:rFonts w:ascii="Calibri" w:eastAsia="Calibri" w:hAnsi="Calibri" w:cs="Calibri"/>
                <w:color w:val="000000"/>
              </w:rPr>
              <w:t xml:space="preserve"> some latency; mitigated by TLS 1.3's 1-RTT (or 0-RTT resumption) handshake</w:t>
            </w:r>
          </w:p>
        </w:tc>
      </w:tr>
      <w:tr w:rsidR="0031230C" w14:paraId="66090A29" w14:textId="77777777">
        <w:tblPrEx>
          <w:tblCellMar>
            <w:top w:w="0" w:type="dxa"/>
            <w:bottom w:w="0" w:type="dxa"/>
          </w:tblCellMar>
        </w:tblPrEx>
        <w:tc>
          <w:tcPr>
            <w:tcW w:w="2600" w:type="dxa"/>
            <w:tcMar>
              <w:top w:w="80" w:type="dxa"/>
              <w:left w:w="100" w:type="dxa"/>
              <w:bottom w:w="80" w:type="dxa"/>
              <w:right w:w="100" w:type="dxa"/>
            </w:tcMar>
          </w:tcPr>
          <w:p w14:paraId="315ED728" w14:textId="77777777" w:rsidR="0031230C" w:rsidRDefault="001D2FAA">
            <w:r>
              <w:rPr>
                <w:rFonts w:ascii="Calibri" w:eastAsia="Calibri" w:hAnsi="Calibri" w:cs="Calibri"/>
                <w:color w:val="000000"/>
              </w:rPr>
              <w:t>Isolating bulk transfers to fibre backbone vs. contested Wi-Fi</w:t>
            </w:r>
          </w:p>
        </w:tc>
        <w:tc>
          <w:tcPr>
            <w:tcW w:w="3200" w:type="dxa"/>
            <w:tcMar>
              <w:top w:w="80" w:type="dxa"/>
              <w:left w:w="100" w:type="dxa"/>
              <w:bottom w:w="80" w:type="dxa"/>
              <w:right w:w="100" w:type="dxa"/>
            </w:tcMar>
          </w:tcPr>
          <w:p w14:paraId="1E70E68F" w14:textId="77777777" w:rsidR="0031230C" w:rsidRDefault="001D2FAA">
            <w:r>
              <w:rPr>
                <w:rFonts w:ascii="Calibri" w:eastAsia="Calibri" w:hAnsi="Calibri" w:cs="Calibri"/>
                <w:color w:val="000000"/>
              </w:rPr>
              <w:t>Reduces retransmission storms near MRI rooms</w:t>
            </w:r>
          </w:p>
        </w:tc>
        <w:tc>
          <w:tcPr>
            <w:tcW w:w="3200" w:type="dxa"/>
            <w:tcMar>
              <w:top w:w="80" w:type="dxa"/>
              <w:left w:w="100" w:type="dxa"/>
              <w:bottom w:w="80" w:type="dxa"/>
              <w:right w:w="100" w:type="dxa"/>
            </w:tcMar>
          </w:tcPr>
          <w:p w14:paraId="6C49CB4C" w14:textId="77777777" w:rsidR="0031230C" w:rsidRDefault="001D2FAA">
            <w:r>
              <w:rPr>
                <w:rFonts w:ascii="Calibri" w:eastAsia="Calibri" w:hAnsi="Calibri" w:cs="Calibri"/>
                <w:color w:val="000000"/>
              </w:rPr>
              <w:t>Requires careful VLAN/subnet and routing design coordinated with Student B (routing) and Student A (topology)</w:t>
            </w:r>
          </w:p>
        </w:tc>
      </w:tr>
    </w:tbl>
    <w:p w14:paraId="03D7A1F0" w14:textId="77777777" w:rsidR="0031230C" w:rsidRDefault="0031230C">
      <w:pPr>
        <w:spacing w:after="160" w:line="276" w:lineRule="auto"/>
      </w:pPr>
    </w:p>
    <w:p w14:paraId="46195520" w14:textId="7445B5FD" w:rsidR="00C72CBA" w:rsidRPr="00C72CBA" w:rsidRDefault="001D2FAA" w:rsidP="00C72CBA">
      <w:pPr>
        <w:pStyle w:val="Heading1"/>
        <w:spacing w:before="320" w:after="160"/>
        <w:rPr>
          <w:rFonts w:ascii="Calibri" w:eastAsia="Calibri" w:hAnsi="Calibri" w:cs="Calibri"/>
          <w:b/>
          <w:bCs/>
          <w:color w:val="auto"/>
          <w:sz w:val="28"/>
          <w:szCs w:val="28"/>
        </w:rPr>
      </w:pPr>
      <w:r w:rsidRPr="00C72CBA">
        <w:rPr>
          <w:rFonts w:ascii="Calibri" w:eastAsia="Calibri" w:hAnsi="Calibri" w:cs="Calibri"/>
          <w:b/>
          <w:bCs/>
          <w:color w:val="auto"/>
          <w:sz w:val="28"/>
          <w:szCs w:val="28"/>
        </w:rPr>
        <w:t>9. Individual Reflection</w:t>
      </w:r>
    </w:p>
    <w:p w14:paraId="54E37694"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What it is: A hospital network connects medical devices, staff systems, and patient services across buildings, supporting life-critical real-time traffic, large imaging files, and strict security — all with near-zero downtime tolerance.</w:t>
      </w:r>
    </w:p>
    <w:p w14:paraId="3548F052"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Topology: Hybrid design is standard — star wiring within each building, partial-mesh fibre links between buildings for redundancy without the cost of a full mesh.</w:t>
      </w:r>
    </w:p>
    <w:p w14:paraId="4A384A7D"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OSI Layers:</w:t>
      </w:r>
    </w:p>
    <w:p w14:paraId="6C8E68EF" w14:textId="77777777" w:rsidR="00C72CBA" w:rsidRPr="00C72CBA" w:rsidRDefault="00C72CBA" w:rsidP="00C72CBA">
      <w:pPr>
        <w:pStyle w:val="Heading1"/>
        <w:numPr>
          <w:ilvl w:val="0"/>
          <w:numId w:val="7"/>
        </w:numPr>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Physical: Fibre backbone, Cat6/6a, Wi-Fi 6, Bluetooth/BLE for wearables</w:t>
      </w:r>
    </w:p>
    <w:p w14:paraId="2E5C9CA0" w14:textId="77777777" w:rsidR="00C72CBA" w:rsidRPr="00C72CBA" w:rsidRDefault="00C72CBA" w:rsidP="00C72CBA">
      <w:pPr>
        <w:pStyle w:val="Heading1"/>
        <w:numPr>
          <w:ilvl w:val="0"/>
          <w:numId w:val="7"/>
        </w:numPr>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Data Link: Ethernet, CRC error-checking, CSMA/CA &amp; OFDMA</w:t>
      </w:r>
    </w:p>
    <w:p w14:paraId="31F16D15" w14:textId="77777777" w:rsidR="00C72CBA" w:rsidRPr="00C72CBA" w:rsidRDefault="00C72CBA" w:rsidP="00C72CBA">
      <w:pPr>
        <w:pStyle w:val="Heading1"/>
        <w:numPr>
          <w:ilvl w:val="0"/>
          <w:numId w:val="7"/>
        </w:numPr>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Network: Hierarchical IP addressing/subnetting, OSPF/EIGRP routing</w:t>
      </w:r>
    </w:p>
    <w:p w14:paraId="15F298FF" w14:textId="77777777" w:rsidR="00C72CBA" w:rsidRPr="00C72CBA" w:rsidRDefault="00C72CBA" w:rsidP="00C72CBA">
      <w:pPr>
        <w:pStyle w:val="Heading1"/>
        <w:numPr>
          <w:ilvl w:val="0"/>
          <w:numId w:val="7"/>
        </w:numPr>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Transport: TCP (records/imaging), UDP/QUIC (real-time vitals/video)</w:t>
      </w:r>
    </w:p>
    <w:p w14:paraId="16E4245D" w14:textId="77777777" w:rsidR="00C72CBA" w:rsidRPr="00C72CBA" w:rsidRDefault="00C72CBA" w:rsidP="00C72CBA">
      <w:pPr>
        <w:pStyle w:val="Heading1"/>
        <w:numPr>
          <w:ilvl w:val="0"/>
          <w:numId w:val="7"/>
        </w:numPr>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Application: DNS, HTTPS/TLS, SFTP, SMTP, SNMP</w:t>
      </w:r>
    </w:p>
    <w:p w14:paraId="4953C054"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VLANs: Segment traffic by department (ICU, Admin, Guest Wi-Fi) — improves performance and isolates sensitive clinical devices from less-trusted traffic.</w:t>
      </w:r>
    </w:p>
    <w:p w14:paraId="2D06275D"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Routing: Link-state protocols (OSPF) preferred over distance-vector (RIP) for faster convergence — critical when a link failure can't be allowed to delay care.</w:t>
      </w:r>
    </w:p>
    <w:p w14:paraId="6020F43F"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QoS: Priority queuing ensures emergency/critical traffic is served first during congestion.</w:t>
      </w:r>
    </w:p>
    <w:p w14:paraId="6B471071"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lastRenderedPageBreak/>
        <w:t>Security: TLS/encryption in transit, access control, and logging protect patient data (HIPAA-style principles) — confidentiality, integrity, and availability are the core goals.</w:t>
      </w:r>
    </w:p>
    <w:p w14:paraId="204EAD0C" w14:textId="77777777" w:rsidR="00C72CBA" w:rsidRPr="00C72CBA" w:rsidRDefault="00C72CBA" w:rsidP="00C72CBA">
      <w:pPr>
        <w:pStyle w:val="Heading1"/>
        <w:spacing w:before="320" w:after="160"/>
        <w:jc w:val="both"/>
        <w:rPr>
          <w:rFonts w:ascii="Calibri" w:eastAsia="Calibri" w:hAnsi="Calibri" w:cs="Calibri"/>
          <w:color w:val="auto"/>
          <w:sz w:val="24"/>
          <w:szCs w:val="24"/>
        </w:rPr>
      </w:pPr>
      <w:r w:rsidRPr="00C72CBA">
        <w:rPr>
          <w:rFonts w:ascii="Calibri" w:eastAsia="Calibri" w:hAnsi="Calibri" w:cs="Calibri"/>
          <w:color w:val="auto"/>
          <w:sz w:val="24"/>
          <w:szCs w:val="24"/>
        </w:rPr>
        <w:t>Telemedicine/IoT: Needs low latency and high availability; medical IoT devices add continuous, latency-sensitive but low-bandwidth traffic — a unique combination not seen in typical office networks.</w:t>
      </w:r>
    </w:p>
    <w:p w14:paraId="5EAF4284" w14:textId="77777777" w:rsidR="0031230C" w:rsidRPr="00C72CBA" w:rsidRDefault="001D2FAA">
      <w:pPr>
        <w:pStyle w:val="Heading1"/>
        <w:spacing w:before="320" w:after="160"/>
        <w:rPr>
          <w:color w:val="auto"/>
        </w:rPr>
      </w:pPr>
      <w:r w:rsidRPr="00C72CBA">
        <w:rPr>
          <w:rFonts w:ascii="Calibri" w:eastAsia="Calibri" w:hAnsi="Calibri" w:cs="Calibri"/>
          <w:b/>
          <w:bCs/>
          <w:color w:val="auto"/>
          <w:sz w:val="28"/>
          <w:szCs w:val="28"/>
        </w:rPr>
        <w:t>10. References</w:t>
      </w:r>
    </w:p>
    <w:p w14:paraId="4BA41DD7"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IEEE 802.11ax-2021, “IEEE Standard for Information Technology — Wireless LAN Medium Access Control (MAC) and Physical Layer (PHY) Specifications, Amendment: Enhancements for High-Efficiency WLAN.”</w:t>
      </w:r>
    </w:p>
    <w:p w14:paraId="72199852"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RFC 9000, “QUIC: A UDP-Based Multiplexed and Secure Transport,” IETF.</w:t>
      </w:r>
    </w:p>
    <w:p w14:paraId="5AF56C1C"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RFC 5681, “TCP Congestion Control,” IETF.</w:t>
      </w:r>
    </w:p>
    <w:p w14:paraId="144164C9"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Wireshark documentation, wireshark.org/docs.</w:t>
      </w:r>
    </w:p>
    <w:p w14:paraId="2BC43B1A"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Cisco Packet Tracer documentation, Cisco Networking Academy.</w:t>
      </w:r>
    </w:p>
    <w:p w14:paraId="221C243F" w14:textId="77777777" w:rsidR="0031230C" w:rsidRDefault="001D2FAA" w:rsidP="00C72CBA">
      <w:pPr>
        <w:pStyle w:val="ListParagraph"/>
        <w:numPr>
          <w:ilvl w:val="0"/>
          <w:numId w:val="2"/>
        </w:numPr>
        <w:spacing w:after="90"/>
        <w:jc w:val="both"/>
      </w:pPr>
      <w:r>
        <w:rPr>
          <w:rFonts w:ascii="Calibri" w:eastAsia="Calibri" w:hAnsi="Calibri" w:cs="Calibri"/>
          <w:sz w:val="22"/>
          <w:szCs w:val="22"/>
        </w:rPr>
        <w:t>[Add any AI-assisted work disclosure here if required by your course policy.]</w:t>
      </w:r>
    </w:p>
    <w:p w14:paraId="2CA74986" w14:textId="77777777" w:rsidR="0031230C" w:rsidRPr="00C72CBA" w:rsidRDefault="001D2FAA">
      <w:pPr>
        <w:spacing w:after="60"/>
        <w:jc w:val="center"/>
      </w:pPr>
      <w:r w:rsidRPr="00C72CBA">
        <w:rPr>
          <w:b/>
          <w:bCs/>
          <w:sz w:val="32"/>
          <w:szCs w:val="32"/>
        </w:rPr>
        <w:t>Design and Performance Evaluation of a Secure Smart Hospital Network</w:t>
      </w:r>
    </w:p>
    <w:p w14:paraId="28BC5BD8" w14:textId="77777777" w:rsidR="0031230C" w:rsidRPr="00C72CBA" w:rsidRDefault="001D2FAA">
      <w:pPr>
        <w:spacing w:after="60"/>
        <w:jc w:val="center"/>
      </w:pPr>
      <w:r w:rsidRPr="00C72CBA">
        <w:rPr>
          <w:b/>
          <w:bCs/>
          <w:sz w:val="32"/>
          <w:szCs w:val="32"/>
        </w:rPr>
        <w:t>for Telemedicine and Critical Care</w:t>
      </w:r>
    </w:p>
    <w:p w14:paraId="5D1C2FDB" w14:textId="77777777" w:rsidR="0031230C" w:rsidRPr="00C72CBA" w:rsidRDefault="001D2FAA">
      <w:pPr>
        <w:spacing w:after="40"/>
        <w:jc w:val="center"/>
      </w:pPr>
      <w:r w:rsidRPr="00C72CBA">
        <w:rPr>
          <w:sz w:val="22"/>
          <w:szCs w:val="22"/>
        </w:rPr>
        <w:t>CSA0703 — Computer Networks | Team Assignment</w:t>
      </w:r>
    </w:p>
    <w:p w14:paraId="1D64BBDA" w14:textId="55F9FEFA" w:rsidR="0031230C" w:rsidRPr="00C72CBA" w:rsidRDefault="0031230C">
      <w:pPr>
        <w:spacing w:after="300"/>
        <w:jc w:val="center"/>
      </w:pPr>
    </w:p>
    <w:p w14:paraId="3C876520" w14:textId="77777777" w:rsidR="0031230C" w:rsidRPr="00C72CBA" w:rsidRDefault="001D2FAA">
      <w:pPr>
        <w:pStyle w:val="Heading1"/>
        <w:spacing w:before="300" w:after="150"/>
        <w:rPr>
          <w:color w:val="auto"/>
        </w:rPr>
      </w:pPr>
      <w:r w:rsidRPr="00C72CBA">
        <w:rPr>
          <w:b/>
          <w:bCs/>
          <w:color w:val="auto"/>
          <w:sz w:val="30"/>
          <w:szCs w:val="30"/>
        </w:rPr>
        <w:t>3. Network Design and Topology (Student A Contribution)</w:t>
      </w:r>
    </w:p>
    <w:p w14:paraId="313F48AE" w14:textId="77777777" w:rsidR="0031230C" w:rsidRDefault="001D2FAA" w:rsidP="00C72CBA">
      <w:pPr>
        <w:spacing w:after="160" w:line="276" w:lineRule="auto"/>
        <w:jc w:val="both"/>
      </w:pPr>
      <w:r>
        <w:rPr>
          <w:sz w:val="21"/>
          <w:szCs w:val="21"/>
        </w:rPr>
        <w:t>This section covers the overall network design for the three-building hospital: the topology layout, the addressing plan, VLAN segmentation, and wireless AP placement. It is the foundation the other layers (routing, transport, application) build on.</w:t>
      </w:r>
    </w:p>
    <w:p w14:paraId="63D3FCB2" w14:textId="77777777" w:rsidR="0031230C" w:rsidRPr="00C72CBA" w:rsidRDefault="001D2FAA">
      <w:pPr>
        <w:pStyle w:val="Heading2"/>
        <w:spacing w:before="260" w:after="120"/>
        <w:rPr>
          <w:color w:val="auto"/>
        </w:rPr>
      </w:pPr>
      <w:r w:rsidRPr="00C72CBA">
        <w:rPr>
          <w:b/>
          <w:bCs/>
          <w:color w:val="auto"/>
          <w:sz w:val="25"/>
          <w:szCs w:val="25"/>
        </w:rPr>
        <w:t>3.1 Building and Traffic-Class Overview</w:t>
      </w:r>
    </w:p>
    <w:p w14:paraId="56922F6D" w14:textId="77777777" w:rsidR="0031230C" w:rsidRDefault="001D2FAA" w:rsidP="00C72CBA">
      <w:pPr>
        <w:spacing w:after="160" w:line="276" w:lineRule="auto"/>
        <w:jc w:val="both"/>
      </w:pPr>
      <w:r>
        <w:rPr>
          <w:sz w:val="21"/>
          <w:szCs w:val="21"/>
        </w:rPr>
        <w:t>The network spans three buildings, each with distinct traffic profiles that drive the design choices below:</w:t>
      </w:r>
    </w:p>
    <w:p w14:paraId="41323E9E" w14:textId="77777777" w:rsidR="0031230C" w:rsidRDefault="001D2FAA" w:rsidP="00C72CBA">
      <w:pPr>
        <w:pStyle w:val="ListParagraph"/>
        <w:numPr>
          <w:ilvl w:val="0"/>
          <w:numId w:val="4"/>
        </w:numPr>
        <w:spacing w:after="80" w:line="276" w:lineRule="auto"/>
        <w:jc w:val="both"/>
      </w:pPr>
      <w:r>
        <w:rPr>
          <w:sz w:val="21"/>
          <w:szCs w:val="21"/>
        </w:rPr>
        <w:t>Emergency &amp; ICU Block: highest-priority traffic — real-time patient monitor telemetry, infusion pump alerts, wearable sensor data (BLE), and emergency telemedicine video. Lowest tolerance for latency and packet loss.</w:t>
      </w:r>
    </w:p>
    <w:p w14:paraId="3F98FAF5" w14:textId="77777777" w:rsidR="0031230C" w:rsidRDefault="001D2FAA" w:rsidP="00C72CBA">
      <w:pPr>
        <w:pStyle w:val="ListParagraph"/>
        <w:numPr>
          <w:ilvl w:val="0"/>
          <w:numId w:val="4"/>
        </w:numPr>
        <w:spacing w:after="80" w:line="276" w:lineRule="auto"/>
        <w:jc w:val="both"/>
      </w:pPr>
      <w:r>
        <w:rPr>
          <w:sz w:val="21"/>
          <w:szCs w:val="21"/>
        </w:rPr>
        <w:t>Diagnostic &amp; Imaging Block: large, bursty transfers of DICOM imaging files; moderate latency tolerance but high bandwidth demand (up to 500 Mbps between buildings).</w:t>
      </w:r>
    </w:p>
    <w:p w14:paraId="6AE04E63" w14:textId="77777777" w:rsidR="0031230C" w:rsidRDefault="001D2FAA" w:rsidP="00C72CBA">
      <w:pPr>
        <w:pStyle w:val="ListParagraph"/>
        <w:numPr>
          <w:ilvl w:val="0"/>
          <w:numId w:val="4"/>
        </w:numPr>
        <w:spacing w:after="80" w:line="276" w:lineRule="auto"/>
        <w:jc w:val="both"/>
      </w:pPr>
      <w:r>
        <w:rPr>
          <w:sz w:val="21"/>
          <w:szCs w:val="21"/>
        </w:rPr>
        <w:t>Administrative &amp; OPD Block: standard administrative traffic (email, scheduling, records access) plus outpatient telemedicine consultations; least latency-sensitive of the three.</w:t>
      </w:r>
    </w:p>
    <w:p w14:paraId="3A2C0D72" w14:textId="77777777" w:rsidR="0031230C" w:rsidRPr="00C72CBA" w:rsidRDefault="001D2FAA" w:rsidP="00C72CBA">
      <w:pPr>
        <w:pStyle w:val="Heading2"/>
        <w:spacing w:before="260" w:after="120"/>
        <w:jc w:val="both"/>
        <w:rPr>
          <w:color w:val="auto"/>
        </w:rPr>
      </w:pPr>
      <w:r w:rsidRPr="00C72CBA">
        <w:rPr>
          <w:b/>
          <w:bCs/>
          <w:color w:val="auto"/>
          <w:sz w:val="25"/>
          <w:szCs w:val="25"/>
        </w:rPr>
        <w:t>3.2 Topology Design</w:t>
      </w:r>
    </w:p>
    <w:p w14:paraId="470CB464" w14:textId="77777777" w:rsidR="0031230C" w:rsidRDefault="001D2FAA" w:rsidP="00C72CBA">
      <w:pPr>
        <w:spacing w:after="160" w:line="276" w:lineRule="auto"/>
        <w:jc w:val="both"/>
      </w:pPr>
      <w:r>
        <w:rPr>
          <w:sz w:val="21"/>
          <w:szCs w:val="21"/>
        </w:rPr>
        <w:t>A hybrid topology is used: a fibre-optic star/partial-mesh backbone connects the three buildings through core switches/routers, while each building uses an internal star topology from wiring closets to access switches and wireless APs.</w:t>
      </w:r>
    </w:p>
    <w:p w14:paraId="4D714255" w14:textId="77777777" w:rsidR="0031230C" w:rsidRDefault="001D2FAA" w:rsidP="00C72CBA">
      <w:pPr>
        <w:pStyle w:val="ListParagraph"/>
        <w:numPr>
          <w:ilvl w:val="0"/>
          <w:numId w:val="4"/>
        </w:numPr>
        <w:spacing w:after="80" w:line="276" w:lineRule="auto"/>
        <w:jc w:val="both"/>
      </w:pPr>
      <w:r>
        <w:rPr>
          <w:sz w:val="21"/>
          <w:szCs w:val="21"/>
        </w:rPr>
        <w:t>Core layer: one core router/Layer-3 switch per building, interconnected by redundant fibre links (partial mesh) between the three buildings so a single fibre cut does not isolate a building — directly supporting the &lt; 3 s routing convergence requirement.</w:t>
      </w:r>
    </w:p>
    <w:p w14:paraId="0D0AA733" w14:textId="77777777" w:rsidR="0031230C" w:rsidRDefault="001D2FAA" w:rsidP="00C72CBA">
      <w:pPr>
        <w:pStyle w:val="ListParagraph"/>
        <w:numPr>
          <w:ilvl w:val="0"/>
          <w:numId w:val="4"/>
        </w:numPr>
        <w:spacing w:after="80" w:line="276" w:lineRule="auto"/>
        <w:jc w:val="both"/>
      </w:pPr>
      <w:r>
        <w:rPr>
          <w:sz w:val="21"/>
          <w:szCs w:val="21"/>
        </w:rPr>
        <w:t>Distribution layer: per-department distribution switches (ICU, Radiology, OPD, Admin) trunking VLANs down to access switches.</w:t>
      </w:r>
    </w:p>
    <w:p w14:paraId="6CBD0DB7" w14:textId="77777777" w:rsidR="0031230C" w:rsidRDefault="001D2FAA" w:rsidP="00C72CBA">
      <w:pPr>
        <w:pStyle w:val="ListParagraph"/>
        <w:numPr>
          <w:ilvl w:val="0"/>
          <w:numId w:val="4"/>
        </w:numPr>
        <w:spacing w:after="80" w:line="276" w:lineRule="auto"/>
        <w:jc w:val="both"/>
      </w:pPr>
      <w:r>
        <w:rPr>
          <w:sz w:val="21"/>
          <w:szCs w:val="21"/>
        </w:rPr>
        <w:lastRenderedPageBreak/>
        <w:t>Access layer: wired access switches for fixed devices (nursing stations, imaging workstations, admin desktops) and Wi-Fi 6 (802.11ax) access points for mobile staff devices, wearables, and IoT sensors.</w:t>
      </w:r>
    </w:p>
    <w:p w14:paraId="2BC41C8B" w14:textId="77777777" w:rsidR="0031230C" w:rsidRDefault="001D2FAA" w:rsidP="00C72CBA">
      <w:pPr>
        <w:pStyle w:val="ListParagraph"/>
        <w:numPr>
          <w:ilvl w:val="0"/>
          <w:numId w:val="4"/>
        </w:numPr>
        <w:spacing w:after="80" w:line="276" w:lineRule="auto"/>
        <w:jc w:val="both"/>
      </w:pPr>
      <w:r>
        <w:rPr>
          <w:sz w:val="21"/>
          <w:szCs w:val="21"/>
        </w:rPr>
        <w:t>Backbone medium: single-mode fibre between buildings (supports the 500 Mbps imaging requirement with headroom); Cat6a/Cat6 copper within buildings for wired access; Wi-Fi 6 for wireless access; Bluetooth/BLE gateways for wearable medical sensors feeding into the wired network.</w:t>
      </w:r>
    </w:p>
    <w:p w14:paraId="1D87CC1A" w14:textId="77777777" w:rsidR="0031230C" w:rsidRDefault="001D2FAA" w:rsidP="00C72CBA">
      <w:pPr>
        <w:spacing w:after="160" w:line="276" w:lineRule="auto"/>
        <w:jc w:val="both"/>
      </w:pPr>
      <w:r>
        <w:rPr>
          <w:sz w:val="21"/>
          <w:szCs w:val="21"/>
        </w:rPr>
        <w:t>Design justification: a hybrid star/partial-mesh design was chosen over a pure star (single point of failure at one core) or pure mesh (unnecessary cost/complexity for three buildings) — it gives redundant inter-building paths where they matter most (ICU/Emergency link) while keeping the internal building wiring simple and manageable.</w:t>
      </w:r>
    </w:p>
    <w:p w14:paraId="7DADBF7C" w14:textId="77777777" w:rsidR="0031230C" w:rsidRPr="00C72CBA" w:rsidRDefault="001D2FAA">
      <w:pPr>
        <w:pStyle w:val="Heading2"/>
        <w:spacing w:before="260" w:after="120"/>
        <w:rPr>
          <w:color w:val="auto"/>
        </w:rPr>
      </w:pPr>
      <w:r w:rsidRPr="00C72CBA">
        <w:rPr>
          <w:b/>
          <w:bCs/>
          <w:color w:val="auto"/>
          <w:sz w:val="25"/>
          <w:szCs w:val="25"/>
        </w:rPr>
        <w:t>3.3 Addressing Plan</w:t>
      </w:r>
    </w:p>
    <w:p w14:paraId="0D97E12D" w14:textId="77777777" w:rsidR="0031230C" w:rsidRDefault="001D2FAA" w:rsidP="00C72CBA">
      <w:pPr>
        <w:spacing w:after="160" w:line="276" w:lineRule="auto"/>
        <w:jc w:val="both"/>
      </w:pPr>
      <w:r>
        <w:rPr>
          <w:sz w:val="21"/>
          <w:szCs w:val="21"/>
        </w:rPr>
        <w:t>A hierarchical IPv4 addressing scheme is used, with each building assigned a distinct block and each department within a building assigned a subnet, so that summarised routes can be advertised between buildings (reducing routing table size and supporting fast convergence).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50"/>
        <w:gridCol w:w="2400"/>
        <w:gridCol w:w="2400"/>
      </w:tblGrid>
      <w:tr w:rsidR="0031230C" w14:paraId="7477004F" w14:textId="77777777">
        <w:tblPrEx>
          <w:tblCellMar>
            <w:top w:w="0" w:type="dxa"/>
            <w:bottom w:w="0" w:type="dxa"/>
          </w:tblCellMar>
        </w:tblPrEx>
        <w:trPr>
          <w:tblHeader/>
        </w:trPr>
        <w:tc>
          <w:tcPr>
            <w:tcW w:w="2200" w:type="dxa"/>
            <w:shd w:val="clear" w:color="auto" w:fill="1A3C6E"/>
            <w:tcMar>
              <w:top w:w="80" w:type="dxa"/>
              <w:left w:w="100" w:type="dxa"/>
              <w:bottom w:w="80" w:type="dxa"/>
              <w:right w:w="100" w:type="dxa"/>
            </w:tcMar>
          </w:tcPr>
          <w:p w14:paraId="16A628D5" w14:textId="77777777" w:rsidR="0031230C" w:rsidRDefault="001D2FAA">
            <w:r>
              <w:rPr>
                <w:b/>
                <w:bCs/>
                <w:color w:val="FFFFFF"/>
                <w:sz w:val="19"/>
                <w:szCs w:val="19"/>
              </w:rPr>
              <w:t>Building</w:t>
            </w:r>
          </w:p>
        </w:tc>
        <w:tc>
          <w:tcPr>
            <w:tcW w:w="2350" w:type="dxa"/>
            <w:shd w:val="clear" w:color="auto" w:fill="1A3C6E"/>
            <w:tcMar>
              <w:top w:w="80" w:type="dxa"/>
              <w:left w:w="100" w:type="dxa"/>
              <w:bottom w:w="80" w:type="dxa"/>
              <w:right w:w="100" w:type="dxa"/>
            </w:tcMar>
          </w:tcPr>
          <w:p w14:paraId="7F7930AB" w14:textId="77777777" w:rsidR="0031230C" w:rsidRDefault="001D2FAA">
            <w:r>
              <w:rPr>
                <w:b/>
                <w:bCs/>
                <w:color w:val="FFFFFF"/>
                <w:sz w:val="19"/>
                <w:szCs w:val="19"/>
              </w:rPr>
              <w:t>Department / VLAN</w:t>
            </w:r>
          </w:p>
        </w:tc>
        <w:tc>
          <w:tcPr>
            <w:tcW w:w="2400" w:type="dxa"/>
            <w:shd w:val="clear" w:color="auto" w:fill="1A3C6E"/>
            <w:tcMar>
              <w:top w:w="80" w:type="dxa"/>
              <w:left w:w="100" w:type="dxa"/>
              <w:bottom w:w="80" w:type="dxa"/>
              <w:right w:w="100" w:type="dxa"/>
            </w:tcMar>
          </w:tcPr>
          <w:p w14:paraId="674D0049" w14:textId="77777777" w:rsidR="0031230C" w:rsidRDefault="001D2FAA">
            <w:r>
              <w:rPr>
                <w:b/>
                <w:bCs/>
                <w:color w:val="FFFFFF"/>
                <w:sz w:val="19"/>
                <w:szCs w:val="19"/>
              </w:rPr>
              <w:t>Example Subnet</w:t>
            </w:r>
          </w:p>
        </w:tc>
        <w:tc>
          <w:tcPr>
            <w:tcW w:w="2400" w:type="dxa"/>
            <w:shd w:val="clear" w:color="auto" w:fill="1A3C6E"/>
            <w:tcMar>
              <w:top w:w="80" w:type="dxa"/>
              <w:left w:w="100" w:type="dxa"/>
              <w:bottom w:w="80" w:type="dxa"/>
              <w:right w:w="100" w:type="dxa"/>
            </w:tcMar>
          </w:tcPr>
          <w:p w14:paraId="1010ED94" w14:textId="77777777" w:rsidR="0031230C" w:rsidRDefault="001D2FAA">
            <w:r>
              <w:rPr>
                <w:b/>
                <w:bCs/>
                <w:color w:val="FFFFFF"/>
                <w:sz w:val="19"/>
                <w:szCs w:val="19"/>
              </w:rPr>
              <w:t>Approx. Hosts Needed</w:t>
            </w:r>
          </w:p>
        </w:tc>
      </w:tr>
      <w:tr w:rsidR="0031230C" w14:paraId="4F1863C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453C3B9" w14:textId="77777777" w:rsidR="0031230C" w:rsidRDefault="001D2FAA">
            <w:r>
              <w:rPr>
                <w:color w:val="000000"/>
                <w:sz w:val="19"/>
                <w:szCs w:val="19"/>
              </w:rPr>
              <w:t>Emergency &amp; ICU Block</w:t>
            </w:r>
          </w:p>
        </w:tc>
        <w:tc>
          <w:tcPr>
            <w:tcW w:w="2350" w:type="dxa"/>
            <w:shd w:val="clear" w:color="auto" w:fill="FFFFFF"/>
            <w:tcMar>
              <w:top w:w="80" w:type="dxa"/>
              <w:left w:w="100" w:type="dxa"/>
              <w:bottom w:w="80" w:type="dxa"/>
              <w:right w:w="100" w:type="dxa"/>
            </w:tcMar>
          </w:tcPr>
          <w:p w14:paraId="6C884EC5" w14:textId="77777777" w:rsidR="0031230C" w:rsidRDefault="001D2FAA">
            <w:r>
              <w:rPr>
                <w:color w:val="000000"/>
                <w:sz w:val="19"/>
                <w:szCs w:val="19"/>
              </w:rPr>
              <w:t>ICU Patient Monitors / IoT</w:t>
            </w:r>
          </w:p>
        </w:tc>
        <w:tc>
          <w:tcPr>
            <w:tcW w:w="2400" w:type="dxa"/>
            <w:shd w:val="clear" w:color="auto" w:fill="FFFFFF"/>
            <w:tcMar>
              <w:top w:w="80" w:type="dxa"/>
              <w:left w:w="100" w:type="dxa"/>
              <w:bottom w:w="80" w:type="dxa"/>
              <w:right w:w="100" w:type="dxa"/>
            </w:tcMar>
          </w:tcPr>
          <w:p w14:paraId="4442CF1B" w14:textId="77777777" w:rsidR="0031230C" w:rsidRDefault="001D2FAA">
            <w:r>
              <w:rPr>
                <w:color w:val="000000"/>
                <w:sz w:val="19"/>
                <w:szCs w:val="19"/>
              </w:rPr>
              <w:t>10.10.0.0/22</w:t>
            </w:r>
          </w:p>
        </w:tc>
        <w:tc>
          <w:tcPr>
            <w:tcW w:w="2400" w:type="dxa"/>
            <w:shd w:val="clear" w:color="auto" w:fill="FFFFFF"/>
            <w:tcMar>
              <w:top w:w="80" w:type="dxa"/>
              <w:left w:w="100" w:type="dxa"/>
              <w:bottom w:w="80" w:type="dxa"/>
              <w:right w:w="100" w:type="dxa"/>
            </w:tcMar>
          </w:tcPr>
          <w:p w14:paraId="52101C3E" w14:textId="77777777" w:rsidR="0031230C" w:rsidRDefault="001D2FAA">
            <w:r>
              <w:rPr>
                <w:color w:val="000000"/>
                <w:sz w:val="19"/>
                <w:szCs w:val="19"/>
              </w:rPr>
              <w:t>~500 devices</w:t>
            </w:r>
          </w:p>
        </w:tc>
      </w:tr>
      <w:tr w:rsidR="0031230C" w14:paraId="6D8E57D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5B84FF5" w14:textId="77777777" w:rsidR="0031230C" w:rsidRDefault="001D2FAA">
            <w:r>
              <w:rPr>
                <w:color w:val="000000"/>
                <w:sz w:val="19"/>
                <w:szCs w:val="19"/>
              </w:rPr>
              <w:t>Emergency &amp; ICU Block</w:t>
            </w:r>
          </w:p>
        </w:tc>
        <w:tc>
          <w:tcPr>
            <w:tcW w:w="2350" w:type="dxa"/>
            <w:shd w:val="clear" w:color="auto" w:fill="FFFFFF"/>
            <w:tcMar>
              <w:top w:w="80" w:type="dxa"/>
              <w:left w:w="100" w:type="dxa"/>
              <w:bottom w:w="80" w:type="dxa"/>
              <w:right w:w="100" w:type="dxa"/>
            </w:tcMar>
          </w:tcPr>
          <w:p w14:paraId="3AE07093" w14:textId="77777777" w:rsidR="0031230C" w:rsidRDefault="001D2FAA">
            <w:r>
              <w:rPr>
                <w:color w:val="000000"/>
                <w:sz w:val="19"/>
                <w:szCs w:val="19"/>
              </w:rPr>
              <w:t>Staff Wi-Fi</w:t>
            </w:r>
          </w:p>
        </w:tc>
        <w:tc>
          <w:tcPr>
            <w:tcW w:w="2400" w:type="dxa"/>
            <w:shd w:val="clear" w:color="auto" w:fill="FFFFFF"/>
            <w:tcMar>
              <w:top w:w="80" w:type="dxa"/>
              <w:left w:w="100" w:type="dxa"/>
              <w:bottom w:w="80" w:type="dxa"/>
              <w:right w:w="100" w:type="dxa"/>
            </w:tcMar>
          </w:tcPr>
          <w:p w14:paraId="4F4B99EF" w14:textId="77777777" w:rsidR="0031230C" w:rsidRDefault="001D2FAA">
            <w:r>
              <w:rPr>
                <w:color w:val="000000"/>
                <w:sz w:val="19"/>
                <w:szCs w:val="19"/>
              </w:rPr>
              <w:t>10.10.4.0/23</w:t>
            </w:r>
          </w:p>
        </w:tc>
        <w:tc>
          <w:tcPr>
            <w:tcW w:w="2400" w:type="dxa"/>
            <w:shd w:val="clear" w:color="auto" w:fill="FFFFFF"/>
            <w:tcMar>
              <w:top w:w="80" w:type="dxa"/>
              <w:left w:w="100" w:type="dxa"/>
              <w:bottom w:w="80" w:type="dxa"/>
              <w:right w:w="100" w:type="dxa"/>
            </w:tcMar>
          </w:tcPr>
          <w:p w14:paraId="225D3A32" w14:textId="77777777" w:rsidR="0031230C" w:rsidRDefault="001D2FAA">
            <w:r>
              <w:rPr>
                <w:color w:val="000000"/>
                <w:sz w:val="19"/>
                <w:szCs w:val="19"/>
              </w:rPr>
              <w:t>~400 clients</w:t>
            </w:r>
          </w:p>
        </w:tc>
      </w:tr>
      <w:tr w:rsidR="0031230C" w14:paraId="3D0F949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CDD956" w14:textId="77777777" w:rsidR="0031230C" w:rsidRDefault="001D2FAA">
            <w:r>
              <w:rPr>
                <w:color w:val="000000"/>
                <w:sz w:val="19"/>
                <w:szCs w:val="19"/>
              </w:rPr>
              <w:t>Diagnostic &amp; Imaging Block</w:t>
            </w:r>
          </w:p>
        </w:tc>
        <w:tc>
          <w:tcPr>
            <w:tcW w:w="2350" w:type="dxa"/>
            <w:shd w:val="clear" w:color="auto" w:fill="FFFFFF"/>
            <w:tcMar>
              <w:top w:w="80" w:type="dxa"/>
              <w:left w:w="100" w:type="dxa"/>
              <w:bottom w:w="80" w:type="dxa"/>
              <w:right w:w="100" w:type="dxa"/>
            </w:tcMar>
          </w:tcPr>
          <w:p w14:paraId="5C176B1E" w14:textId="77777777" w:rsidR="0031230C" w:rsidRDefault="001D2FAA">
            <w:r>
              <w:rPr>
                <w:color w:val="000000"/>
                <w:sz w:val="19"/>
                <w:szCs w:val="19"/>
              </w:rPr>
              <w:t>Radiology / Imaging Servers</w:t>
            </w:r>
          </w:p>
        </w:tc>
        <w:tc>
          <w:tcPr>
            <w:tcW w:w="2400" w:type="dxa"/>
            <w:shd w:val="clear" w:color="auto" w:fill="FFFFFF"/>
            <w:tcMar>
              <w:top w:w="80" w:type="dxa"/>
              <w:left w:w="100" w:type="dxa"/>
              <w:bottom w:w="80" w:type="dxa"/>
              <w:right w:w="100" w:type="dxa"/>
            </w:tcMar>
          </w:tcPr>
          <w:p w14:paraId="0975448E" w14:textId="77777777" w:rsidR="0031230C" w:rsidRDefault="001D2FAA">
            <w:r>
              <w:rPr>
                <w:color w:val="000000"/>
                <w:sz w:val="19"/>
                <w:szCs w:val="19"/>
              </w:rPr>
              <w:t>10.20.0.0/23</w:t>
            </w:r>
          </w:p>
        </w:tc>
        <w:tc>
          <w:tcPr>
            <w:tcW w:w="2400" w:type="dxa"/>
            <w:shd w:val="clear" w:color="auto" w:fill="FFFFFF"/>
            <w:tcMar>
              <w:top w:w="80" w:type="dxa"/>
              <w:left w:w="100" w:type="dxa"/>
              <w:bottom w:w="80" w:type="dxa"/>
              <w:right w:w="100" w:type="dxa"/>
            </w:tcMar>
          </w:tcPr>
          <w:p w14:paraId="72D3A937" w14:textId="77777777" w:rsidR="0031230C" w:rsidRDefault="001D2FAA">
            <w:r>
              <w:rPr>
                <w:color w:val="000000"/>
                <w:sz w:val="19"/>
                <w:szCs w:val="19"/>
              </w:rPr>
              <w:t>~300 devices</w:t>
            </w:r>
          </w:p>
        </w:tc>
      </w:tr>
      <w:tr w:rsidR="0031230C" w14:paraId="13BC74B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9C38CF8" w14:textId="77777777" w:rsidR="0031230C" w:rsidRDefault="001D2FAA">
            <w:r>
              <w:rPr>
                <w:color w:val="000000"/>
                <w:sz w:val="19"/>
                <w:szCs w:val="19"/>
              </w:rPr>
              <w:t>Diagnostic &amp; Imaging Block</w:t>
            </w:r>
          </w:p>
        </w:tc>
        <w:tc>
          <w:tcPr>
            <w:tcW w:w="2350" w:type="dxa"/>
            <w:shd w:val="clear" w:color="auto" w:fill="FFFFFF"/>
            <w:tcMar>
              <w:top w:w="80" w:type="dxa"/>
              <w:left w:w="100" w:type="dxa"/>
              <w:bottom w:w="80" w:type="dxa"/>
              <w:right w:w="100" w:type="dxa"/>
            </w:tcMar>
          </w:tcPr>
          <w:p w14:paraId="7E03B718" w14:textId="77777777" w:rsidR="0031230C" w:rsidRDefault="001D2FAA">
            <w:r>
              <w:rPr>
                <w:color w:val="000000"/>
                <w:sz w:val="19"/>
                <w:szCs w:val="19"/>
              </w:rPr>
              <w:t>Staff Wi-Fi</w:t>
            </w:r>
          </w:p>
        </w:tc>
        <w:tc>
          <w:tcPr>
            <w:tcW w:w="2400" w:type="dxa"/>
            <w:shd w:val="clear" w:color="auto" w:fill="FFFFFF"/>
            <w:tcMar>
              <w:top w:w="80" w:type="dxa"/>
              <w:left w:w="100" w:type="dxa"/>
              <w:bottom w:w="80" w:type="dxa"/>
              <w:right w:w="100" w:type="dxa"/>
            </w:tcMar>
          </w:tcPr>
          <w:p w14:paraId="6F940BFA" w14:textId="77777777" w:rsidR="0031230C" w:rsidRDefault="001D2FAA">
            <w:r>
              <w:rPr>
                <w:color w:val="000000"/>
                <w:sz w:val="19"/>
                <w:szCs w:val="19"/>
              </w:rPr>
              <w:t>10.20.2.0/24</w:t>
            </w:r>
          </w:p>
        </w:tc>
        <w:tc>
          <w:tcPr>
            <w:tcW w:w="2400" w:type="dxa"/>
            <w:shd w:val="clear" w:color="auto" w:fill="FFFFFF"/>
            <w:tcMar>
              <w:top w:w="80" w:type="dxa"/>
              <w:left w:w="100" w:type="dxa"/>
              <w:bottom w:w="80" w:type="dxa"/>
              <w:right w:w="100" w:type="dxa"/>
            </w:tcMar>
          </w:tcPr>
          <w:p w14:paraId="1D9C6431" w14:textId="77777777" w:rsidR="0031230C" w:rsidRDefault="001D2FAA">
            <w:r>
              <w:rPr>
                <w:color w:val="000000"/>
                <w:sz w:val="19"/>
                <w:szCs w:val="19"/>
              </w:rPr>
              <w:t>~200 clients</w:t>
            </w:r>
          </w:p>
        </w:tc>
      </w:tr>
      <w:tr w:rsidR="0031230C" w14:paraId="24390D0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FD6137A" w14:textId="77777777" w:rsidR="0031230C" w:rsidRDefault="001D2FAA">
            <w:r>
              <w:rPr>
                <w:color w:val="000000"/>
                <w:sz w:val="19"/>
                <w:szCs w:val="19"/>
              </w:rPr>
              <w:t>Administrative &amp; OPD Block</w:t>
            </w:r>
          </w:p>
        </w:tc>
        <w:tc>
          <w:tcPr>
            <w:tcW w:w="2350" w:type="dxa"/>
            <w:shd w:val="clear" w:color="auto" w:fill="FFFFFF"/>
            <w:tcMar>
              <w:top w:w="80" w:type="dxa"/>
              <w:left w:w="100" w:type="dxa"/>
              <w:bottom w:w="80" w:type="dxa"/>
              <w:right w:w="100" w:type="dxa"/>
            </w:tcMar>
          </w:tcPr>
          <w:p w14:paraId="12B6135A" w14:textId="77777777" w:rsidR="0031230C" w:rsidRDefault="001D2FAA">
            <w:r>
              <w:rPr>
                <w:color w:val="000000"/>
                <w:sz w:val="19"/>
                <w:szCs w:val="19"/>
              </w:rPr>
              <w:t>Admin / OPD Workstations</w:t>
            </w:r>
          </w:p>
        </w:tc>
        <w:tc>
          <w:tcPr>
            <w:tcW w:w="2400" w:type="dxa"/>
            <w:shd w:val="clear" w:color="auto" w:fill="FFFFFF"/>
            <w:tcMar>
              <w:top w:w="80" w:type="dxa"/>
              <w:left w:w="100" w:type="dxa"/>
              <w:bottom w:w="80" w:type="dxa"/>
              <w:right w:w="100" w:type="dxa"/>
            </w:tcMar>
          </w:tcPr>
          <w:p w14:paraId="6E1129FA" w14:textId="77777777" w:rsidR="0031230C" w:rsidRDefault="001D2FAA">
            <w:r>
              <w:rPr>
                <w:color w:val="000000"/>
                <w:sz w:val="19"/>
                <w:szCs w:val="19"/>
              </w:rPr>
              <w:t>10.30.0.0/23</w:t>
            </w:r>
          </w:p>
        </w:tc>
        <w:tc>
          <w:tcPr>
            <w:tcW w:w="2400" w:type="dxa"/>
            <w:shd w:val="clear" w:color="auto" w:fill="FFFFFF"/>
            <w:tcMar>
              <w:top w:w="80" w:type="dxa"/>
              <w:left w:w="100" w:type="dxa"/>
              <w:bottom w:w="80" w:type="dxa"/>
              <w:right w:w="100" w:type="dxa"/>
            </w:tcMar>
          </w:tcPr>
          <w:p w14:paraId="23844433" w14:textId="77777777" w:rsidR="0031230C" w:rsidRDefault="001D2FAA">
            <w:r>
              <w:rPr>
                <w:color w:val="000000"/>
                <w:sz w:val="19"/>
                <w:szCs w:val="19"/>
              </w:rPr>
              <w:t>~350 devices</w:t>
            </w:r>
          </w:p>
        </w:tc>
      </w:tr>
      <w:tr w:rsidR="0031230C" w14:paraId="2A42769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BB6923A" w14:textId="77777777" w:rsidR="0031230C" w:rsidRDefault="001D2FAA">
            <w:r>
              <w:rPr>
                <w:color w:val="000000"/>
                <w:sz w:val="19"/>
                <w:szCs w:val="19"/>
              </w:rPr>
              <w:t>Administrative &amp; OPD Block</w:t>
            </w:r>
          </w:p>
        </w:tc>
        <w:tc>
          <w:tcPr>
            <w:tcW w:w="2350" w:type="dxa"/>
            <w:shd w:val="clear" w:color="auto" w:fill="FFFFFF"/>
            <w:tcMar>
              <w:top w:w="80" w:type="dxa"/>
              <w:left w:w="100" w:type="dxa"/>
              <w:bottom w:w="80" w:type="dxa"/>
              <w:right w:w="100" w:type="dxa"/>
            </w:tcMar>
          </w:tcPr>
          <w:p w14:paraId="66148120" w14:textId="77777777" w:rsidR="0031230C" w:rsidRDefault="001D2FAA">
            <w:r>
              <w:rPr>
                <w:color w:val="000000"/>
                <w:sz w:val="19"/>
                <w:szCs w:val="19"/>
              </w:rPr>
              <w:t>Guest / Patient Wi-Fi</w:t>
            </w:r>
          </w:p>
        </w:tc>
        <w:tc>
          <w:tcPr>
            <w:tcW w:w="2400" w:type="dxa"/>
            <w:shd w:val="clear" w:color="auto" w:fill="FFFFFF"/>
            <w:tcMar>
              <w:top w:w="80" w:type="dxa"/>
              <w:left w:w="100" w:type="dxa"/>
              <w:bottom w:w="80" w:type="dxa"/>
              <w:right w:w="100" w:type="dxa"/>
            </w:tcMar>
          </w:tcPr>
          <w:p w14:paraId="3BAAA276" w14:textId="77777777" w:rsidR="0031230C" w:rsidRDefault="001D2FAA">
            <w:r>
              <w:rPr>
                <w:color w:val="000000"/>
                <w:sz w:val="19"/>
                <w:szCs w:val="19"/>
              </w:rPr>
              <w:t>10.30.2.0/24</w:t>
            </w:r>
          </w:p>
        </w:tc>
        <w:tc>
          <w:tcPr>
            <w:tcW w:w="2400" w:type="dxa"/>
            <w:shd w:val="clear" w:color="auto" w:fill="FFFFFF"/>
            <w:tcMar>
              <w:top w:w="80" w:type="dxa"/>
              <w:left w:w="100" w:type="dxa"/>
              <w:bottom w:w="80" w:type="dxa"/>
              <w:right w:w="100" w:type="dxa"/>
            </w:tcMar>
          </w:tcPr>
          <w:p w14:paraId="1C2749AF" w14:textId="77777777" w:rsidR="0031230C" w:rsidRDefault="001D2FAA">
            <w:r>
              <w:rPr>
                <w:color w:val="000000"/>
                <w:sz w:val="19"/>
                <w:szCs w:val="19"/>
              </w:rPr>
              <w:t>~200 clients</w:t>
            </w:r>
          </w:p>
        </w:tc>
      </w:tr>
    </w:tbl>
    <w:p w14:paraId="52CD8681" w14:textId="77777777" w:rsidR="0031230C" w:rsidRDefault="0031230C">
      <w:pPr>
        <w:spacing w:after="160" w:line="276" w:lineRule="auto"/>
      </w:pPr>
    </w:p>
    <w:p w14:paraId="7879BA38" w14:textId="5391F85B" w:rsidR="0031230C" w:rsidRDefault="001D2FAA" w:rsidP="00C72CBA">
      <w:pPr>
        <w:spacing w:after="160" w:line="276" w:lineRule="auto"/>
      </w:pPr>
      <w:r>
        <w:rPr>
          <w:i/>
          <w:iCs/>
          <w:color w:val="666666"/>
          <w:sz w:val="19"/>
          <w:szCs w:val="19"/>
        </w:rPr>
        <w:t>.</w:t>
      </w:r>
      <w:r w:rsidRPr="00C72CBA">
        <w:rPr>
          <w:b/>
          <w:bCs/>
          <w:sz w:val="25"/>
          <w:szCs w:val="25"/>
        </w:rPr>
        <w:t>3.4 VLAN Segmentation</w:t>
      </w:r>
    </w:p>
    <w:p w14:paraId="70E9F7D1" w14:textId="77777777" w:rsidR="0031230C" w:rsidRDefault="001D2FAA" w:rsidP="00C72CBA">
      <w:pPr>
        <w:spacing w:after="160" w:line="276" w:lineRule="auto"/>
        <w:jc w:val="both"/>
      </w:pPr>
      <w:r>
        <w:rPr>
          <w:sz w:val="21"/>
          <w:szCs w:val="21"/>
        </w:rPr>
        <w:t>V</w:t>
      </w:r>
      <w:r>
        <w:rPr>
          <w:sz w:val="21"/>
          <w:szCs w:val="21"/>
        </w:rPr>
        <w:t>LANs isolate traffic by department and by traffic sensitivity, which supports both security (limiting broadcast domains and lateral movement between, e.g., guest Wi-Fi and ICU devices) and the QoS/prioritisation work done at the transport 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50"/>
        <w:gridCol w:w="2250"/>
        <w:gridCol w:w="2250"/>
      </w:tblGrid>
      <w:tr w:rsidR="0031230C" w14:paraId="2842C63A" w14:textId="77777777">
        <w:tblPrEx>
          <w:tblCellMar>
            <w:top w:w="0" w:type="dxa"/>
            <w:bottom w:w="0" w:type="dxa"/>
          </w:tblCellMar>
        </w:tblPrEx>
        <w:trPr>
          <w:tblHeader/>
        </w:trPr>
        <w:tc>
          <w:tcPr>
            <w:tcW w:w="1400" w:type="dxa"/>
            <w:shd w:val="clear" w:color="auto" w:fill="1A3C6E"/>
            <w:tcMar>
              <w:top w:w="80" w:type="dxa"/>
              <w:left w:w="100" w:type="dxa"/>
              <w:bottom w:w="80" w:type="dxa"/>
              <w:right w:w="100" w:type="dxa"/>
            </w:tcMar>
          </w:tcPr>
          <w:p w14:paraId="5AD50855" w14:textId="77777777" w:rsidR="0031230C" w:rsidRDefault="001D2FAA">
            <w:r>
              <w:rPr>
                <w:b/>
                <w:bCs/>
                <w:color w:val="FFFFFF"/>
                <w:sz w:val="19"/>
                <w:szCs w:val="19"/>
              </w:rPr>
              <w:t>VLAN ID</w:t>
            </w:r>
          </w:p>
        </w:tc>
        <w:tc>
          <w:tcPr>
            <w:tcW w:w="3450" w:type="dxa"/>
            <w:shd w:val="clear" w:color="auto" w:fill="1A3C6E"/>
            <w:tcMar>
              <w:top w:w="80" w:type="dxa"/>
              <w:left w:w="100" w:type="dxa"/>
              <w:bottom w:w="80" w:type="dxa"/>
              <w:right w:w="100" w:type="dxa"/>
            </w:tcMar>
          </w:tcPr>
          <w:p w14:paraId="39AD8503" w14:textId="77777777" w:rsidR="0031230C" w:rsidRDefault="001D2FAA">
            <w:r>
              <w:rPr>
                <w:b/>
                <w:bCs/>
                <w:color w:val="FFFFFF"/>
                <w:sz w:val="19"/>
                <w:szCs w:val="19"/>
              </w:rPr>
              <w:t>Purpose</w:t>
            </w:r>
          </w:p>
        </w:tc>
        <w:tc>
          <w:tcPr>
            <w:tcW w:w="2250" w:type="dxa"/>
            <w:shd w:val="clear" w:color="auto" w:fill="1A3C6E"/>
            <w:tcMar>
              <w:top w:w="80" w:type="dxa"/>
              <w:left w:w="100" w:type="dxa"/>
              <w:bottom w:w="80" w:type="dxa"/>
              <w:right w:w="100" w:type="dxa"/>
            </w:tcMar>
          </w:tcPr>
          <w:p w14:paraId="50D49FA7" w14:textId="77777777" w:rsidR="0031230C" w:rsidRDefault="001D2FAA">
            <w:r>
              <w:rPr>
                <w:b/>
                <w:bCs/>
                <w:color w:val="FFFFFF"/>
                <w:sz w:val="19"/>
                <w:szCs w:val="19"/>
              </w:rPr>
              <w:t>Building</w:t>
            </w:r>
          </w:p>
        </w:tc>
        <w:tc>
          <w:tcPr>
            <w:tcW w:w="2250" w:type="dxa"/>
            <w:shd w:val="clear" w:color="auto" w:fill="1A3C6E"/>
            <w:tcMar>
              <w:top w:w="80" w:type="dxa"/>
              <w:left w:w="100" w:type="dxa"/>
              <w:bottom w:w="80" w:type="dxa"/>
              <w:right w:w="100" w:type="dxa"/>
            </w:tcMar>
          </w:tcPr>
          <w:p w14:paraId="07FDA229" w14:textId="77777777" w:rsidR="0031230C" w:rsidRDefault="001D2FAA">
            <w:r>
              <w:rPr>
                <w:b/>
                <w:bCs/>
                <w:color w:val="FFFFFF"/>
                <w:sz w:val="19"/>
                <w:szCs w:val="19"/>
              </w:rPr>
              <w:t>Priority Tier</w:t>
            </w:r>
          </w:p>
        </w:tc>
      </w:tr>
      <w:tr w:rsidR="0031230C" w14:paraId="6B861D29"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24BB75EA" w14:textId="77777777" w:rsidR="0031230C" w:rsidRDefault="001D2FAA">
            <w:r>
              <w:rPr>
                <w:color w:val="000000"/>
                <w:sz w:val="19"/>
                <w:szCs w:val="19"/>
              </w:rPr>
              <w:t>VLAN 10</w:t>
            </w:r>
          </w:p>
        </w:tc>
        <w:tc>
          <w:tcPr>
            <w:tcW w:w="3450" w:type="dxa"/>
            <w:shd w:val="clear" w:color="auto" w:fill="FFFFFF"/>
            <w:tcMar>
              <w:top w:w="80" w:type="dxa"/>
              <w:left w:w="100" w:type="dxa"/>
              <w:bottom w:w="80" w:type="dxa"/>
              <w:right w:w="100" w:type="dxa"/>
            </w:tcMar>
          </w:tcPr>
          <w:p w14:paraId="46A7597D" w14:textId="77777777" w:rsidR="0031230C" w:rsidRDefault="001D2FAA">
            <w:r>
              <w:rPr>
                <w:color w:val="000000"/>
                <w:sz w:val="19"/>
                <w:szCs w:val="19"/>
              </w:rPr>
              <w:t>ICU patient monitors, infusion pumps, wearable sensor gateways</w:t>
            </w:r>
          </w:p>
        </w:tc>
        <w:tc>
          <w:tcPr>
            <w:tcW w:w="2250" w:type="dxa"/>
            <w:shd w:val="clear" w:color="auto" w:fill="FFFFFF"/>
            <w:tcMar>
              <w:top w:w="80" w:type="dxa"/>
              <w:left w:w="100" w:type="dxa"/>
              <w:bottom w:w="80" w:type="dxa"/>
              <w:right w:w="100" w:type="dxa"/>
            </w:tcMar>
          </w:tcPr>
          <w:p w14:paraId="1D20F531" w14:textId="77777777" w:rsidR="0031230C" w:rsidRDefault="001D2FAA">
            <w:r>
              <w:rPr>
                <w:color w:val="000000"/>
                <w:sz w:val="19"/>
                <w:szCs w:val="19"/>
              </w:rPr>
              <w:t>ICU/Emergency</w:t>
            </w:r>
          </w:p>
        </w:tc>
        <w:tc>
          <w:tcPr>
            <w:tcW w:w="2250" w:type="dxa"/>
            <w:shd w:val="clear" w:color="auto" w:fill="FFFFFF"/>
            <w:tcMar>
              <w:top w:w="80" w:type="dxa"/>
              <w:left w:w="100" w:type="dxa"/>
              <w:bottom w:w="80" w:type="dxa"/>
              <w:right w:w="100" w:type="dxa"/>
            </w:tcMar>
          </w:tcPr>
          <w:p w14:paraId="146B180B" w14:textId="77777777" w:rsidR="0031230C" w:rsidRDefault="001D2FAA">
            <w:r>
              <w:rPr>
                <w:color w:val="000000"/>
                <w:sz w:val="19"/>
                <w:szCs w:val="19"/>
              </w:rPr>
              <w:t>Highest (critical care)</w:t>
            </w:r>
          </w:p>
        </w:tc>
      </w:tr>
      <w:tr w:rsidR="0031230C" w14:paraId="1B7663D6"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13198C75" w14:textId="77777777" w:rsidR="0031230C" w:rsidRDefault="001D2FAA">
            <w:r>
              <w:rPr>
                <w:color w:val="000000"/>
                <w:sz w:val="19"/>
                <w:szCs w:val="19"/>
              </w:rPr>
              <w:t>VLAN 20</w:t>
            </w:r>
          </w:p>
        </w:tc>
        <w:tc>
          <w:tcPr>
            <w:tcW w:w="3450" w:type="dxa"/>
            <w:shd w:val="clear" w:color="auto" w:fill="FFFFFF"/>
            <w:tcMar>
              <w:top w:w="80" w:type="dxa"/>
              <w:left w:w="100" w:type="dxa"/>
              <w:bottom w:w="80" w:type="dxa"/>
              <w:right w:w="100" w:type="dxa"/>
            </w:tcMar>
          </w:tcPr>
          <w:p w14:paraId="562E20F8" w14:textId="77777777" w:rsidR="0031230C" w:rsidRDefault="001D2FAA">
            <w:r>
              <w:rPr>
                <w:color w:val="000000"/>
                <w:sz w:val="19"/>
                <w:szCs w:val="19"/>
              </w:rPr>
              <w:t>Emergency telemedicine video</w:t>
            </w:r>
          </w:p>
        </w:tc>
        <w:tc>
          <w:tcPr>
            <w:tcW w:w="2250" w:type="dxa"/>
            <w:shd w:val="clear" w:color="auto" w:fill="FFFFFF"/>
            <w:tcMar>
              <w:top w:w="80" w:type="dxa"/>
              <w:left w:w="100" w:type="dxa"/>
              <w:bottom w:w="80" w:type="dxa"/>
              <w:right w:w="100" w:type="dxa"/>
            </w:tcMar>
          </w:tcPr>
          <w:p w14:paraId="42B3BA56" w14:textId="77777777" w:rsidR="0031230C" w:rsidRDefault="001D2FAA">
            <w:r>
              <w:rPr>
                <w:color w:val="000000"/>
                <w:sz w:val="19"/>
                <w:szCs w:val="19"/>
              </w:rPr>
              <w:t>ICU/Emergency</w:t>
            </w:r>
          </w:p>
        </w:tc>
        <w:tc>
          <w:tcPr>
            <w:tcW w:w="2250" w:type="dxa"/>
            <w:shd w:val="clear" w:color="auto" w:fill="FFFFFF"/>
            <w:tcMar>
              <w:top w:w="80" w:type="dxa"/>
              <w:left w:w="100" w:type="dxa"/>
              <w:bottom w:w="80" w:type="dxa"/>
              <w:right w:w="100" w:type="dxa"/>
            </w:tcMar>
          </w:tcPr>
          <w:p w14:paraId="040052D5" w14:textId="77777777" w:rsidR="0031230C" w:rsidRDefault="001D2FAA">
            <w:r>
              <w:rPr>
                <w:color w:val="000000"/>
                <w:sz w:val="19"/>
                <w:szCs w:val="19"/>
              </w:rPr>
              <w:t>Highest (critical care)</w:t>
            </w:r>
          </w:p>
        </w:tc>
      </w:tr>
      <w:tr w:rsidR="0031230C" w14:paraId="2C1538E4"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27E0D3E6" w14:textId="77777777" w:rsidR="0031230C" w:rsidRDefault="001D2FAA">
            <w:r>
              <w:rPr>
                <w:color w:val="000000"/>
                <w:sz w:val="19"/>
                <w:szCs w:val="19"/>
              </w:rPr>
              <w:t>VLAN 30</w:t>
            </w:r>
          </w:p>
        </w:tc>
        <w:tc>
          <w:tcPr>
            <w:tcW w:w="3450" w:type="dxa"/>
            <w:shd w:val="clear" w:color="auto" w:fill="FFFFFF"/>
            <w:tcMar>
              <w:top w:w="80" w:type="dxa"/>
              <w:left w:w="100" w:type="dxa"/>
              <w:bottom w:w="80" w:type="dxa"/>
              <w:right w:w="100" w:type="dxa"/>
            </w:tcMar>
          </w:tcPr>
          <w:p w14:paraId="772DD925" w14:textId="77777777" w:rsidR="0031230C" w:rsidRDefault="001D2FAA">
            <w:r>
              <w:rPr>
                <w:color w:val="000000"/>
                <w:sz w:val="19"/>
                <w:szCs w:val="19"/>
              </w:rPr>
              <w:t>Imaging servers / DICOM transfer</w:t>
            </w:r>
          </w:p>
        </w:tc>
        <w:tc>
          <w:tcPr>
            <w:tcW w:w="2250" w:type="dxa"/>
            <w:shd w:val="clear" w:color="auto" w:fill="FFFFFF"/>
            <w:tcMar>
              <w:top w:w="80" w:type="dxa"/>
              <w:left w:w="100" w:type="dxa"/>
              <w:bottom w:w="80" w:type="dxa"/>
              <w:right w:w="100" w:type="dxa"/>
            </w:tcMar>
          </w:tcPr>
          <w:p w14:paraId="34F0624B" w14:textId="77777777" w:rsidR="0031230C" w:rsidRDefault="001D2FAA">
            <w:r>
              <w:rPr>
                <w:color w:val="000000"/>
                <w:sz w:val="19"/>
                <w:szCs w:val="19"/>
              </w:rPr>
              <w:t>Diagnostic &amp; Imaging</w:t>
            </w:r>
          </w:p>
        </w:tc>
        <w:tc>
          <w:tcPr>
            <w:tcW w:w="2250" w:type="dxa"/>
            <w:shd w:val="clear" w:color="auto" w:fill="FFFFFF"/>
            <w:tcMar>
              <w:top w:w="80" w:type="dxa"/>
              <w:left w:w="100" w:type="dxa"/>
              <w:bottom w:w="80" w:type="dxa"/>
              <w:right w:w="100" w:type="dxa"/>
            </w:tcMar>
          </w:tcPr>
          <w:p w14:paraId="04F7A8D9" w14:textId="77777777" w:rsidR="0031230C" w:rsidRDefault="001D2FAA">
            <w:r>
              <w:rPr>
                <w:color w:val="000000"/>
                <w:sz w:val="19"/>
                <w:szCs w:val="19"/>
              </w:rPr>
              <w:t>High (bulk, scheduled)</w:t>
            </w:r>
          </w:p>
        </w:tc>
      </w:tr>
      <w:tr w:rsidR="0031230C" w14:paraId="0D68A268"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4534552D" w14:textId="77777777" w:rsidR="0031230C" w:rsidRDefault="001D2FAA">
            <w:r>
              <w:rPr>
                <w:color w:val="000000"/>
                <w:sz w:val="19"/>
                <w:szCs w:val="19"/>
              </w:rPr>
              <w:t>VLAN 40</w:t>
            </w:r>
          </w:p>
        </w:tc>
        <w:tc>
          <w:tcPr>
            <w:tcW w:w="3450" w:type="dxa"/>
            <w:shd w:val="clear" w:color="auto" w:fill="FFFFFF"/>
            <w:tcMar>
              <w:top w:w="80" w:type="dxa"/>
              <w:left w:w="100" w:type="dxa"/>
              <w:bottom w:w="80" w:type="dxa"/>
              <w:right w:w="100" w:type="dxa"/>
            </w:tcMar>
          </w:tcPr>
          <w:p w14:paraId="03B46ABB" w14:textId="77777777" w:rsidR="0031230C" w:rsidRDefault="001D2FAA">
            <w:r>
              <w:rPr>
                <w:color w:val="000000"/>
                <w:sz w:val="19"/>
                <w:szCs w:val="19"/>
              </w:rPr>
              <w:t>Staff wireless (general)</w:t>
            </w:r>
          </w:p>
        </w:tc>
        <w:tc>
          <w:tcPr>
            <w:tcW w:w="2250" w:type="dxa"/>
            <w:shd w:val="clear" w:color="auto" w:fill="FFFFFF"/>
            <w:tcMar>
              <w:top w:w="80" w:type="dxa"/>
              <w:left w:w="100" w:type="dxa"/>
              <w:bottom w:w="80" w:type="dxa"/>
              <w:right w:w="100" w:type="dxa"/>
            </w:tcMar>
          </w:tcPr>
          <w:p w14:paraId="3B6F3112" w14:textId="77777777" w:rsidR="0031230C" w:rsidRDefault="001D2FAA">
            <w:r>
              <w:rPr>
                <w:color w:val="000000"/>
                <w:sz w:val="19"/>
                <w:szCs w:val="19"/>
              </w:rPr>
              <w:t>All buildings</w:t>
            </w:r>
          </w:p>
        </w:tc>
        <w:tc>
          <w:tcPr>
            <w:tcW w:w="2250" w:type="dxa"/>
            <w:shd w:val="clear" w:color="auto" w:fill="FFFFFF"/>
            <w:tcMar>
              <w:top w:w="80" w:type="dxa"/>
              <w:left w:w="100" w:type="dxa"/>
              <w:bottom w:w="80" w:type="dxa"/>
              <w:right w:w="100" w:type="dxa"/>
            </w:tcMar>
          </w:tcPr>
          <w:p w14:paraId="33BA4EAA" w14:textId="77777777" w:rsidR="0031230C" w:rsidRDefault="001D2FAA">
            <w:r>
              <w:rPr>
                <w:color w:val="000000"/>
                <w:sz w:val="19"/>
                <w:szCs w:val="19"/>
              </w:rPr>
              <w:t>Medium</w:t>
            </w:r>
          </w:p>
        </w:tc>
      </w:tr>
      <w:tr w:rsidR="0031230C" w14:paraId="1FE4B4EE"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022B30AC" w14:textId="77777777" w:rsidR="0031230C" w:rsidRDefault="001D2FAA">
            <w:r>
              <w:rPr>
                <w:color w:val="000000"/>
                <w:sz w:val="19"/>
                <w:szCs w:val="19"/>
              </w:rPr>
              <w:t>VLAN 50</w:t>
            </w:r>
          </w:p>
        </w:tc>
        <w:tc>
          <w:tcPr>
            <w:tcW w:w="3450" w:type="dxa"/>
            <w:shd w:val="clear" w:color="auto" w:fill="FFFFFF"/>
            <w:tcMar>
              <w:top w:w="80" w:type="dxa"/>
              <w:left w:w="100" w:type="dxa"/>
              <w:bottom w:w="80" w:type="dxa"/>
              <w:right w:w="100" w:type="dxa"/>
            </w:tcMar>
          </w:tcPr>
          <w:p w14:paraId="4DF6F580" w14:textId="77777777" w:rsidR="0031230C" w:rsidRDefault="001D2FAA">
            <w:r>
              <w:rPr>
                <w:color w:val="000000"/>
                <w:sz w:val="19"/>
                <w:szCs w:val="19"/>
              </w:rPr>
              <w:t>Admin / OPD workstations</w:t>
            </w:r>
          </w:p>
        </w:tc>
        <w:tc>
          <w:tcPr>
            <w:tcW w:w="2250" w:type="dxa"/>
            <w:shd w:val="clear" w:color="auto" w:fill="FFFFFF"/>
            <w:tcMar>
              <w:top w:w="80" w:type="dxa"/>
              <w:left w:w="100" w:type="dxa"/>
              <w:bottom w:w="80" w:type="dxa"/>
              <w:right w:w="100" w:type="dxa"/>
            </w:tcMar>
          </w:tcPr>
          <w:p w14:paraId="16350021" w14:textId="77777777" w:rsidR="0031230C" w:rsidRDefault="001D2FAA">
            <w:r>
              <w:rPr>
                <w:color w:val="000000"/>
                <w:sz w:val="19"/>
                <w:szCs w:val="19"/>
              </w:rPr>
              <w:t>Admin &amp; OPD</w:t>
            </w:r>
          </w:p>
        </w:tc>
        <w:tc>
          <w:tcPr>
            <w:tcW w:w="2250" w:type="dxa"/>
            <w:shd w:val="clear" w:color="auto" w:fill="FFFFFF"/>
            <w:tcMar>
              <w:top w:w="80" w:type="dxa"/>
              <w:left w:w="100" w:type="dxa"/>
              <w:bottom w:w="80" w:type="dxa"/>
              <w:right w:w="100" w:type="dxa"/>
            </w:tcMar>
          </w:tcPr>
          <w:p w14:paraId="0A52A731" w14:textId="77777777" w:rsidR="0031230C" w:rsidRDefault="001D2FAA">
            <w:r>
              <w:rPr>
                <w:color w:val="000000"/>
                <w:sz w:val="19"/>
                <w:szCs w:val="19"/>
              </w:rPr>
              <w:t>Medium</w:t>
            </w:r>
          </w:p>
        </w:tc>
      </w:tr>
      <w:tr w:rsidR="0031230C" w14:paraId="2E06247F"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23FDD5CB" w14:textId="77777777" w:rsidR="0031230C" w:rsidRDefault="001D2FAA">
            <w:r>
              <w:rPr>
                <w:color w:val="000000"/>
                <w:sz w:val="19"/>
                <w:szCs w:val="19"/>
              </w:rPr>
              <w:t>VLAN 60</w:t>
            </w:r>
          </w:p>
        </w:tc>
        <w:tc>
          <w:tcPr>
            <w:tcW w:w="3450" w:type="dxa"/>
            <w:shd w:val="clear" w:color="auto" w:fill="FFFFFF"/>
            <w:tcMar>
              <w:top w:w="80" w:type="dxa"/>
              <w:left w:w="100" w:type="dxa"/>
              <w:bottom w:w="80" w:type="dxa"/>
              <w:right w:w="100" w:type="dxa"/>
            </w:tcMar>
          </w:tcPr>
          <w:p w14:paraId="5BFFA396" w14:textId="77777777" w:rsidR="0031230C" w:rsidRDefault="001D2FAA">
            <w:r>
              <w:rPr>
                <w:color w:val="000000"/>
                <w:sz w:val="19"/>
                <w:szCs w:val="19"/>
              </w:rPr>
              <w:t>Guest / patient Wi-Fi</w:t>
            </w:r>
          </w:p>
        </w:tc>
        <w:tc>
          <w:tcPr>
            <w:tcW w:w="2250" w:type="dxa"/>
            <w:shd w:val="clear" w:color="auto" w:fill="FFFFFF"/>
            <w:tcMar>
              <w:top w:w="80" w:type="dxa"/>
              <w:left w:w="100" w:type="dxa"/>
              <w:bottom w:w="80" w:type="dxa"/>
              <w:right w:w="100" w:type="dxa"/>
            </w:tcMar>
          </w:tcPr>
          <w:p w14:paraId="79339F55" w14:textId="77777777" w:rsidR="0031230C" w:rsidRDefault="001D2FAA">
            <w:r>
              <w:rPr>
                <w:color w:val="000000"/>
                <w:sz w:val="19"/>
                <w:szCs w:val="19"/>
              </w:rPr>
              <w:t>Admin &amp; OPD</w:t>
            </w:r>
          </w:p>
        </w:tc>
        <w:tc>
          <w:tcPr>
            <w:tcW w:w="2250" w:type="dxa"/>
            <w:shd w:val="clear" w:color="auto" w:fill="FFFFFF"/>
            <w:tcMar>
              <w:top w:w="80" w:type="dxa"/>
              <w:left w:w="100" w:type="dxa"/>
              <w:bottom w:w="80" w:type="dxa"/>
              <w:right w:w="100" w:type="dxa"/>
            </w:tcMar>
          </w:tcPr>
          <w:p w14:paraId="4C748B05" w14:textId="77777777" w:rsidR="0031230C" w:rsidRDefault="001D2FAA">
            <w:r>
              <w:rPr>
                <w:color w:val="000000"/>
                <w:sz w:val="19"/>
                <w:szCs w:val="19"/>
              </w:rPr>
              <w:t>Low, isolated from clinical VLANs</w:t>
            </w:r>
          </w:p>
        </w:tc>
      </w:tr>
    </w:tbl>
    <w:p w14:paraId="3CB2E245" w14:textId="77777777" w:rsidR="0031230C" w:rsidRDefault="0031230C">
      <w:pPr>
        <w:spacing w:after="160" w:line="276" w:lineRule="auto"/>
      </w:pPr>
    </w:p>
    <w:p w14:paraId="359F4B81" w14:textId="77777777" w:rsidR="0031230C" w:rsidRDefault="001D2FAA">
      <w:pPr>
        <w:spacing w:after="160"/>
      </w:pPr>
      <w:r>
        <w:rPr>
          <w:b/>
          <w:bCs/>
          <w:sz w:val="21"/>
          <w:szCs w:val="21"/>
        </w:rPr>
        <w:t xml:space="preserve">Evidence to capture: </w:t>
      </w:r>
      <w:r>
        <w:rPr>
          <w:sz w:val="21"/>
          <w:szCs w:val="21"/>
        </w:rPr>
        <w:t>Packet Tracer VLAN configuration screenshots per switch, and a topology diagram with VLAN colour-coding.</w:t>
      </w:r>
    </w:p>
    <w:p w14:paraId="4D799B40" w14:textId="77777777" w:rsidR="00C72CBA" w:rsidRDefault="00C72CBA">
      <w:pPr>
        <w:pStyle w:val="Heading2"/>
        <w:spacing w:before="260" w:after="120"/>
        <w:rPr>
          <w:b/>
          <w:bCs/>
          <w:color w:val="1A3C6E"/>
          <w:sz w:val="25"/>
          <w:szCs w:val="25"/>
        </w:rPr>
      </w:pPr>
    </w:p>
    <w:p w14:paraId="3B2076EB" w14:textId="21F19F51" w:rsidR="0031230C" w:rsidRPr="00C72CBA" w:rsidRDefault="001D2FAA">
      <w:pPr>
        <w:pStyle w:val="Heading2"/>
        <w:spacing w:before="260" w:after="120"/>
        <w:rPr>
          <w:color w:val="auto"/>
        </w:rPr>
      </w:pPr>
      <w:r w:rsidRPr="00C72CBA">
        <w:rPr>
          <w:b/>
          <w:bCs/>
          <w:color w:val="auto"/>
          <w:sz w:val="25"/>
          <w:szCs w:val="25"/>
        </w:rPr>
        <w:lastRenderedPageBreak/>
        <w:t>3.5 Wireless AP Design (Wi-Fi 6 / 802.11ax)</w:t>
      </w:r>
    </w:p>
    <w:p w14:paraId="677EF427" w14:textId="77777777" w:rsidR="0031230C" w:rsidRDefault="001D2FAA" w:rsidP="00C72CBA">
      <w:pPr>
        <w:spacing w:after="160" w:line="276" w:lineRule="auto"/>
        <w:jc w:val="both"/>
      </w:pPr>
      <w:r>
        <w:rPr>
          <w:sz w:val="21"/>
          <w:szCs w:val="21"/>
        </w:rPr>
        <w:t>Wi-Fi 6 (802.11ax) is selected as the WLAN standard across all three buildings to meet the 2,000-concurrent-client requirement and to address the stated packet-loss problem in wireless zones near MRI rooms.</w:t>
      </w:r>
    </w:p>
    <w:p w14:paraId="0C6973C2" w14:textId="77777777" w:rsidR="0031230C" w:rsidRDefault="001D2FAA" w:rsidP="00C72CBA">
      <w:pPr>
        <w:pStyle w:val="ListParagraph"/>
        <w:numPr>
          <w:ilvl w:val="0"/>
          <w:numId w:val="4"/>
        </w:numPr>
        <w:spacing w:after="80" w:line="276" w:lineRule="auto"/>
        <w:jc w:val="both"/>
      </w:pPr>
      <w:r>
        <w:rPr>
          <w:sz w:val="21"/>
          <w:szCs w:val="21"/>
        </w:rPr>
        <w:t>OFDMA (a core Wi-Fi 6 feature) allows an AP to serve multiple clients in a single transmission, which materially helps in dense areas like nursing stations and waiting rooms rather than each device queuing individually.</w:t>
      </w:r>
    </w:p>
    <w:p w14:paraId="448A890E" w14:textId="77777777" w:rsidR="0031230C" w:rsidRDefault="001D2FAA" w:rsidP="00C72CBA">
      <w:pPr>
        <w:pStyle w:val="ListParagraph"/>
        <w:numPr>
          <w:ilvl w:val="0"/>
          <w:numId w:val="4"/>
        </w:numPr>
        <w:spacing w:after="80" w:line="276" w:lineRule="auto"/>
        <w:jc w:val="both"/>
      </w:pPr>
      <w:r>
        <w:rPr>
          <w:sz w:val="21"/>
          <w:szCs w:val="21"/>
        </w:rPr>
        <w:t>AP placement near MRI rooms accounts for the strong electromagnetic interference and RF-shielded walls typical of MRI suites: APs are placed just outside the shielded room with a wired connection to a monitoring device inside where possible, rather than relying on Wi-Fi penetration through shielding, to address the stated high packet-loss issue in these zones.</w:t>
      </w:r>
    </w:p>
    <w:p w14:paraId="11B8C50A" w14:textId="77777777" w:rsidR="0031230C" w:rsidRDefault="001D2FAA" w:rsidP="00C72CBA">
      <w:pPr>
        <w:pStyle w:val="ListParagraph"/>
        <w:numPr>
          <w:ilvl w:val="0"/>
          <w:numId w:val="4"/>
        </w:numPr>
        <w:spacing w:after="80" w:line="276" w:lineRule="auto"/>
        <w:jc w:val="both"/>
      </w:pPr>
      <w:r>
        <w:rPr>
          <w:sz w:val="21"/>
          <w:szCs w:val="21"/>
        </w:rPr>
        <w:t>Target Wake Time (TWT), a Wi-Fi 6 power-saving feature, is enabled for battery-powered wearable sensors so they can schedule wake/sleep cycles with the AP instead of constantly polling — improving battery life for continuously worn patient devices (this also feeds into the energy-efficiency discussion in the Broader Considerations section).</w:t>
      </w:r>
    </w:p>
    <w:p w14:paraId="786BDA22" w14:textId="77777777" w:rsidR="0031230C" w:rsidRDefault="001D2FAA" w:rsidP="00C72CBA">
      <w:pPr>
        <w:pStyle w:val="ListParagraph"/>
        <w:numPr>
          <w:ilvl w:val="0"/>
          <w:numId w:val="4"/>
        </w:numPr>
        <w:spacing w:after="80" w:line="276" w:lineRule="auto"/>
        <w:jc w:val="both"/>
      </w:pPr>
      <w:r>
        <w:rPr>
          <w:sz w:val="21"/>
          <w:szCs w:val="21"/>
        </w:rPr>
        <w:t>Each AP is mapped to the VLAN(s) it serves via SSID-to-VLAN mapping (e.g., a 'Hospital-Staff' SSID tagged to VLAN 40, a 'Hospital-Guest' SSID tagged to VLAN 60) so wireless traffic is segmented the same way as wired traffic.</w:t>
      </w:r>
    </w:p>
    <w:p w14:paraId="5C9C51D2" w14:textId="77777777" w:rsidR="0031230C" w:rsidRDefault="001D2FAA" w:rsidP="00615631">
      <w:pPr>
        <w:spacing w:after="160"/>
        <w:jc w:val="both"/>
      </w:pPr>
      <w:r>
        <w:rPr>
          <w:b/>
          <w:bCs/>
          <w:sz w:val="21"/>
          <w:szCs w:val="21"/>
        </w:rPr>
        <w:t xml:space="preserve">Evidence to capture: </w:t>
      </w:r>
      <w:r>
        <w:rPr>
          <w:sz w:val="21"/>
          <w:szCs w:val="21"/>
        </w:rPr>
        <w:t>Packet Tracer AP configuration screenshots (SSID, security, VLAN mapping), and a wireless client-association test showing devices connecting successfully in each building.</w:t>
      </w:r>
    </w:p>
    <w:p w14:paraId="73FBCEB6" w14:textId="77777777" w:rsidR="0031230C" w:rsidRPr="00615631" w:rsidRDefault="001D2FAA">
      <w:pPr>
        <w:pStyle w:val="Heading2"/>
        <w:spacing w:before="260" w:after="120"/>
        <w:rPr>
          <w:color w:val="auto"/>
        </w:rPr>
      </w:pPr>
      <w:r w:rsidRPr="00615631">
        <w:rPr>
          <w:b/>
          <w:bCs/>
          <w:color w:val="auto"/>
          <w:sz w:val="25"/>
          <w:szCs w:val="25"/>
        </w:rPr>
        <w:t>3.6 Alternative Designs Considered</w:t>
      </w:r>
    </w:p>
    <w:p w14:paraId="1E360BC3" w14:textId="77777777" w:rsidR="0031230C" w:rsidRDefault="001D2FAA" w:rsidP="00615631">
      <w:pPr>
        <w:spacing w:after="160" w:line="276" w:lineRule="auto"/>
        <w:jc w:val="both"/>
      </w:pPr>
      <w:r>
        <w:rPr>
          <w:sz w:val="21"/>
          <w:szCs w:val="21"/>
        </w:rPr>
        <w:t>Two alternative topology approaches were considered before settling on the hybrid star/partial-mesh design:</w:t>
      </w:r>
    </w:p>
    <w:p w14:paraId="1A6E0432" w14:textId="77777777" w:rsidR="0031230C" w:rsidRDefault="001D2FAA" w:rsidP="00615631">
      <w:pPr>
        <w:pStyle w:val="ListParagraph"/>
        <w:numPr>
          <w:ilvl w:val="0"/>
          <w:numId w:val="4"/>
        </w:numPr>
        <w:spacing w:after="80" w:line="276" w:lineRule="auto"/>
        <w:jc w:val="both"/>
      </w:pPr>
      <w:r>
        <w:rPr>
          <w:sz w:val="21"/>
          <w:szCs w:val="21"/>
        </w:rPr>
        <w:t>Pure star (single central core connecting all three buildings): rejected because a failure at the single core, or on the link to any one building, would isolate that building entirely — unacceptable for the ICU/Emergency Block given the patient-safety stakes.</w:t>
      </w:r>
    </w:p>
    <w:p w14:paraId="09A3A92A" w14:textId="77777777" w:rsidR="0031230C" w:rsidRDefault="001D2FAA" w:rsidP="00615631">
      <w:pPr>
        <w:pStyle w:val="ListParagraph"/>
        <w:numPr>
          <w:ilvl w:val="0"/>
          <w:numId w:val="4"/>
        </w:numPr>
        <w:spacing w:after="80" w:line="276" w:lineRule="auto"/>
        <w:jc w:val="both"/>
      </w:pPr>
      <w:r>
        <w:rPr>
          <w:sz w:val="21"/>
          <w:szCs w:val="21"/>
        </w:rPr>
        <w:t>Full mesh (direct fibre link between every pair of buildings, plus a mesh-routed core): rejected as unnecessary cost and complexity for only three buildings; the redundancy benefit over a partial mesh is minimal at this scale, while cabling and configuration overhead is meaningfully higher.</w:t>
      </w:r>
    </w:p>
    <w:p w14:paraId="669D702B" w14:textId="77777777" w:rsidR="0031230C" w:rsidRDefault="001D2FAA" w:rsidP="00615631">
      <w:pPr>
        <w:spacing w:after="160" w:line="276" w:lineRule="auto"/>
        <w:jc w:val="both"/>
      </w:pPr>
      <w:r>
        <w:rPr>
          <w:sz w:val="21"/>
          <w:szCs w:val="21"/>
        </w:rPr>
        <w:t>The hybrid partial-mesh design was selected as the best balance of redundancy (where it matters most — ICU/Emergency connectivity) against cost and manageability.</w:t>
      </w:r>
    </w:p>
    <w:p w14:paraId="40E51F80" w14:textId="77777777" w:rsidR="0031230C" w:rsidRPr="00615631" w:rsidRDefault="001D2FAA">
      <w:pPr>
        <w:pStyle w:val="Heading1"/>
        <w:spacing w:before="300" w:after="150"/>
        <w:rPr>
          <w:color w:val="auto"/>
        </w:rPr>
      </w:pPr>
      <w:r w:rsidRPr="00615631">
        <w:rPr>
          <w:b/>
          <w:bCs/>
          <w:color w:val="auto"/>
          <w:sz w:val="30"/>
          <w:szCs w:val="30"/>
        </w:rPr>
        <w:t>4. Support for Final Report Structure</w:t>
      </w:r>
    </w:p>
    <w:p w14:paraId="30F65156" w14:textId="77777777" w:rsidR="0031230C" w:rsidRDefault="001D2FAA" w:rsidP="00615631">
      <w:pPr>
        <w:spacing w:after="160" w:line="276" w:lineRule="auto"/>
        <w:jc w:val="both"/>
      </w:pPr>
      <w:r>
        <w:rPr>
          <w:sz w:val="21"/>
          <w:szCs w:val="21"/>
        </w:rPr>
        <w:t>As the secondary support responsibility, the following notes help keep the team report's overall structure consistent with Student A's topology design:</w:t>
      </w:r>
    </w:p>
    <w:p w14:paraId="749B0FEE" w14:textId="77777777" w:rsidR="0031230C" w:rsidRDefault="001D2FAA" w:rsidP="00615631">
      <w:pPr>
        <w:pStyle w:val="ListParagraph"/>
        <w:numPr>
          <w:ilvl w:val="0"/>
          <w:numId w:val="4"/>
        </w:numPr>
        <w:spacing w:after="80" w:line="276" w:lineRule="auto"/>
        <w:jc w:val="both"/>
      </w:pPr>
      <w:r>
        <w:rPr>
          <w:sz w:val="21"/>
          <w:szCs w:val="21"/>
        </w:rPr>
        <w:t>Section 3 (Solution/Design/Methodology) of the final report should lead with the topology diagram and VLAN/addressing tables above, before Student B's routing design and Student C's transport analysis, since those sections build on this addressing and VLAN plan.</w:t>
      </w:r>
    </w:p>
    <w:p w14:paraId="7BBF066F" w14:textId="77777777" w:rsidR="0031230C" w:rsidRDefault="001D2FAA" w:rsidP="00615631">
      <w:pPr>
        <w:pStyle w:val="ListParagraph"/>
        <w:numPr>
          <w:ilvl w:val="0"/>
          <w:numId w:val="4"/>
        </w:numPr>
        <w:spacing w:after="80" w:line="276" w:lineRule="auto"/>
        <w:jc w:val="both"/>
      </w:pPr>
      <w:r>
        <w:rPr>
          <w:sz w:val="21"/>
          <w:szCs w:val="21"/>
        </w:rPr>
        <w:t xml:space="preserve">Ensure the topology diagram referenced in Section 4 (Implementation) and the addressing plan in Section 2 (Application of Course Knowledge) both match the tables above exactly — mismatched subnets between sections </w:t>
      </w:r>
      <w:proofErr w:type="gramStart"/>
      <w:r>
        <w:rPr>
          <w:sz w:val="21"/>
          <w:szCs w:val="21"/>
        </w:rPr>
        <w:t>is</w:t>
      </w:r>
      <w:proofErr w:type="gramEnd"/>
      <w:r>
        <w:rPr>
          <w:sz w:val="21"/>
          <w:szCs w:val="21"/>
        </w:rPr>
        <w:t xml:space="preserve"> a common consistency issue graders flag.</w:t>
      </w:r>
    </w:p>
    <w:p w14:paraId="6A66BC98" w14:textId="77777777" w:rsidR="0031230C" w:rsidRDefault="001D2FAA" w:rsidP="00615631">
      <w:pPr>
        <w:pStyle w:val="ListParagraph"/>
        <w:numPr>
          <w:ilvl w:val="0"/>
          <w:numId w:val="4"/>
        </w:numPr>
        <w:spacing w:after="80" w:line="276" w:lineRule="auto"/>
        <w:jc w:val="both"/>
      </w:pPr>
      <w:r>
        <w:rPr>
          <w:sz w:val="21"/>
          <w:szCs w:val="21"/>
        </w:rPr>
        <w:t>Confirm the alternative-designs discussion in Section 3.6 above is cross-referenced wherever the report asks for 'at least two alternative designs and justification of the final selection.'</w:t>
      </w:r>
    </w:p>
    <w:p w14:paraId="025DFF32" w14:textId="77777777" w:rsidR="0031230C" w:rsidRDefault="001D2FAA">
      <w:r>
        <w:br w:type="page"/>
      </w:r>
    </w:p>
    <w:p w14:paraId="3241F09D" w14:textId="77777777" w:rsidR="0031230C" w:rsidRPr="00615631" w:rsidRDefault="001D2FAA">
      <w:pPr>
        <w:spacing w:after="260"/>
        <w:jc w:val="center"/>
        <w:rPr>
          <w:b/>
          <w:bCs/>
          <w:sz w:val="26"/>
          <w:szCs w:val="26"/>
        </w:rPr>
      </w:pPr>
      <w:r w:rsidRPr="00615631">
        <w:rPr>
          <w:b/>
          <w:bCs/>
          <w:sz w:val="26"/>
          <w:szCs w:val="26"/>
        </w:rPr>
        <w:lastRenderedPageBreak/>
        <w:t>Design and Performance Evaluation of a Secure Smart Hospital Network for Telemedicine and Critical Care</w:t>
      </w:r>
    </w:p>
    <w:p w14:paraId="756C3CD9" w14:textId="77777777" w:rsidR="00615631" w:rsidRDefault="00615631" w:rsidP="00615631">
      <w:pPr>
        <w:spacing w:after="20"/>
        <w:jc w:val="center"/>
      </w:pPr>
      <w:r>
        <w:rPr>
          <w:b/>
          <w:bCs/>
          <w:sz w:val="22"/>
          <w:szCs w:val="22"/>
        </w:rPr>
        <w:t>Course Code &amp; Name: CSA0703 – Computer Networks</w:t>
      </w:r>
    </w:p>
    <w:p w14:paraId="4BFE4A11" w14:textId="77777777" w:rsidR="00615631" w:rsidRDefault="00615631">
      <w:pPr>
        <w:spacing w:after="260"/>
        <w:jc w:val="center"/>
      </w:pPr>
    </w:p>
    <w:p w14:paraId="26B88BA2" w14:textId="77777777" w:rsidR="0031230C" w:rsidRPr="00615631" w:rsidRDefault="001D2FAA">
      <w:pPr>
        <w:pStyle w:val="Heading2"/>
        <w:spacing w:before="220" w:after="100"/>
        <w:rPr>
          <w:color w:val="auto"/>
        </w:rPr>
      </w:pPr>
      <w:r w:rsidRPr="00615631">
        <w:rPr>
          <w:b/>
          <w:bCs/>
          <w:color w:val="auto"/>
          <w:sz w:val="23"/>
          <w:szCs w:val="23"/>
        </w:rPr>
        <w:t>Course Outcomes (CO)</w:t>
      </w:r>
    </w:p>
    <w:p w14:paraId="10D17C1A" w14:textId="77777777" w:rsidR="0031230C" w:rsidRDefault="001D2FAA" w:rsidP="00615631">
      <w:pPr>
        <w:pStyle w:val="ListParagraph"/>
        <w:numPr>
          <w:ilvl w:val="0"/>
          <w:numId w:val="6"/>
        </w:numPr>
        <w:spacing w:after="70" w:line="276" w:lineRule="auto"/>
        <w:jc w:val="both"/>
      </w:pPr>
      <w:r>
        <w:t>CO1: Apply the functions of the OSI layer in enabling reliable data transmission across networks</w:t>
      </w:r>
    </w:p>
    <w:p w14:paraId="4F92B867" w14:textId="77777777" w:rsidR="0031230C" w:rsidRDefault="001D2FAA" w:rsidP="00615631">
      <w:pPr>
        <w:pStyle w:val="ListParagraph"/>
        <w:numPr>
          <w:ilvl w:val="0"/>
          <w:numId w:val="6"/>
        </w:numPr>
        <w:spacing w:after="70" w:line="276" w:lineRule="auto"/>
        <w:jc w:val="both"/>
      </w:pPr>
      <w:r>
        <w:t>CO2: Configure IP addressing schemes, subnetting, and basic routing techniques using a simulation tool, for efficient network design and topology</w:t>
      </w:r>
    </w:p>
    <w:p w14:paraId="4AB921C8" w14:textId="77777777" w:rsidR="0031230C" w:rsidRDefault="001D2FAA" w:rsidP="00615631">
      <w:pPr>
        <w:pStyle w:val="ListParagraph"/>
        <w:numPr>
          <w:ilvl w:val="0"/>
          <w:numId w:val="6"/>
        </w:numPr>
        <w:spacing w:after="70" w:line="276" w:lineRule="auto"/>
        <w:jc w:val="both"/>
      </w:pPr>
      <w:r>
        <w:t xml:space="preserve">CO3: </w:t>
      </w:r>
      <w:proofErr w:type="spellStart"/>
      <w:r>
        <w:t>Analyze</w:t>
      </w:r>
      <w:proofErr w:type="spellEnd"/>
      <w:r>
        <w:t xml:space="preserve"> and compare the performance of core network protocols such as TCP, UDP, HTTP, and DNS under varying conditions</w:t>
      </w:r>
    </w:p>
    <w:p w14:paraId="3B51D1BE" w14:textId="77777777" w:rsidR="0031230C" w:rsidRDefault="001D2FAA" w:rsidP="00615631">
      <w:pPr>
        <w:pStyle w:val="ListParagraph"/>
        <w:numPr>
          <w:ilvl w:val="0"/>
          <w:numId w:val="6"/>
        </w:numPr>
        <w:spacing w:after="70" w:line="276" w:lineRule="auto"/>
        <w:jc w:val="both"/>
      </w:pPr>
      <w:r>
        <w:t>CO4: Design network topologies (star, mesh, bus, and hybrid) using networking devices, transmission media, and cabling standards</w:t>
      </w:r>
    </w:p>
    <w:p w14:paraId="4CE848EE" w14:textId="77777777" w:rsidR="0031230C" w:rsidRDefault="001D2FAA" w:rsidP="00615631">
      <w:pPr>
        <w:pStyle w:val="ListParagraph"/>
        <w:numPr>
          <w:ilvl w:val="0"/>
          <w:numId w:val="6"/>
        </w:numPr>
        <w:spacing w:after="70" w:line="276" w:lineRule="auto"/>
        <w:jc w:val="both"/>
      </w:pPr>
      <w:r>
        <w:t>CO5: Measure network performance using key metrics with simulation tools</w:t>
      </w:r>
    </w:p>
    <w:p w14:paraId="0642A350" w14:textId="77777777" w:rsidR="0031230C" w:rsidRDefault="001D2FAA" w:rsidP="00615631">
      <w:pPr>
        <w:spacing w:after="140" w:line="276" w:lineRule="auto"/>
        <w:jc w:val="both"/>
      </w:pPr>
      <w:r>
        <w:rPr>
          <w:b/>
          <w:bCs/>
        </w:rPr>
        <w:t>Bloom's Taxonomy Level: L3 – Apply; L4 – Analyse</w:t>
      </w:r>
    </w:p>
    <w:p w14:paraId="457FE72A" w14:textId="77777777" w:rsidR="0031230C" w:rsidRDefault="001D2FAA" w:rsidP="00615631">
      <w:pPr>
        <w:spacing w:after="140" w:line="276" w:lineRule="auto"/>
        <w:jc w:val="both"/>
      </w:pPr>
      <w:r>
        <w:rPr>
          <w:b/>
          <w:bCs/>
        </w:rPr>
        <w:t>SDG Mapping: SDG 3 – Good Health and Well-being; SDG 9 – Industry, Innovation and Infrastructure; SDG 11 – Sustainable Cities and Communities</w:t>
      </w:r>
    </w:p>
    <w:p w14:paraId="56D40B73" w14:textId="77777777" w:rsidR="0031230C" w:rsidRDefault="001D2FAA" w:rsidP="00615631">
      <w:pPr>
        <w:spacing w:after="140" w:line="276" w:lineRule="auto"/>
        <w:jc w:val="both"/>
      </w:pPr>
      <w:r>
        <w:rPr>
          <w:b/>
          <w:bCs/>
        </w:rPr>
        <w:t xml:space="preserve">Team Size: 4 members (same problem statement for all </w:t>
      </w:r>
      <w:proofErr w:type="gramStart"/>
      <w:r>
        <w:rPr>
          <w:b/>
          <w:bCs/>
        </w:rPr>
        <w:t xml:space="preserve">teams)   </w:t>
      </w:r>
      <w:proofErr w:type="gramEnd"/>
      <w:r>
        <w:rPr>
          <w:b/>
          <w:bCs/>
        </w:rPr>
        <w:t>|   Maximum Marks: 100</w:t>
      </w:r>
    </w:p>
    <w:p w14:paraId="1FC828C6" w14:textId="77777777" w:rsidR="0031230C" w:rsidRPr="00615631" w:rsidRDefault="001D2FAA">
      <w:pPr>
        <w:pStyle w:val="Heading1"/>
        <w:spacing w:before="300" w:after="150"/>
        <w:rPr>
          <w:color w:val="auto"/>
        </w:rPr>
      </w:pPr>
      <w:r w:rsidRPr="00615631">
        <w:rPr>
          <w:b/>
          <w:bCs/>
          <w:color w:val="auto"/>
          <w:sz w:val="28"/>
          <w:szCs w:val="28"/>
        </w:rPr>
        <w:t>Problem Statement</w:t>
      </w:r>
    </w:p>
    <w:p w14:paraId="5CD10048" w14:textId="77777777" w:rsidR="0031230C" w:rsidRDefault="001D2FAA" w:rsidP="00615631">
      <w:pPr>
        <w:spacing w:after="140" w:line="276" w:lineRule="auto"/>
        <w:jc w:val="both"/>
      </w:pPr>
      <w:r>
        <w:t>A multi-specialty hospital with three buildings (Emergency &amp; ICU Block, Diagnostic &amp; Imaging Block, and Administrative &amp; OPD Block) is modernising its network to support real-time telemedicine consultations, continuous monitoring of IoT-enabled medical devices (patient monitors, infusion pumps, wearable sensors), secure transfer of large medical imaging files (DICOM), and reliable administrative services.</w:t>
      </w:r>
    </w:p>
    <w:p w14:paraId="5904A784" w14:textId="77777777" w:rsidR="0031230C" w:rsidRDefault="001D2FAA" w:rsidP="00615631">
      <w:pPr>
        <w:spacing w:after="140" w:line="276" w:lineRule="auto"/>
        <w:jc w:val="both"/>
      </w:pPr>
      <w:r>
        <w:t>The current network experiences high packet loss in wireless zones near MRI rooms, delayed routing updates during equipment failures, TCP retransmission storms during peak telemedicine hours, and insecure or slow application services (DNS lookup delays, unencrypted file transfers, and email alert failures).</w:t>
      </w:r>
    </w:p>
    <w:p w14:paraId="229B593B" w14:textId="77777777" w:rsidR="0031230C" w:rsidRDefault="001D2FAA" w:rsidP="00615631">
      <w:pPr>
        <w:spacing w:after="140" w:line="276" w:lineRule="auto"/>
        <w:jc w:val="both"/>
      </w:pPr>
      <w:r>
        <w:t>Your team of 4 members is required to design, implement (via simulation/emulation), analyse and evaluate a complete end-to-end network solution that ensures high reliability, low latency for critical care traffic, strong security, and scalability while incorporating modern technologies from the Data Link, Network, Transport and Application layers.</w:t>
      </w:r>
    </w:p>
    <w:p w14:paraId="3CBB03F3" w14:textId="77777777" w:rsidR="0031230C" w:rsidRPr="00615631" w:rsidRDefault="001D2FAA">
      <w:pPr>
        <w:pStyle w:val="Heading2"/>
        <w:spacing w:before="220" w:after="100"/>
        <w:rPr>
          <w:color w:val="auto"/>
        </w:rPr>
      </w:pPr>
      <w:r w:rsidRPr="00615631">
        <w:rPr>
          <w:b/>
          <w:bCs/>
          <w:color w:val="auto"/>
          <w:sz w:val="23"/>
          <w:szCs w:val="23"/>
        </w:rPr>
        <w:t>The solution must demonstrate:</w:t>
      </w:r>
    </w:p>
    <w:p w14:paraId="6D93611C" w14:textId="77777777" w:rsidR="0031230C" w:rsidRDefault="001D2FAA" w:rsidP="00615631">
      <w:pPr>
        <w:pStyle w:val="ListParagraph"/>
        <w:numPr>
          <w:ilvl w:val="0"/>
          <w:numId w:val="6"/>
        </w:numPr>
        <w:spacing w:after="70" w:line="276" w:lineRule="auto"/>
        <w:jc w:val="both"/>
      </w:pPr>
      <w:r>
        <w:t>Reliable data-link operation: selection and justification of error-detection/correction schemes (CRC, Hamming) critical for medical data integrity, MAC protocols (CSMA/CA, OFDMA for Wi-Fi 6), and modern LAN technologies (Ethernet, Wi-Fi 6 / 802.11ax in wards, Bluetooth/BLE for wearable medical devices, fibre backbone between buildings).</w:t>
      </w:r>
    </w:p>
    <w:p w14:paraId="4A015539" w14:textId="77777777" w:rsidR="0031230C" w:rsidRDefault="001D2FAA" w:rsidP="00615631">
      <w:pPr>
        <w:pStyle w:val="ListParagraph"/>
        <w:numPr>
          <w:ilvl w:val="0"/>
          <w:numId w:val="6"/>
        </w:numPr>
        <w:spacing w:after="70" w:line="276" w:lineRule="auto"/>
        <w:jc w:val="both"/>
      </w:pPr>
      <w:r>
        <w:t>Scalable network-layer design: hierarchical IPv4 (and optional IPv6) addressing with efficient subnetting per department (ICU, Radiology, OPD, Admin), comparison of Distance-Vector vs Link-State routing, use of ICMP for diagnostics, and incorporation of SDN / OpenFlow or policy-based control to prioritise critical-care traffic.</w:t>
      </w:r>
    </w:p>
    <w:p w14:paraId="302F54D5" w14:textId="77777777" w:rsidR="0031230C" w:rsidRDefault="001D2FAA" w:rsidP="00615631">
      <w:pPr>
        <w:pStyle w:val="ListParagraph"/>
        <w:numPr>
          <w:ilvl w:val="0"/>
          <w:numId w:val="6"/>
        </w:numPr>
        <w:spacing w:after="70" w:line="276" w:lineRule="auto"/>
        <w:jc w:val="both"/>
      </w:pPr>
      <w:r>
        <w:t>Transport-layer performance: analysis of TCP vs UDP vs QUIC under hospital traffic patterns (reliable medical records vs real-time video/telemetry), congestion-control behaviour, QoS mechanisms (priority queuing for emergency traffic), and simple queuing model evaluation (M/M/1 or priority queues).</w:t>
      </w:r>
    </w:p>
    <w:p w14:paraId="22D64327" w14:textId="77777777" w:rsidR="0031230C" w:rsidRDefault="001D2FAA" w:rsidP="00615631">
      <w:pPr>
        <w:pStyle w:val="ListParagraph"/>
        <w:numPr>
          <w:ilvl w:val="0"/>
          <w:numId w:val="6"/>
        </w:numPr>
        <w:spacing w:after="70" w:line="276" w:lineRule="auto"/>
        <w:jc w:val="both"/>
      </w:pPr>
      <w:r>
        <w:t>Application-layer services: design/configuration of DNS hierarchy, HTTP/HTTPS with TLS 1.3 for telemedicine portals, secure file transfer for imaging data, SMTP for critical alerts, and basic SNMP monitoring of medical devices; discussion of security, privacy (patient data) and HIPAA-like considerations.</w:t>
      </w:r>
    </w:p>
    <w:p w14:paraId="10DAE57F" w14:textId="77777777" w:rsidR="0031230C" w:rsidRDefault="001D2FAA" w:rsidP="00615631">
      <w:pPr>
        <w:pStyle w:val="ListParagraph"/>
        <w:numPr>
          <w:ilvl w:val="0"/>
          <w:numId w:val="6"/>
        </w:numPr>
        <w:spacing w:after="70" w:line="276" w:lineRule="auto"/>
        <w:jc w:val="both"/>
      </w:pPr>
      <w:r>
        <w:t>Broader impact: quantitative or qualitative discussion of energy efficiency (Wi-Fi 6 Target Wake Time for battery-powered sensors), patient safety, cost, sustainability, accessibility of telemedicine for remote patients, and alignment with SDG 3, 9 and 11.</w:t>
      </w:r>
    </w:p>
    <w:p w14:paraId="38A2E0B3" w14:textId="77777777" w:rsidR="0031230C" w:rsidRPr="00615631" w:rsidRDefault="001D2FAA">
      <w:pPr>
        <w:pStyle w:val="Heading1"/>
        <w:spacing w:before="300" w:after="150"/>
        <w:rPr>
          <w:color w:val="auto"/>
        </w:rPr>
      </w:pPr>
      <w:r w:rsidRPr="00615631">
        <w:rPr>
          <w:b/>
          <w:bCs/>
          <w:color w:val="auto"/>
          <w:sz w:val="28"/>
          <w:szCs w:val="28"/>
        </w:rPr>
        <w:lastRenderedPageBreak/>
        <w:t>Requirements and Constraints</w:t>
      </w:r>
    </w:p>
    <w:p w14:paraId="5B930945" w14:textId="77777777" w:rsidR="0031230C" w:rsidRPr="00615631" w:rsidRDefault="001D2FAA">
      <w:pPr>
        <w:pStyle w:val="Heading2"/>
        <w:spacing w:before="220" w:after="100"/>
        <w:rPr>
          <w:color w:val="auto"/>
        </w:rPr>
      </w:pPr>
      <w:r w:rsidRPr="00615631">
        <w:rPr>
          <w:b/>
          <w:bCs/>
          <w:color w:val="auto"/>
          <w:sz w:val="23"/>
          <w:szCs w:val="23"/>
        </w:rPr>
        <w:t>Functional</w:t>
      </w:r>
    </w:p>
    <w:p w14:paraId="32D77887" w14:textId="77777777" w:rsidR="0031230C" w:rsidRDefault="001D2FAA" w:rsidP="00615631">
      <w:pPr>
        <w:spacing w:after="140" w:line="276" w:lineRule="auto"/>
        <w:jc w:val="both"/>
      </w:pPr>
      <w:r>
        <w:t>Support at least 2,000 concurrent wireless clients (staff + devices), 300 IoT medical sensors, real-time telemedicine video sessions, secure transfer of imaging files up to 500 Mbps between buildings, and reliable alert/email services.</w:t>
      </w:r>
    </w:p>
    <w:p w14:paraId="0F37B26E" w14:textId="77777777" w:rsidR="0031230C" w:rsidRPr="00615631" w:rsidRDefault="001D2FAA">
      <w:pPr>
        <w:pStyle w:val="Heading2"/>
        <w:spacing w:before="220" w:after="100"/>
        <w:rPr>
          <w:color w:val="auto"/>
        </w:rPr>
      </w:pPr>
      <w:r w:rsidRPr="00615631">
        <w:rPr>
          <w:b/>
          <w:bCs/>
          <w:color w:val="auto"/>
          <w:sz w:val="23"/>
          <w:szCs w:val="23"/>
        </w:rPr>
        <w:t>Performance</w:t>
      </w:r>
    </w:p>
    <w:p w14:paraId="66C4E234" w14:textId="77777777" w:rsidR="0031230C" w:rsidRDefault="001D2FAA" w:rsidP="00615631">
      <w:pPr>
        <w:spacing w:after="140" w:line="276" w:lineRule="auto"/>
        <w:jc w:val="both"/>
      </w:pPr>
      <w:r>
        <w:t xml:space="preserve">Average packet loss &lt; 0.5% in critical wireless zones, DNS resolution &lt; 30 </w:t>
      </w:r>
      <w:proofErr w:type="spellStart"/>
      <w:r>
        <w:t>ms</w:t>
      </w:r>
      <w:proofErr w:type="spellEnd"/>
      <w:r>
        <w:t xml:space="preserve"> (local), TCP goodput recovery within 2 </w:t>
      </w:r>
      <w:r>
        <w:t xml:space="preserve">RTT </w:t>
      </w:r>
      <w:r>
        <w:t>after congestion, routing convergence &lt; 3 s for single link failure, and prioritisation of emergency traffic.</w:t>
      </w:r>
    </w:p>
    <w:p w14:paraId="2A26C03B" w14:textId="77777777" w:rsidR="0031230C" w:rsidRPr="00615631" w:rsidRDefault="001D2FAA">
      <w:pPr>
        <w:pStyle w:val="Heading2"/>
        <w:spacing w:before="220" w:after="100"/>
        <w:rPr>
          <w:color w:val="auto"/>
        </w:rPr>
      </w:pPr>
      <w:r w:rsidRPr="00615631">
        <w:rPr>
          <w:b/>
          <w:bCs/>
          <w:color w:val="auto"/>
          <w:sz w:val="23"/>
          <w:szCs w:val="23"/>
        </w:rPr>
        <w:t>Technical</w:t>
      </w:r>
    </w:p>
    <w:p w14:paraId="2BA95B05" w14:textId="77777777" w:rsidR="0031230C" w:rsidRDefault="001D2FAA" w:rsidP="00615631">
      <w:pPr>
        <w:spacing w:after="140" w:line="276" w:lineRule="auto"/>
        <w:jc w:val="both"/>
      </w:pPr>
      <w:r>
        <w:t>Must use hierarchical addressing, at least one modern WLAN standard (802.11ax preferred), demonstrate error-control and multiple-access mechanisms, hybrid topology elements, and at least one SDN-controlled or policy-based prioritisation segment.</w:t>
      </w:r>
    </w:p>
    <w:p w14:paraId="1B15A284" w14:textId="77777777" w:rsidR="0031230C" w:rsidRPr="00615631" w:rsidRDefault="001D2FAA">
      <w:pPr>
        <w:pStyle w:val="Heading2"/>
        <w:spacing w:before="220" w:after="100"/>
        <w:rPr>
          <w:color w:val="auto"/>
        </w:rPr>
      </w:pPr>
      <w:r w:rsidRPr="00615631">
        <w:rPr>
          <w:b/>
          <w:bCs/>
          <w:color w:val="auto"/>
          <w:sz w:val="23"/>
          <w:szCs w:val="23"/>
        </w:rPr>
        <w:t>Team Work</w:t>
      </w:r>
    </w:p>
    <w:p w14:paraId="2808514F" w14:textId="77777777" w:rsidR="0031230C" w:rsidRDefault="001D2FAA" w:rsidP="00615631">
      <w:pPr>
        <w:spacing w:after="140" w:line="276" w:lineRule="auto"/>
        <w:jc w:val="both"/>
      </w:pPr>
      <w:r>
        <w:t>Clear division of responsibilities among 4 members; each member must contribute to at least two layers and to the final analysis &amp; report.</w:t>
      </w:r>
    </w:p>
    <w:p w14:paraId="622415BE" w14:textId="77777777" w:rsidR="0031230C" w:rsidRPr="00615631" w:rsidRDefault="001D2FAA">
      <w:pPr>
        <w:pStyle w:val="Heading1"/>
        <w:spacing w:before="300" w:after="150"/>
        <w:rPr>
          <w:color w:val="auto"/>
        </w:rPr>
      </w:pPr>
      <w:r w:rsidRPr="00615631">
        <w:rPr>
          <w:b/>
          <w:bCs/>
          <w:color w:val="auto"/>
          <w:sz w:val="28"/>
          <w:szCs w:val="28"/>
        </w:rPr>
        <w:t>Modern Tools for Implementation, Results &amp; Validation (Mandatory)</w:t>
      </w:r>
    </w:p>
    <w:p w14:paraId="1D631642" w14:textId="77777777" w:rsidR="0031230C" w:rsidRPr="00615631" w:rsidRDefault="001D2FAA">
      <w:pPr>
        <w:pStyle w:val="Heading2"/>
        <w:spacing w:before="220" w:after="100"/>
        <w:rPr>
          <w:color w:val="auto"/>
        </w:rPr>
      </w:pPr>
      <w:r w:rsidRPr="00615631">
        <w:rPr>
          <w:b/>
          <w:bCs/>
          <w:color w:val="auto"/>
          <w:sz w:val="23"/>
          <w:szCs w:val="23"/>
        </w:rPr>
        <w:t>1. Network Simulation / Emulation (Primary Implementation Platform)</w:t>
      </w:r>
    </w:p>
    <w:p w14:paraId="7D599B98" w14:textId="77777777" w:rsidR="0031230C" w:rsidRDefault="001D2FAA" w:rsidP="00615631">
      <w:pPr>
        <w:pStyle w:val="ListParagraph"/>
        <w:numPr>
          <w:ilvl w:val="0"/>
          <w:numId w:val="6"/>
        </w:numPr>
        <w:spacing w:after="70" w:line="276" w:lineRule="auto"/>
        <w:jc w:val="both"/>
      </w:pPr>
      <w:r>
        <w:t>Cisco Packet Tracer (preferred) – build the three-building hospital topology, configure VLANs per department, OSPF/EIGRP or RIP, Wi-Fi 6 APs, DHCP, DNS, HTTP/HTTPS servers, and demonstrate end-to-end connectivity including prioritised critical traffic.</w:t>
      </w:r>
    </w:p>
    <w:p w14:paraId="71B30A34" w14:textId="77777777" w:rsidR="0031230C" w:rsidRDefault="001D2FAA" w:rsidP="00615631">
      <w:pPr>
        <w:pStyle w:val="ListParagraph"/>
        <w:numPr>
          <w:ilvl w:val="0"/>
          <w:numId w:val="6"/>
        </w:numPr>
        <w:spacing w:after="70" w:line="276" w:lineRule="auto"/>
        <w:jc w:val="both"/>
      </w:pPr>
      <w:r>
        <w:t>Alternative / complementary tools: GNS3, Mininet (especially useful for SDN/OpenFlow experiments), or NS-3 for advanced wireless/queuing simulations.</w:t>
      </w:r>
    </w:p>
    <w:p w14:paraId="7C9B73FC" w14:textId="77777777" w:rsidR="0031230C" w:rsidRPr="00615631" w:rsidRDefault="001D2FAA">
      <w:pPr>
        <w:pStyle w:val="Heading2"/>
        <w:spacing w:before="220" w:after="100"/>
        <w:rPr>
          <w:color w:val="auto"/>
        </w:rPr>
      </w:pPr>
      <w:r w:rsidRPr="00615631">
        <w:rPr>
          <w:b/>
          <w:bCs/>
          <w:color w:val="auto"/>
          <w:sz w:val="23"/>
          <w:szCs w:val="23"/>
        </w:rPr>
        <w:t>2. Packet Analysis &amp; Protocol Verification</w:t>
      </w:r>
    </w:p>
    <w:p w14:paraId="72BD7791" w14:textId="77777777" w:rsidR="0031230C" w:rsidRDefault="001D2FAA" w:rsidP="00615631">
      <w:pPr>
        <w:pStyle w:val="ListParagraph"/>
        <w:numPr>
          <w:ilvl w:val="0"/>
          <w:numId w:val="6"/>
        </w:numPr>
        <w:spacing w:after="70" w:line="276" w:lineRule="auto"/>
        <w:jc w:val="both"/>
      </w:pPr>
      <w:r>
        <w:t>Wireshark – capture and analyse traffic at key points (wireless association, ARP, ICMP, TCP handshake, DNS queries, HTTP/TLS, SMTP alerts, congestion window behaviour, retransmissions). Include filtered captures and protocol hierarchy statistics as evidence.</w:t>
      </w:r>
    </w:p>
    <w:p w14:paraId="69A0DA9A" w14:textId="77777777" w:rsidR="0031230C" w:rsidRDefault="001D2FAA" w:rsidP="00615631">
      <w:pPr>
        <w:pStyle w:val="ListParagraph"/>
        <w:numPr>
          <w:ilvl w:val="0"/>
          <w:numId w:val="6"/>
        </w:numPr>
        <w:spacing w:after="70" w:line="276" w:lineRule="auto"/>
        <w:jc w:val="both"/>
      </w:pPr>
      <w:r>
        <w:t>Packet Tracer's built-in Simulation Mode / PDU capture can be used as supporting evidence alongside Wireshark.</w:t>
      </w:r>
    </w:p>
    <w:p w14:paraId="5AEF398F" w14:textId="77777777" w:rsidR="0031230C" w:rsidRPr="00615631" w:rsidRDefault="001D2FAA">
      <w:pPr>
        <w:pStyle w:val="Heading2"/>
        <w:spacing w:before="220" w:after="100"/>
        <w:rPr>
          <w:color w:val="auto"/>
        </w:rPr>
      </w:pPr>
      <w:r w:rsidRPr="00615631">
        <w:rPr>
          <w:b/>
          <w:bCs/>
          <w:color w:val="auto"/>
          <w:sz w:val="23"/>
          <w:szCs w:val="23"/>
        </w:rPr>
        <w:t>3. Version Control, Collaboration &amp; Code/Config Sharing</w:t>
      </w:r>
    </w:p>
    <w:p w14:paraId="26800735" w14:textId="77777777" w:rsidR="0031230C" w:rsidRDefault="001D2FAA" w:rsidP="00615631">
      <w:pPr>
        <w:pStyle w:val="ListParagraph"/>
        <w:numPr>
          <w:ilvl w:val="0"/>
          <w:numId w:val="6"/>
        </w:numPr>
        <w:spacing w:after="70" w:line="276" w:lineRule="auto"/>
        <w:jc w:val="both"/>
      </w:pPr>
      <w:r>
        <w:t>GitHub (mandatory) – create a private or public repository containing: Packet Tracer .</w:t>
      </w:r>
      <w:proofErr w:type="spellStart"/>
      <w:r>
        <w:t>pkt</w:t>
      </w:r>
      <w:proofErr w:type="spellEnd"/>
      <w:r>
        <w:t xml:space="preserve"> file(s), configuration text files, </w:t>
      </w:r>
      <w:proofErr w:type="gramStart"/>
      <w:r>
        <w:t>Wireshark .</w:t>
      </w:r>
      <w:proofErr w:type="spellStart"/>
      <w:r>
        <w:t>pcapng</w:t>
      </w:r>
      <w:proofErr w:type="spellEnd"/>
      <w:proofErr w:type="gramEnd"/>
      <w:r>
        <w:t xml:space="preserve"> captures (or representative screenshots), topology diagrams, scripts (if any), README.md with clear setup instructions, and the final report PDF.</w:t>
      </w:r>
    </w:p>
    <w:p w14:paraId="18A13115" w14:textId="77777777" w:rsidR="0031230C" w:rsidRDefault="001D2FAA" w:rsidP="00615631">
      <w:pPr>
        <w:pStyle w:val="ListParagraph"/>
        <w:numPr>
          <w:ilvl w:val="0"/>
          <w:numId w:val="6"/>
        </w:numPr>
        <w:spacing w:after="70" w:line="276" w:lineRule="auto"/>
        <w:jc w:val="both"/>
      </w:pPr>
      <w:r>
        <w:t>All team members must have at least one meaningful commit; the repository link must be included in the submission.</w:t>
      </w:r>
    </w:p>
    <w:p w14:paraId="7AE4A846" w14:textId="77777777" w:rsidR="0031230C" w:rsidRPr="00615631" w:rsidRDefault="001D2FAA">
      <w:pPr>
        <w:pStyle w:val="Heading2"/>
        <w:spacing w:before="220" w:after="100"/>
        <w:rPr>
          <w:color w:val="auto"/>
        </w:rPr>
      </w:pPr>
      <w:r w:rsidRPr="00615631">
        <w:rPr>
          <w:b/>
          <w:bCs/>
          <w:color w:val="auto"/>
          <w:sz w:val="23"/>
          <w:szCs w:val="23"/>
        </w:rPr>
        <w:t>4. Optional but Highly Valued Supporting Tools</w:t>
      </w:r>
    </w:p>
    <w:p w14:paraId="311887BB" w14:textId="77777777" w:rsidR="0031230C" w:rsidRDefault="001D2FAA" w:rsidP="00615631">
      <w:pPr>
        <w:pStyle w:val="ListParagraph"/>
        <w:numPr>
          <w:ilvl w:val="0"/>
          <w:numId w:val="6"/>
        </w:numPr>
        <w:spacing w:after="70" w:line="276" w:lineRule="auto"/>
        <w:jc w:val="both"/>
      </w:pPr>
      <w:r>
        <w:t>Python (</w:t>
      </w:r>
      <w:proofErr w:type="spellStart"/>
      <w:r>
        <w:t>Scapy</w:t>
      </w:r>
      <w:proofErr w:type="spellEnd"/>
      <w:r>
        <w:t>, socket programming, or simple scripts) for custom packet generation, basic congestion simulation, or automation of tests.</w:t>
      </w:r>
    </w:p>
    <w:p w14:paraId="151BE5FB" w14:textId="77777777" w:rsidR="0031230C" w:rsidRDefault="001D2FAA" w:rsidP="00615631">
      <w:pPr>
        <w:pStyle w:val="ListParagraph"/>
        <w:numPr>
          <w:ilvl w:val="0"/>
          <w:numId w:val="6"/>
        </w:numPr>
        <w:spacing w:after="70" w:line="276" w:lineRule="auto"/>
        <w:jc w:val="both"/>
      </w:pPr>
      <w:r>
        <w:t>Excel / Google Sheets or matplotlib for performance graphs (throughput, delay, loss, convergence time).</w:t>
      </w:r>
    </w:p>
    <w:p w14:paraId="6A5287E0" w14:textId="77777777" w:rsidR="0031230C" w:rsidRDefault="001D2FAA" w:rsidP="00615631">
      <w:pPr>
        <w:pStyle w:val="ListParagraph"/>
        <w:numPr>
          <w:ilvl w:val="0"/>
          <w:numId w:val="6"/>
        </w:numPr>
        <w:spacing w:after="70" w:line="276" w:lineRule="auto"/>
        <w:jc w:val="both"/>
      </w:pPr>
      <w:r>
        <w:t xml:space="preserve">Draw.io / </w:t>
      </w:r>
      <w:proofErr w:type="spellStart"/>
      <w:r>
        <w:t>Lucidchart</w:t>
      </w:r>
      <w:proofErr w:type="spellEnd"/>
      <w:r>
        <w:t xml:space="preserve"> / Packet Tracer diagrams for professional topology documentation.</w:t>
      </w:r>
    </w:p>
    <w:p w14:paraId="7B339754" w14:textId="77777777" w:rsidR="0031230C" w:rsidRDefault="001D2FAA" w:rsidP="00615631">
      <w:pPr>
        <w:spacing w:after="140" w:line="276" w:lineRule="auto"/>
        <w:jc w:val="both"/>
      </w:pPr>
      <w:r>
        <w:rPr>
          <w:i/>
          <w:iCs/>
        </w:rPr>
        <w:t>Evidence requirements: Every major claim (connectivity, routing convergence, error control, congestion behaviour, application response, traffic prioritisation) must be backed by screenshots, capture files, or configuration excerpts. Tool outputs must be clearly labelled with device names, timestamps, and filter expressions used.</w:t>
      </w:r>
    </w:p>
    <w:p w14:paraId="519A1D1B" w14:textId="77777777" w:rsidR="00615631" w:rsidRDefault="00615631">
      <w:pPr>
        <w:pStyle w:val="Heading1"/>
        <w:spacing w:before="300" w:after="150"/>
        <w:rPr>
          <w:b/>
          <w:bCs/>
          <w:color w:val="1A3C6E"/>
          <w:sz w:val="28"/>
          <w:szCs w:val="28"/>
        </w:rPr>
      </w:pPr>
    </w:p>
    <w:p w14:paraId="0541747F" w14:textId="54335D96" w:rsidR="0031230C" w:rsidRDefault="001D2FAA">
      <w:pPr>
        <w:pStyle w:val="Heading1"/>
        <w:spacing w:before="300" w:after="150"/>
      </w:pPr>
      <w:r w:rsidRPr="00615631">
        <w:rPr>
          <w:b/>
          <w:bCs/>
          <w:color w:val="auto"/>
          <w:sz w:val="28"/>
          <w:szCs w:val="28"/>
        </w:rPr>
        <w:lastRenderedPageBreak/>
        <w:t>Expected Student Work (Team Report Structure)</w:t>
      </w:r>
    </w:p>
    <w:p w14:paraId="3B1ECCBB" w14:textId="77777777" w:rsidR="0031230C" w:rsidRDefault="001D2FAA" w:rsidP="00615631">
      <w:pPr>
        <w:pStyle w:val="ListParagraph"/>
        <w:numPr>
          <w:ilvl w:val="0"/>
          <w:numId w:val="6"/>
        </w:numPr>
        <w:spacing w:after="70" w:line="276" w:lineRule="auto"/>
        <w:jc w:val="both"/>
      </w:pPr>
      <w:r>
        <w:t>1. Problem Understanding &amp; Formulation — Identify entities (buildings, departments, device types, traffic classes), failure modes, assumptions and constraints specific to a hospital environment.</w:t>
      </w:r>
    </w:p>
    <w:p w14:paraId="27A0FC4D" w14:textId="77777777" w:rsidR="0031230C" w:rsidRDefault="001D2FAA" w:rsidP="00615631">
      <w:pPr>
        <w:pStyle w:val="ListParagraph"/>
        <w:numPr>
          <w:ilvl w:val="0"/>
          <w:numId w:val="6"/>
        </w:numPr>
        <w:spacing w:after="70" w:line="276" w:lineRule="auto"/>
        <w:jc w:val="both"/>
      </w:pPr>
      <w:r>
        <w:t>2. Application of Course Knowledge — Map chosen techniques to course concepts; show relevant calculations (CRC examples for medical data integrity, subnetting tables per department, routing metric computations, simple queuing analysis for priority traffic).</w:t>
      </w:r>
    </w:p>
    <w:p w14:paraId="65FBCBB2" w14:textId="77777777" w:rsidR="0031230C" w:rsidRDefault="001D2FAA" w:rsidP="00615631">
      <w:pPr>
        <w:pStyle w:val="ListParagraph"/>
        <w:numPr>
          <w:ilvl w:val="0"/>
          <w:numId w:val="6"/>
        </w:numPr>
        <w:spacing w:after="70" w:line="276" w:lineRule="auto"/>
        <w:jc w:val="both"/>
      </w:pPr>
      <w:r>
        <w:t>3. Solution / Design / Methodology — Network topology diagrams (from Packet Tracer or drawing tools), addressing plan, protocol stack choices, SDN/policy architecture sketch for critical-care prioritisation, application service placement. Consider at least two alternative designs and justify the final selection.</w:t>
      </w:r>
    </w:p>
    <w:p w14:paraId="07C24E93" w14:textId="77777777" w:rsidR="0031230C" w:rsidRDefault="001D2FAA" w:rsidP="00615631">
      <w:pPr>
        <w:pStyle w:val="ListParagraph"/>
        <w:numPr>
          <w:ilvl w:val="0"/>
          <w:numId w:val="6"/>
        </w:numPr>
        <w:spacing w:after="70" w:line="276" w:lineRule="auto"/>
        <w:jc w:val="both"/>
      </w:pPr>
      <w:r>
        <w:t>4. Implementation using Modern Tools — Detailed description of the Packet Tracer (or GNS3/Mininet) topology, key device configurations, Wireshark capture points and filters used. Include screenshots of successful end-to-end tests, routing tables, wireless client associations, prioritised traffic behaviour, and application responses (DNS, HTTP/TLS, alerts).</w:t>
      </w:r>
    </w:p>
    <w:p w14:paraId="444D07E3" w14:textId="77777777" w:rsidR="0031230C" w:rsidRDefault="001D2FAA" w:rsidP="00615631">
      <w:pPr>
        <w:pStyle w:val="ListParagraph"/>
        <w:numPr>
          <w:ilvl w:val="0"/>
          <w:numId w:val="6"/>
        </w:numPr>
        <w:spacing w:after="70" w:line="276" w:lineRule="auto"/>
        <w:jc w:val="both"/>
      </w:pPr>
      <w:r>
        <w:t>5. Results, Validation &amp; Analysis — Present quantitative results (throughput, delay, packet loss, convergence time, TCP retransmissions, DNS latency, priority vs normal traffic comparison) obtained from Packet Tracer Simulation Mode and/or Wireshark. Compare alternatives, discuss trade-offs, and justify the final engineering decisions with evidence from the tools.</w:t>
      </w:r>
    </w:p>
    <w:p w14:paraId="5A3468EE" w14:textId="77777777" w:rsidR="0031230C" w:rsidRDefault="001D2FAA" w:rsidP="00615631">
      <w:pPr>
        <w:pStyle w:val="ListParagraph"/>
        <w:numPr>
          <w:ilvl w:val="0"/>
          <w:numId w:val="6"/>
        </w:numPr>
        <w:spacing w:after="70" w:line="276" w:lineRule="auto"/>
        <w:jc w:val="both"/>
      </w:pPr>
      <w:r>
        <w:t>6. Broader Considerations &amp; Conclusion — Patient safety, data privacy, sustainability, energy efficiency of medical IoT devices, cost, accessibility of telemedicine, professional responsibility, and SDG 3/9/11 linkage. Summarise findings, limitations and possible improvements.</w:t>
      </w:r>
    </w:p>
    <w:p w14:paraId="27AA47A8" w14:textId="77777777" w:rsidR="0031230C" w:rsidRDefault="001D2FAA" w:rsidP="00615631">
      <w:pPr>
        <w:pStyle w:val="ListParagraph"/>
        <w:numPr>
          <w:ilvl w:val="0"/>
          <w:numId w:val="6"/>
        </w:numPr>
        <w:spacing w:after="70" w:line="276" w:lineRule="auto"/>
        <w:jc w:val="both"/>
      </w:pPr>
      <w:r>
        <w:t>7. Team Reflection — What each member learned beyond classroom teaching; challenges faced while using Packet Tracer / Wireshark / GitHub in a healthcare-context design; how additional time/resources would improve the solution.</w:t>
      </w:r>
    </w:p>
    <w:p w14:paraId="4A8BBFAA" w14:textId="77777777" w:rsidR="0031230C" w:rsidRDefault="001D2FAA" w:rsidP="00615631">
      <w:pPr>
        <w:pStyle w:val="ListParagraph"/>
        <w:numPr>
          <w:ilvl w:val="0"/>
          <w:numId w:val="6"/>
        </w:numPr>
        <w:spacing w:after="70" w:line="276" w:lineRule="auto"/>
        <w:jc w:val="both"/>
      </w:pPr>
      <w:r>
        <w:t>8. References — Proper citations for standards (IEEE 802.11ax, RFC documents), textbooks, Cisco Packet Tracer / Wireshark documentation, healthcare networking guidelines, and any AI-assisted work.</w:t>
      </w:r>
    </w:p>
    <w:p w14:paraId="6E44A91B" w14:textId="77777777" w:rsidR="0031230C" w:rsidRPr="00615631" w:rsidRDefault="001D2FAA">
      <w:pPr>
        <w:pStyle w:val="Heading1"/>
        <w:spacing w:before="300" w:after="150"/>
        <w:rPr>
          <w:color w:val="auto"/>
        </w:rPr>
      </w:pPr>
      <w:r w:rsidRPr="00615631">
        <w:rPr>
          <w:b/>
          <w:bCs/>
          <w:color w:val="auto"/>
          <w:sz w:val="28"/>
          <w:szCs w:val="28"/>
        </w:rPr>
        <w:t>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1600"/>
        <w:gridCol w:w="2160"/>
      </w:tblGrid>
      <w:tr w:rsidR="0031230C" w14:paraId="7CC0F1E4" w14:textId="77777777">
        <w:tblPrEx>
          <w:tblCellMar>
            <w:top w:w="0" w:type="dxa"/>
            <w:bottom w:w="0" w:type="dxa"/>
          </w:tblCellMar>
        </w:tblPrEx>
        <w:trPr>
          <w:tblHeader/>
        </w:trPr>
        <w:tc>
          <w:tcPr>
            <w:tcW w:w="2200" w:type="dxa"/>
            <w:shd w:val="clear" w:color="auto" w:fill="1A3C6E"/>
            <w:tcMar>
              <w:top w:w="80" w:type="dxa"/>
              <w:left w:w="100" w:type="dxa"/>
              <w:bottom w:w="80" w:type="dxa"/>
              <w:right w:w="100" w:type="dxa"/>
            </w:tcMar>
          </w:tcPr>
          <w:p w14:paraId="5B187488" w14:textId="77777777" w:rsidR="0031230C" w:rsidRDefault="001D2FAA">
            <w:r>
              <w:rPr>
                <w:b/>
                <w:bCs/>
                <w:color w:val="FFFFFF"/>
                <w:sz w:val="18"/>
                <w:szCs w:val="18"/>
              </w:rPr>
              <w:t>Member</w:t>
            </w:r>
          </w:p>
        </w:tc>
        <w:tc>
          <w:tcPr>
            <w:tcW w:w="3400" w:type="dxa"/>
            <w:shd w:val="clear" w:color="auto" w:fill="1A3C6E"/>
            <w:tcMar>
              <w:top w:w="80" w:type="dxa"/>
              <w:left w:w="100" w:type="dxa"/>
              <w:bottom w:w="80" w:type="dxa"/>
              <w:right w:w="100" w:type="dxa"/>
            </w:tcMar>
          </w:tcPr>
          <w:p w14:paraId="543B6BD5" w14:textId="77777777" w:rsidR="0031230C" w:rsidRDefault="001D2FAA">
            <w:r>
              <w:rPr>
                <w:b/>
                <w:bCs/>
                <w:color w:val="FFFFFF"/>
                <w:sz w:val="18"/>
                <w:szCs w:val="18"/>
              </w:rPr>
              <w:t>Primary Responsibility</w:t>
            </w:r>
          </w:p>
        </w:tc>
        <w:tc>
          <w:tcPr>
            <w:tcW w:w="1600" w:type="dxa"/>
            <w:shd w:val="clear" w:color="auto" w:fill="1A3C6E"/>
            <w:tcMar>
              <w:top w:w="80" w:type="dxa"/>
              <w:left w:w="100" w:type="dxa"/>
              <w:bottom w:w="80" w:type="dxa"/>
              <w:right w:w="100" w:type="dxa"/>
            </w:tcMar>
          </w:tcPr>
          <w:p w14:paraId="06A4AFD6" w14:textId="77777777" w:rsidR="0031230C" w:rsidRDefault="001D2FAA">
            <w:r>
              <w:rPr>
                <w:b/>
                <w:bCs/>
                <w:color w:val="FFFFFF"/>
                <w:sz w:val="18"/>
                <w:szCs w:val="18"/>
              </w:rPr>
              <w:t>Secondary Support</w:t>
            </w:r>
          </w:p>
        </w:tc>
        <w:tc>
          <w:tcPr>
            <w:tcW w:w="2160" w:type="dxa"/>
            <w:shd w:val="clear" w:color="auto" w:fill="1A3C6E"/>
            <w:tcMar>
              <w:top w:w="80" w:type="dxa"/>
              <w:left w:w="100" w:type="dxa"/>
              <w:bottom w:w="80" w:type="dxa"/>
              <w:right w:w="100" w:type="dxa"/>
            </w:tcMar>
          </w:tcPr>
          <w:p w14:paraId="76FA55F8" w14:textId="77777777" w:rsidR="0031230C" w:rsidRDefault="001D2FAA">
            <w:r>
              <w:rPr>
                <w:b/>
                <w:bCs/>
                <w:color w:val="FFFFFF"/>
                <w:sz w:val="18"/>
                <w:szCs w:val="18"/>
              </w:rPr>
              <w:t>Key Tools</w:t>
            </w:r>
          </w:p>
        </w:tc>
      </w:tr>
      <w:tr w:rsidR="0031230C" w14:paraId="3DE8F14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10CC020" w14:textId="77777777" w:rsidR="0031230C" w:rsidRDefault="001D2FAA">
            <w:r>
              <w:rPr>
                <w:color w:val="000000"/>
                <w:sz w:val="18"/>
                <w:szCs w:val="18"/>
              </w:rPr>
              <w:t>Student A (Lead / Topology)</w:t>
            </w:r>
          </w:p>
        </w:tc>
        <w:tc>
          <w:tcPr>
            <w:tcW w:w="3400" w:type="dxa"/>
            <w:shd w:val="clear" w:color="auto" w:fill="FFFFFF"/>
            <w:tcMar>
              <w:top w:w="80" w:type="dxa"/>
              <w:left w:w="100" w:type="dxa"/>
              <w:bottom w:w="80" w:type="dxa"/>
              <w:right w:w="100" w:type="dxa"/>
            </w:tcMar>
          </w:tcPr>
          <w:p w14:paraId="31334EB0" w14:textId="77777777" w:rsidR="0031230C" w:rsidRDefault="001D2FAA">
            <w:r>
              <w:rPr>
                <w:color w:val="000000"/>
                <w:sz w:val="18"/>
                <w:szCs w:val="18"/>
              </w:rPr>
              <w:t>Overall network design, Packet Tracer topology, addressing plan, VLANs, wireless APs</w:t>
            </w:r>
          </w:p>
        </w:tc>
        <w:tc>
          <w:tcPr>
            <w:tcW w:w="1600" w:type="dxa"/>
            <w:shd w:val="clear" w:color="auto" w:fill="FFFFFF"/>
            <w:tcMar>
              <w:top w:w="80" w:type="dxa"/>
              <w:left w:w="100" w:type="dxa"/>
              <w:bottom w:w="80" w:type="dxa"/>
              <w:right w:w="100" w:type="dxa"/>
            </w:tcMar>
          </w:tcPr>
          <w:p w14:paraId="185E7F38" w14:textId="77777777" w:rsidR="0031230C" w:rsidRDefault="001D2FAA">
            <w:r>
              <w:rPr>
                <w:color w:val="000000"/>
                <w:sz w:val="18"/>
                <w:szCs w:val="18"/>
              </w:rPr>
              <w:t>Helps with final report structure</w:t>
            </w:r>
          </w:p>
        </w:tc>
        <w:tc>
          <w:tcPr>
            <w:tcW w:w="2160" w:type="dxa"/>
            <w:shd w:val="clear" w:color="auto" w:fill="FFFFFF"/>
            <w:tcMar>
              <w:top w:w="80" w:type="dxa"/>
              <w:left w:w="100" w:type="dxa"/>
              <w:bottom w:w="80" w:type="dxa"/>
              <w:right w:w="100" w:type="dxa"/>
            </w:tcMar>
          </w:tcPr>
          <w:p w14:paraId="7C43538B" w14:textId="77777777" w:rsidR="0031230C" w:rsidRDefault="001D2FAA">
            <w:r>
              <w:rPr>
                <w:color w:val="000000"/>
                <w:sz w:val="18"/>
                <w:szCs w:val="18"/>
              </w:rPr>
              <w:t>Packet Tracer</w:t>
            </w:r>
          </w:p>
        </w:tc>
      </w:tr>
      <w:tr w:rsidR="0031230C" w14:paraId="7E0819B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C7D45AD" w14:textId="77777777" w:rsidR="0031230C" w:rsidRDefault="001D2FAA">
            <w:r>
              <w:rPr>
                <w:color w:val="000000"/>
                <w:sz w:val="18"/>
                <w:szCs w:val="18"/>
              </w:rPr>
              <w:t>Student B (Routing &amp; Network Layer)</w:t>
            </w:r>
          </w:p>
        </w:tc>
        <w:tc>
          <w:tcPr>
            <w:tcW w:w="3400" w:type="dxa"/>
            <w:shd w:val="clear" w:color="auto" w:fill="FFFFFF"/>
            <w:tcMar>
              <w:top w:w="80" w:type="dxa"/>
              <w:left w:w="100" w:type="dxa"/>
              <w:bottom w:w="80" w:type="dxa"/>
              <w:right w:w="100" w:type="dxa"/>
            </w:tcMar>
          </w:tcPr>
          <w:p w14:paraId="5CE6D49D" w14:textId="77777777" w:rsidR="0031230C" w:rsidRDefault="001D2FAA">
            <w:r>
              <w:rPr>
                <w:color w:val="000000"/>
                <w:sz w:val="18"/>
                <w:szCs w:val="18"/>
              </w:rPr>
              <w:t>IP subnetting tables, routing protocols (OSPF/EIGRP or RIP), SDN concept, ICMP diagnostics</w:t>
            </w:r>
          </w:p>
        </w:tc>
        <w:tc>
          <w:tcPr>
            <w:tcW w:w="1600" w:type="dxa"/>
            <w:shd w:val="clear" w:color="auto" w:fill="FFFFFF"/>
            <w:tcMar>
              <w:top w:w="80" w:type="dxa"/>
              <w:left w:w="100" w:type="dxa"/>
              <w:bottom w:w="80" w:type="dxa"/>
              <w:right w:w="100" w:type="dxa"/>
            </w:tcMar>
          </w:tcPr>
          <w:p w14:paraId="1E7771EA" w14:textId="77777777" w:rsidR="0031230C" w:rsidRDefault="001D2FAA">
            <w:r>
              <w:rPr>
                <w:color w:val="000000"/>
                <w:sz w:val="18"/>
                <w:szCs w:val="18"/>
              </w:rPr>
              <w:t>Supports topology testing</w:t>
            </w:r>
          </w:p>
        </w:tc>
        <w:tc>
          <w:tcPr>
            <w:tcW w:w="2160" w:type="dxa"/>
            <w:shd w:val="clear" w:color="auto" w:fill="FFFFFF"/>
            <w:tcMar>
              <w:top w:w="80" w:type="dxa"/>
              <w:left w:w="100" w:type="dxa"/>
              <w:bottom w:w="80" w:type="dxa"/>
              <w:right w:w="100" w:type="dxa"/>
            </w:tcMar>
          </w:tcPr>
          <w:p w14:paraId="6759E08B" w14:textId="77777777" w:rsidR="0031230C" w:rsidRDefault="001D2FAA">
            <w:r>
              <w:rPr>
                <w:color w:val="000000"/>
                <w:sz w:val="18"/>
                <w:szCs w:val="18"/>
              </w:rPr>
              <w:t>Packet Tracer + basic config</w:t>
            </w:r>
          </w:p>
        </w:tc>
      </w:tr>
      <w:tr w:rsidR="0031230C" w14:paraId="0D1CBCC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7CFB742" w14:textId="77777777" w:rsidR="0031230C" w:rsidRDefault="001D2FAA">
            <w:r>
              <w:rPr>
                <w:color w:val="000000"/>
                <w:sz w:val="18"/>
                <w:szCs w:val="18"/>
              </w:rPr>
              <w:t>Student C (Transport &amp; Analysis)</w:t>
            </w:r>
          </w:p>
        </w:tc>
        <w:tc>
          <w:tcPr>
            <w:tcW w:w="3400" w:type="dxa"/>
            <w:shd w:val="clear" w:color="auto" w:fill="FFFFFF"/>
            <w:tcMar>
              <w:top w:w="80" w:type="dxa"/>
              <w:left w:w="100" w:type="dxa"/>
              <w:bottom w:w="80" w:type="dxa"/>
              <w:right w:w="100" w:type="dxa"/>
            </w:tcMar>
          </w:tcPr>
          <w:p w14:paraId="16B62BEE" w14:textId="77777777" w:rsidR="0031230C" w:rsidRDefault="001D2FAA">
            <w:r>
              <w:rPr>
                <w:color w:val="000000"/>
                <w:sz w:val="18"/>
                <w:szCs w:val="18"/>
              </w:rPr>
              <w:t>TCP/UDP/QUIC discussion, congestion &amp; QoS analysis, Wireshark captures, performance metrics</w:t>
            </w:r>
          </w:p>
        </w:tc>
        <w:tc>
          <w:tcPr>
            <w:tcW w:w="1600" w:type="dxa"/>
            <w:shd w:val="clear" w:color="auto" w:fill="FFFFFF"/>
            <w:tcMar>
              <w:top w:w="80" w:type="dxa"/>
              <w:left w:w="100" w:type="dxa"/>
              <w:bottom w:w="80" w:type="dxa"/>
              <w:right w:w="100" w:type="dxa"/>
            </w:tcMar>
          </w:tcPr>
          <w:p w14:paraId="65C011D7" w14:textId="77777777" w:rsidR="0031230C" w:rsidRDefault="001D2FAA">
            <w:r>
              <w:rPr>
                <w:color w:val="000000"/>
                <w:sz w:val="18"/>
                <w:szCs w:val="18"/>
              </w:rPr>
              <w:t>Helps interpret results</w:t>
            </w:r>
          </w:p>
        </w:tc>
        <w:tc>
          <w:tcPr>
            <w:tcW w:w="2160" w:type="dxa"/>
            <w:shd w:val="clear" w:color="auto" w:fill="FFFFFF"/>
            <w:tcMar>
              <w:top w:w="80" w:type="dxa"/>
              <w:left w:w="100" w:type="dxa"/>
              <w:bottom w:w="80" w:type="dxa"/>
              <w:right w:w="100" w:type="dxa"/>
            </w:tcMar>
          </w:tcPr>
          <w:p w14:paraId="147950C8" w14:textId="77777777" w:rsidR="0031230C" w:rsidRDefault="001D2FAA">
            <w:r>
              <w:rPr>
                <w:color w:val="000000"/>
                <w:sz w:val="18"/>
                <w:szCs w:val="18"/>
              </w:rPr>
              <w:t>Wireshark + Packet Tracer Simulation Mode</w:t>
            </w:r>
          </w:p>
        </w:tc>
      </w:tr>
      <w:tr w:rsidR="0031230C" w14:paraId="27D372A4" w14:textId="77777777">
        <w:tblPrEx>
          <w:tblCellMar>
            <w:top w:w="0" w:type="dxa"/>
            <w:bottom w:w="0" w:type="dxa"/>
          </w:tblCellMar>
        </w:tblPrEx>
        <w:tc>
          <w:tcPr>
            <w:tcW w:w="2200" w:type="dxa"/>
            <w:shd w:val="clear" w:color="auto" w:fill="FFF2CC"/>
            <w:tcMar>
              <w:top w:w="80" w:type="dxa"/>
              <w:left w:w="100" w:type="dxa"/>
              <w:bottom w:w="80" w:type="dxa"/>
              <w:right w:w="100" w:type="dxa"/>
            </w:tcMar>
          </w:tcPr>
          <w:p w14:paraId="228414DD" w14:textId="77777777" w:rsidR="0031230C" w:rsidRDefault="001D2FAA">
            <w:r>
              <w:rPr>
                <w:b/>
                <w:bCs/>
                <w:color w:val="000000"/>
                <w:sz w:val="18"/>
                <w:szCs w:val="18"/>
              </w:rPr>
              <w:t>Student D (Application + Documentation)</w:t>
            </w:r>
          </w:p>
        </w:tc>
        <w:tc>
          <w:tcPr>
            <w:tcW w:w="3400" w:type="dxa"/>
            <w:shd w:val="clear" w:color="auto" w:fill="FFF2CC"/>
            <w:tcMar>
              <w:top w:w="80" w:type="dxa"/>
              <w:left w:w="100" w:type="dxa"/>
              <w:bottom w:w="80" w:type="dxa"/>
              <w:right w:w="100" w:type="dxa"/>
            </w:tcMar>
          </w:tcPr>
          <w:p w14:paraId="40211696" w14:textId="77777777" w:rsidR="0031230C" w:rsidRDefault="001D2FAA">
            <w:r>
              <w:rPr>
                <w:b/>
                <w:bCs/>
                <w:color w:val="000000"/>
                <w:sz w:val="18"/>
                <w:szCs w:val="18"/>
              </w:rPr>
              <w:t>DNS, HTTP/HTTPS+TLS, SMTP/FTP, SNMP; GitHub repo setup, report compilation, reflection</w:t>
            </w:r>
          </w:p>
        </w:tc>
        <w:tc>
          <w:tcPr>
            <w:tcW w:w="1600" w:type="dxa"/>
            <w:shd w:val="clear" w:color="auto" w:fill="FFF2CC"/>
            <w:tcMar>
              <w:top w:w="80" w:type="dxa"/>
              <w:left w:w="100" w:type="dxa"/>
              <w:bottom w:w="80" w:type="dxa"/>
              <w:right w:w="100" w:type="dxa"/>
            </w:tcMar>
          </w:tcPr>
          <w:p w14:paraId="506C4A17" w14:textId="77777777" w:rsidR="0031230C" w:rsidRDefault="001D2FAA">
            <w:r>
              <w:rPr>
                <w:b/>
                <w:bCs/>
                <w:color w:val="000000"/>
                <w:sz w:val="18"/>
                <w:szCs w:val="18"/>
              </w:rPr>
              <w:t>Collects screenshots from all</w:t>
            </w:r>
          </w:p>
        </w:tc>
        <w:tc>
          <w:tcPr>
            <w:tcW w:w="2160" w:type="dxa"/>
            <w:shd w:val="clear" w:color="auto" w:fill="FFF2CC"/>
            <w:tcMar>
              <w:top w:w="80" w:type="dxa"/>
              <w:left w:w="100" w:type="dxa"/>
              <w:bottom w:w="80" w:type="dxa"/>
              <w:right w:w="100" w:type="dxa"/>
            </w:tcMar>
          </w:tcPr>
          <w:p w14:paraId="656326C6" w14:textId="77777777" w:rsidR="0031230C" w:rsidRDefault="001D2FAA">
            <w:r>
              <w:rPr>
                <w:b/>
                <w:bCs/>
                <w:color w:val="000000"/>
                <w:sz w:val="18"/>
                <w:szCs w:val="18"/>
              </w:rPr>
              <w:t>Wireshark + GitHub + Report writing</w:t>
            </w:r>
          </w:p>
        </w:tc>
      </w:tr>
    </w:tbl>
    <w:p w14:paraId="71E72E80" w14:textId="2BDCD757" w:rsidR="0031230C" w:rsidRDefault="0031230C">
      <w:pPr>
        <w:spacing w:after="140" w:line="276" w:lineRule="auto"/>
      </w:pPr>
    </w:p>
    <w:p w14:paraId="4CEFDA10" w14:textId="77777777" w:rsidR="0031230C" w:rsidRPr="00615631" w:rsidRDefault="001D2FAA">
      <w:pPr>
        <w:pStyle w:val="Heading1"/>
        <w:spacing w:before="300" w:after="150"/>
        <w:rPr>
          <w:color w:val="auto"/>
        </w:rPr>
      </w:pPr>
      <w:r w:rsidRPr="00615631">
        <w:rPr>
          <w:b/>
          <w:bCs/>
          <w:color w:val="auto"/>
          <w:sz w:val="28"/>
          <w:szCs w:val="28"/>
        </w:rPr>
        <w:t>Assessment Rubrics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500"/>
        <w:gridCol w:w="3500"/>
      </w:tblGrid>
      <w:tr w:rsidR="0031230C" w14:paraId="1BC74B75" w14:textId="77777777">
        <w:tblPrEx>
          <w:tblCellMar>
            <w:top w:w="0" w:type="dxa"/>
            <w:bottom w:w="0" w:type="dxa"/>
          </w:tblCellMar>
        </w:tblPrEx>
        <w:trPr>
          <w:tblHeader/>
        </w:trPr>
        <w:tc>
          <w:tcPr>
            <w:tcW w:w="4360" w:type="dxa"/>
            <w:shd w:val="clear" w:color="auto" w:fill="1A3C6E"/>
            <w:tcMar>
              <w:top w:w="80" w:type="dxa"/>
              <w:left w:w="100" w:type="dxa"/>
              <w:bottom w:w="80" w:type="dxa"/>
              <w:right w:w="100" w:type="dxa"/>
            </w:tcMar>
          </w:tcPr>
          <w:p w14:paraId="288D7181" w14:textId="77777777" w:rsidR="0031230C" w:rsidRDefault="001D2FAA">
            <w:r>
              <w:rPr>
                <w:b/>
                <w:bCs/>
                <w:color w:val="FFFFFF"/>
                <w:sz w:val="18"/>
                <w:szCs w:val="18"/>
              </w:rPr>
              <w:t>Criteria (CO Mapping)</w:t>
            </w:r>
          </w:p>
        </w:tc>
        <w:tc>
          <w:tcPr>
            <w:tcW w:w="1500" w:type="dxa"/>
            <w:shd w:val="clear" w:color="auto" w:fill="1A3C6E"/>
            <w:tcMar>
              <w:top w:w="80" w:type="dxa"/>
              <w:left w:w="100" w:type="dxa"/>
              <w:bottom w:w="80" w:type="dxa"/>
              <w:right w:w="100" w:type="dxa"/>
            </w:tcMar>
          </w:tcPr>
          <w:p w14:paraId="55482599" w14:textId="77777777" w:rsidR="0031230C" w:rsidRDefault="001D2FAA">
            <w:r>
              <w:rPr>
                <w:b/>
                <w:bCs/>
                <w:color w:val="FFFFFF"/>
                <w:sz w:val="18"/>
                <w:szCs w:val="18"/>
              </w:rPr>
              <w:t>Max Marks</w:t>
            </w:r>
          </w:p>
        </w:tc>
        <w:tc>
          <w:tcPr>
            <w:tcW w:w="3500" w:type="dxa"/>
            <w:shd w:val="clear" w:color="auto" w:fill="1A3C6E"/>
            <w:tcMar>
              <w:top w:w="80" w:type="dxa"/>
              <w:left w:w="100" w:type="dxa"/>
              <w:bottom w:w="80" w:type="dxa"/>
              <w:right w:w="100" w:type="dxa"/>
            </w:tcMar>
          </w:tcPr>
          <w:p w14:paraId="4BD74037" w14:textId="77777777" w:rsidR="0031230C" w:rsidRDefault="001D2FAA">
            <w:r>
              <w:rPr>
                <w:b/>
                <w:bCs/>
                <w:color w:val="FFFFFF"/>
                <w:sz w:val="18"/>
                <w:szCs w:val="18"/>
              </w:rPr>
              <w:t>Focus</w:t>
            </w:r>
          </w:p>
        </w:tc>
      </w:tr>
      <w:tr w:rsidR="0031230C" w14:paraId="4FFDAF42"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47A69A4D" w14:textId="77777777" w:rsidR="0031230C" w:rsidRDefault="001D2FAA">
            <w:r>
              <w:rPr>
                <w:color w:val="000000"/>
                <w:sz w:val="18"/>
                <w:szCs w:val="18"/>
              </w:rPr>
              <w:t>Problem Understanding, Error Control &amp; Data-Link Design (CO1)</w:t>
            </w:r>
          </w:p>
        </w:tc>
        <w:tc>
          <w:tcPr>
            <w:tcW w:w="1500" w:type="dxa"/>
            <w:shd w:val="clear" w:color="auto" w:fill="FFFFFF"/>
            <w:tcMar>
              <w:top w:w="80" w:type="dxa"/>
              <w:left w:w="100" w:type="dxa"/>
              <w:bottom w:w="80" w:type="dxa"/>
              <w:right w:w="100" w:type="dxa"/>
            </w:tcMar>
          </w:tcPr>
          <w:p w14:paraId="5D7A4ACC" w14:textId="77777777" w:rsidR="0031230C" w:rsidRDefault="001D2FAA">
            <w:r>
              <w:rPr>
                <w:color w:val="000000"/>
                <w:sz w:val="18"/>
                <w:szCs w:val="18"/>
              </w:rPr>
              <w:t>15</w:t>
            </w:r>
          </w:p>
        </w:tc>
        <w:tc>
          <w:tcPr>
            <w:tcW w:w="3500" w:type="dxa"/>
            <w:shd w:val="clear" w:color="auto" w:fill="FFFFFF"/>
            <w:tcMar>
              <w:top w:w="80" w:type="dxa"/>
              <w:left w:w="100" w:type="dxa"/>
              <w:bottom w:w="80" w:type="dxa"/>
              <w:right w:w="100" w:type="dxa"/>
            </w:tcMar>
          </w:tcPr>
          <w:p w14:paraId="3794513F" w14:textId="77777777" w:rsidR="0031230C" w:rsidRDefault="001D2FAA">
            <w:r>
              <w:rPr>
                <w:color w:val="000000"/>
                <w:sz w:val="18"/>
                <w:szCs w:val="18"/>
              </w:rPr>
              <w:t>Entity ID, CRC/Hamming, CSMA/CA/OFDMA, Wi-Fi 6/BLE</w:t>
            </w:r>
          </w:p>
        </w:tc>
      </w:tr>
      <w:tr w:rsidR="0031230C" w14:paraId="5AA412ED"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52395ADB" w14:textId="77777777" w:rsidR="0031230C" w:rsidRDefault="001D2FAA">
            <w:r>
              <w:rPr>
                <w:color w:val="000000"/>
                <w:sz w:val="18"/>
                <w:szCs w:val="18"/>
              </w:rPr>
              <w:t>IP Addressing, Subnetting &amp; Routing Design (CO2)</w:t>
            </w:r>
          </w:p>
        </w:tc>
        <w:tc>
          <w:tcPr>
            <w:tcW w:w="1500" w:type="dxa"/>
            <w:shd w:val="clear" w:color="auto" w:fill="FFFFFF"/>
            <w:tcMar>
              <w:top w:w="80" w:type="dxa"/>
              <w:left w:w="100" w:type="dxa"/>
              <w:bottom w:w="80" w:type="dxa"/>
              <w:right w:w="100" w:type="dxa"/>
            </w:tcMar>
          </w:tcPr>
          <w:p w14:paraId="7D5F6244" w14:textId="77777777" w:rsidR="0031230C" w:rsidRDefault="001D2FAA">
            <w:r>
              <w:rPr>
                <w:color w:val="000000"/>
                <w:sz w:val="18"/>
                <w:szCs w:val="18"/>
              </w:rPr>
              <w:t>15</w:t>
            </w:r>
          </w:p>
        </w:tc>
        <w:tc>
          <w:tcPr>
            <w:tcW w:w="3500" w:type="dxa"/>
            <w:shd w:val="clear" w:color="auto" w:fill="FFFFFF"/>
            <w:tcMar>
              <w:top w:w="80" w:type="dxa"/>
              <w:left w:w="100" w:type="dxa"/>
              <w:bottom w:w="80" w:type="dxa"/>
              <w:right w:w="100" w:type="dxa"/>
            </w:tcMar>
          </w:tcPr>
          <w:p w14:paraId="4F49BB52" w14:textId="77777777" w:rsidR="0031230C" w:rsidRDefault="001D2FAA">
            <w:r>
              <w:rPr>
                <w:color w:val="000000"/>
                <w:sz w:val="18"/>
                <w:szCs w:val="18"/>
              </w:rPr>
              <w:t>Hierarchical addressing, subnetting, DV vs LS, SDN/policy</w:t>
            </w:r>
          </w:p>
        </w:tc>
      </w:tr>
      <w:tr w:rsidR="0031230C" w14:paraId="7AE9A89D"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6376FBA4" w14:textId="77777777" w:rsidR="0031230C" w:rsidRDefault="001D2FAA">
            <w:r>
              <w:rPr>
                <w:color w:val="000000"/>
                <w:sz w:val="18"/>
                <w:szCs w:val="18"/>
              </w:rPr>
              <w:lastRenderedPageBreak/>
              <w:t>Transport Layer, Congestion Control &amp; QoS Analysis (CO3)</w:t>
            </w:r>
          </w:p>
        </w:tc>
        <w:tc>
          <w:tcPr>
            <w:tcW w:w="1500" w:type="dxa"/>
            <w:shd w:val="clear" w:color="auto" w:fill="FFFFFF"/>
            <w:tcMar>
              <w:top w:w="80" w:type="dxa"/>
              <w:left w:w="100" w:type="dxa"/>
              <w:bottom w:w="80" w:type="dxa"/>
              <w:right w:w="100" w:type="dxa"/>
            </w:tcMar>
          </w:tcPr>
          <w:p w14:paraId="66A0B1D8" w14:textId="77777777" w:rsidR="0031230C" w:rsidRDefault="001D2FAA">
            <w:r>
              <w:rPr>
                <w:color w:val="000000"/>
                <w:sz w:val="18"/>
                <w:szCs w:val="18"/>
              </w:rPr>
              <w:t>15</w:t>
            </w:r>
          </w:p>
        </w:tc>
        <w:tc>
          <w:tcPr>
            <w:tcW w:w="3500" w:type="dxa"/>
            <w:shd w:val="clear" w:color="auto" w:fill="FFFFFF"/>
            <w:tcMar>
              <w:top w:w="80" w:type="dxa"/>
              <w:left w:w="100" w:type="dxa"/>
              <w:bottom w:w="80" w:type="dxa"/>
              <w:right w:w="100" w:type="dxa"/>
            </w:tcMar>
          </w:tcPr>
          <w:p w14:paraId="3DD3A18E" w14:textId="77777777" w:rsidR="0031230C" w:rsidRDefault="001D2FAA">
            <w:r>
              <w:rPr>
                <w:color w:val="000000"/>
                <w:sz w:val="18"/>
                <w:szCs w:val="18"/>
              </w:rPr>
              <w:t>TCP/UDP/QUIC comparison, congestion, QoS, queuing model</w:t>
            </w:r>
          </w:p>
        </w:tc>
      </w:tr>
      <w:tr w:rsidR="0031230C" w14:paraId="15EE9E86" w14:textId="77777777">
        <w:tblPrEx>
          <w:tblCellMar>
            <w:top w:w="0" w:type="dxa"/>
            <w:bottom w:w="0" w:type="dxa"/>
          </w:tblCellMar>
        </w:tblPrEx>
        <w:tc>
          <w:tcPr>
            <w:tcW w:w="4360" w:type="dxa"/>
            <w:shd w:val="clear" w:color="auto" w:fill="FFF2CC"/>
            <w:tcMar>
              <w:top w:w="80" w:type="dxa"/>
              <w:left w:w="100" w:type="dxa"/>
              <w:bottom w:w="80" w:type="dxa"/>
              <w:right w:w="100" w:type="dxa"/>
            </w:tcMar>
          </w:tcPr>
          <w:p w14:paraId="70F67BAE" w14:textId="77777777" w:rsidR="0031230C" w:rsidRDefault="001D2FAA">
            <w:r>
              <w:rPr>
                <w:color w:val="000000"/>
                <w:sz w:val="18"/>
                <w:szCs w:val="18"/>
              </w:rPr>
              <w:t>Application Protocols &amp; Security (TLS / Privacy) (CO3/CO4)</w:t>
            </w:r>
          </w:p>
        </w:tc>
        <w:tc>
          <w:tcPr>
            <w:tcW w:w="1500" w:type="dxa"/>
            <w:shd w:val="clear" w:color="auto" w:fill="FFF2CC"/>
            <w:tcMar>
              <w:top w:w="80" w:type="dxa"/>
              <w:left w:w="100" w:type="dxa"/>
              <w:bottom w:w="80" w:type="dxa"/>
              <w:right w:w="100" w:type="dxa"/>
            </w:tcMar>
          </w:tcPr>
          <w:p w14:paraId="3AF3AABD" w14:textId="77777777" w:rsidR="0031230C" w:rsidRDefault="001D2FAA">
            <w:r>
              <w:rPr>
                <w:color w:val="000000"/>
                <w:sz w:val="18"/>
                <w:szCs w:val="18"/>
              </w:rPr>
              <w:t>10</w:t>
            </w:r>
          </w:p>
        </w:tc>
        <w:tc>
          <w:tcPr>
            <w:tcW w:w="3500" w:type="dxa"/>
            <w:shd w:val="clear" w:color="auto" w:fill="FFF2CC"/>
            <w:tcMar>
              <w:top w:w="80" w:type="dxa"/>
              <w:left w:w="100" w:type="dxa"/>
              <w:bottom w:w="80" w:type="dxa"/>
              <w:right w:w="100" w:type="dxa"/>
            </w:tcMar>
          </w:tcPr>
          <w:p w14:paraId="30E9D71F" w14:textId="77777777" w:rsidR="0031230C" w:rsidRDefault="001D2FAA">
            <w:r>
              <w:rPr>
                <w:color w:val="000000"/>
                <w:sz w:val="18"/>
                <w:szCs w:val="18"/>
              </w:rPr>
              <w:t>DNS, HTTPS+TLS 1.3, secure file transfer, SMTP, security/privacy</w:t>
            </w:r>
          </w:p>
        </w:tc>
      </w:tr>
      <w:tr w:rsidR="0031230C" w14:paraId="4F7236B2"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7E44417C" w14:textId="77777777" w:rsidR="0031230C" w:rsidRDefault="001D2FAA">
            <w:r>
              <w:rPr>
                <w:color w:val="000000"/>
                <w:sz w:val="18"/>
                <w:szCs w:val="18"/>
              </w:rPr>
              <w:t>Use of Modern Tools (Packet Tracer, Wireshark, GitHub) &amp; Evidence (CO1–CO5)</w:t>
            </w:r>
          </w:p>
        </w:tc>
        <w:tc>
          <w:tcPr>
            <w:tcW w:w="1500" w:type="dxa"/>
            <w:shd w:val="clear" w:color="auto" w:fill="FFFFFF"/>
            <w:tcMar>
              <w:top w:w="80" w:type="dxa"/>
              <w:left w:w="100" w:type="dxa"/>
              <w:bottom w:w="80" w:type="dxa"/>
              <w:right w:w="100" w:type="dxa"/>
            </w:tcMar>
          </w:tcPr>
          <w:p w14:paraId="1B9124D7" w14:textId="77777777" w:rsidR="0031230C" w:rsidRDefault="001D2FAA">
            <w:r>
              <w:rPr>
                <w:color w:val="000000"/>
                <w:sz w:val="18"/>
                <w:szCs w:val="18"/>
              </w:rPr>
              <w:t>15</w:t>
            </w:r>
          </w:p>
        </w:tc>
        <w:tc>
          <w:tcPr>
            <w:tcW w:w="3500" w:type="dxa"/>
            <w:shd w:val="clear" w:color="auto" w:fill="FFFFFF"/>
            <w:tcMar>
              <w:top w:w="80" w:type="dxa"/>
              <w:left w:w="100" w:type="dxa"/>
              <w:bottom w:w="80" w:type="dxa"/>
              <w:right w:w="100" w:type="dxa"/>
            </w:tcMar>
          </w:tcPr>
          <w:p w14:paraId="2A3F0A13" w14:textId="77777777" w:rsidR="0031230C" w:rsidRDefault="001D2FAA">
            <w:r>
              <w:rPr>
                <w:color w:val="000000"/>
                <w:sz w:val="18"/>
                <w:szCs w:val="18"/>
              </w:rPr>
              <w:t>Full working topology + captures + GitHub repo with README</w:t>
            </w:r>
          </w:p>
        </w:tc>
      </w:tr>
      <w:tr w:rsidR="0031230C" w14:paraId="619294D9"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6BA9228D" w14:textId="77777777" w:rsidR="0031230C" w:rsidRDefault="001D2FAA">
            <w:r>
              <w:rPr>
                <w:color w:val="000000"/>
                <w:sz w:val="18"/>
                <w:szCs w:val="18"/>
              </w:rPr>
              <w:t>Results, Trade-off Analysis &amp; Engineering Justification (CO2/CO3/CO5)</w:t>
            </w:r>
          </w:p>
        </w:tc>
        <w:tc>
          <w:tcPr>
            <w:tcW w:w="1500" w:type="dxa"/>
            <w:shd w:val="clear" w:color="auto" w:fill="FFFFFF"/>
            <w:tcMar>
              <w:top w:w="80" w:type="dxa"/>
              <w:left w:w="100" w:type="dxa"/>
              <w:bottom w:w="80" w:type="dxa"/>
              <w:right w:w="100" w:type="dxa"/>
            </w:tcMar>
          </w:tcPr>
          <w:p w14:paraId="529F7DE6" w14:textId="77777777" w:rsidR="0031230C" w:rsidRDefault="001D2FAA">
            <w:r>
              <w:rPr>
                <w:color w:val="000000"/>
                <w:sz w:val="18"/>
                <w:szCs w:val="18"/>
              </w:rPr>
              <w:t>15</w:t>
            </w:r>
          </w:p>
        </w:tc>
        <w:tc>
          <w:tcPr>
            <w:tcW w:w="3500" w:type="dxa"/>
            <w:shd w:val="clear" w:color="auto" w:fill="FFFFFF"/>
            <w:tcMar>
              <w:top w:w="80" w:type="dxa"/>
              <w:left w:w="100" w:type="dxa"/>
              <w:bottom w:w="80" w:type="dxa"/>
              <w:right w:w="100" w:type="dxa"/>
            </w:tcMar>
          </w:tcPr>
          <w:p w14:paraId="4BADB200" w14:textId="77777777" w:rsidR="0031230C" w:rsidRDefault="001D2FAA">
            <w:r>
              <w:rPr>
                <w:color w:val="000000"/>
                <w:sz w:val="18"/>
                <w:szCs w:val="18"/>
              </w:rPr>
              <w:t>Quantitative comparison, trade-offs, justified design</w:t>
            </w:r>
          </w:p>
        </w:tc>
      </w:tr>
      <w:tr w:rsidR="0031230C" w14:paraId="2AFC6B10"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4F65236B" w14:textId="77777777" w:rsidR="0031230C" w:rsidRDefault="001D2FAA">
            <w:r>
              <w:rPr>
                <w:color w:val="000000"/>
                <w:sz w:val="18"/>
                <w:szCs w:val="18"/>
              </w:rPr>
              <w:t>Broader Considerations (SDG, Patient Safety, Ethics) (Professional)</w:t>
            </w:r>
          </w:p>
        </w:tc>
        <w:tc>
          <w:tcPr>
            <w:tcW w:w="1500" w:type="dxa"/>
            <w:shd w:val="clear" w:color="auto" w:fill="FFFFFF"/>
            <w:tcMar>
              <w:top w:w="80" w:type="dxa"/>
              <w:left w:w="100" w:type="dxa"/>
              <w:bottom w:w="80" w:type="dxa"/>
              <w:right w:w="100" w:type="dxa"/>
            </w:tcMar>
          </w:tcPr>
          <w:p w14:paraId="760CB0DC" w14:textId="77777777" w:rsidR="0031230C" w:rsidRDefault="001D2FAA">
            <w:r>
              <w:rPr>
                <w:color w:val="000000"/>
                <w:sz w:val="18"/>
                <w:szCs w:val="18"/>
              </w:rPr>
              <w:t>5</w:t>
            </w:r>
          </w:p>
        </w:tc>
        <w:tc>
          <w:tcPr>
            <w:tcW w:w="3500" w:type="dxa"/>
            <w:shd w:val="clear" w:color="auto" w:fill="FFFFFF"/>
            <w:tcMar>
              <w:top w:w="80" w:type="dxa"/>
              <w:left w:w="100" w:type="dxa"/>
              <w:bottom w:w="80" w:type="dxa"/>
              <w:right w:w="100" w:type="dxa"/>
            </w:tcMar>
          </w:tcPr>
          <w:p w14:paraId="5FE9E4D3" w14:textId="77777777" w:rsidR="0031230C" w:rsidRDefault="001D2FAA">
            <w:r>
              <w:rPr>
                <w:color w:val="000000"/>
                <w:sz w:val="18"/>
                <w:szCs w:val="18"/>
              </w:rPr>
              <w:t>SDG 3/9/11, patient safety, privacy, sustainability</w:t>
            </w:r>
          </w:p>
        </w:tc>
      </w:tr>
      <w:tr w:rsidR="0031230C" w14:paraId="6A2CB21D" w14:textId="77777777">
        <w:tblPrEx>
          <w:tblCellMar>
            <w:top w:w="0" w:type="dxa"/>
            <w:bottom w:w="0" w:type="dxa"/>
          </w:tblCellMar>
        </w:tblPrEx>
        <w:tc>
          <w:tcPr>
            <w:tcW w:w="4360" w:type="dxa"/>
            <w:shd w:val="clear" w:color="auto" w:fill="FFF2CC"/>
            <w:tcMar>
              <w:top w:w="80" w:type="dxa"/>
              <w:left w:w="100" w:type="dxa"/>
              <w:bottom w:w="80" w:type="dxa"/>
              <w:right w:w="100" w:type="dxa"/>
            </w:tcMar>
          </w:tcPr>
          <w:p w14:paraId="30A41AAE" w14:textId="77777777" w:rsidR="0031230C" w:rsidRDefault="001D2FAA">
            <w:r>
              <w:rPr>
                <w:color w:val="000000"/>
                <w:sz w:val="18"/>
                <w:szCs w:val="18"/>
              </w:rPr>
              <w:t>Technical Documentation, Team Reflection &amp; Contribution (CO1–CO5)</w:t>
            </w:r>
          </w:p>
        </w:tc>
        <w:tc>
          <w:tcPr>
            <w:tcW w:w="1500" w:type="dxa"/>
            <w:shd w:val="clear" w:color="auto" w:fill="FFF2CC"/>
            <w:tcMar>
              <w:top w:w="80" w:type="dxa"/>
              <w:left w:w="100" w:type="dxa"/>
              <w:bottom w:w="80" w:type="dxa"/>
              <w:right w:w="100" w:type="dxa"/>
            </w:tcMar>
          </w:tcPr>
          <w:p w14:paraId="22A06532" w14:textId="77777777" w:rsidR="0031230C" w:rsidRDefault="001D2FAA">
            <w:r>
              <w:rPr>
                <w:color w:val="000000"/>
                <w:sz w:val="18"/>
                <w:szCs w:val="18"/>
              </w:rPr>
              <w:t>10</w:t>
            </w:r>
          </w:p>
        </w:tc>
        <w:tc>
          <w:tcPr>
            <w:tcW w:w="3500" w:type="dxa"/>
            <w:shd w:val="clear" w:color="auto" w:fill="FFF2CC"/>
            <w:tcMar>
              <w:top w:w="80" w:type="dxa"/>
              <w:left w:w="100" w:type="dxa"/>
              <w:bottom w:w="80" w:type="dxa"/>
              <w:right w:w="100" w:type="dxa"/>
            </w:tcMar>
          </w:tcPr>
          <w:p w14:paraId="7E56FCC9" w14:textId="77777777" w:rsidR="0031230C" w:rsidRDefault="001D2FAA">
            <w:r>
              <w:rPr>
                <w:color w:val="000000"/>
                <w:sz w:val="18"/>
                <w:szCs w:val="18"/>
              </w:rPr>
              <w:t>Report structure, individual contributions, honest reflection</w:t>
            </w:r>
          </w:p>
        </w:tc>
      </w:tr>
      <w:tr w:rsidR="0031230C" w14:paraId="0869BD63" w14:textId="77777777">
        <w:tblPrEx>
          <w:tblCellMar>
            <w:top w:w="0" w:type="dxa"/>
            <w:bottom w:w="0" w:type="dxa"/>
          </w:tblCellMar>
        </w:tblPrEx>
        <w:tc>
          <w:tcPr>
            <w:tcW w:w="4360" w:type="dxa"/>
            <w:shd w:val="clear" w:color="auto" w:fill="FFFFFF"/>
            <w:tcMar>
              <w:top w:w="80" w:type="dxa"/>
              <w:left w:w="100" w:type="dxa"/>
              <w:bottom w:w="80" w:type="dxa"/>
              <w:right w:w="100" w:type="dxa"/>
            </w:tcMar>
          </w:tcPr>
          <w:p w14:paraId="4FB9EF8E" w14:textId="77777777" w:rsidR="0031230C" w:rsidRDefault="001D2FAA">
            <w:r>
              <w:rPr>
                <w:b/>
                <w:bCs/>
                <w:color w:val="000000"/>
                <w:sz w:val="18"/>
                <w:szCs w:val="18"/>
              </w:rPr>
              <w:t>TOTAL</w:t>
            </w:r>
          </w:p>
        </w:tc>
        <w:tc>
          <w:tcPr>
            <w:tcW w:w="1500" w:type="dxa"/>
            <w:shd w:val="clear" w:color="auto" w:fill="FFFFFF"/>
            <w:tcMar>
              <w:top w:w="80" w:type="dxa"/>
              <w:left w:w="100" w:type="dxa"/>
              <w:bottom w:w="80" w:type="dxa"/>
              <w:right w:w="100" w:type="dxa"/>
            </w:tcMar>
          </w:tcPr>
          <w:p w14:paraId="2B27FF71" w14:textId="77777777" w:rsidR="0031230C" w:rsidRDefault="001D2FAA">
            <w:r>
              <w:rPr>
                <w:b/>
                <w:bCs/>
                <w:color w:val="000000"/>
                <w:sz w:val="18"/>
                <w:szCs w:val="18"/>
              </w:rPr>
              <w:t>100</w:t>
            </w:r>
          </w:p>
        </w:tc>
        <w:tc>
          <w:tcPr>
            <w:tcW w:w="3500" w:type="dxa"/>
            <w:shd w:val="clear" w:color="auto" w:fill="FFFFFF"/>
            <w:tcMar>
              <w:top w:w="80" w:type="dxa"/>
              <w:left w:w="100" w:type="dxa"/>
              <w:bottom w:w="80" w:type="dxa"/>
              <w:right w:w="100" w:type="dxa"/>
            </w:tcMar>
          </w:tcPr>
          <w:p w14:paraId="387F5842" w14:textId="77777777" w:rsidR="0031230C" w:rsidRDefault="0031230C"/>
        </w:tc>
      </w:tr>
    </w:tbl>
    <w:p w14:paraId="5B933789" w14:textId="77777777" w:rsidR="0031230C" w:rsidRDefault="0031230C">
      <w:pPr>
        <w:spacing w:after="140" w:line="276" w:lineRule="auto"/>
      </w:pPr>
    </w:p>
    <w:p w14:paraId="0AA7B52A" w14:textId="77777777" w:rsidR="0031230C" w:rsidRPr="00615631" w:rsidRDefault="001D2FAA">
      <w:pPr>
        <w:pStyle w:val="Heading1"/>
        <w:spacing w:before="300" w:after="150"/>
        <w:rPr>
          <w:color w:val="auto"/>
        </w:rPr>
      </w:pPr>
      <w:r w:rsidRPr="00615631">
        <w:rPr>
          <w:b/>
          <w:bCs/>
          <w:color w:val="auto"/>
          <w:sz w:val="28"/>
          <w:szCs w:val="28"/>
        </w:rPr>
        <w:t>Deliverables</w:t>
      </w:r>
    </w:p>
    <w:p w14:paraId="5EDDCD98" w14:textId="77777777" w:rsidR="0031230C" w:rsidRDefault="001D2FAA" w:rsidP="00615631">
      <w:pPr>
        <w:pStyle w:val="ListParagraph"/>
        <w:numPr>
          <w:ilvl w:val="0"/>
          <w:numId w:val="6"/>
        </w:numPr>
        <w:spacing w:after="70" w:line="276" w:lineRule="auto"/>
        <w:jc w:val="both"/>
      </w:pPr>
      <w:r>
        <w:t>1. Technical Report (PDF) following the structure above (max 25–30 pages excluding appendices).</w:t>
      </w:r>
    </w:p>
    <w:p w14:paraId="7E25290A" w14:textId="77777777" w:rsidR="0031230C" w:rsidRDefault="001D2FAA" w:rsidP="00615631">
      <w:pPr>
        <w:pStyle w:val="ListParagraph"/>
        <w:numPr>
          <w:ilvl w:val="0"/>
          <w:numId w:val="6"/>
        </w:numPr>
        <w:spacing w:after="70" w:line="276" w:lineRule="auto"/>
        <w:jc w:val="both"/>
      </w:pPr>
      <w:r>
        <w:t>2. Cisco Packet Tracer project file (.</w:t>
      </w:r>
      <w:proofErr w:type="spellStart"/>
      <w:r>
        <w:t>pkt</w:t>
      </w:r>
      <w:proofErr w:type="spellEnd"/>
      <w:r>
        <w:t>) of the complete working hospital topology (or GNS3/Mininet equivalent).</w:t>
      </w:r>
    </w:p>
    <w:p w14:paraId="72A46941" w14:textId="77777777" w:rsidR="0031230C" w:rsidRDefault="001D2FAA" w:rsidP="00615631">
      <w:pPr>
        <w:pStyle w:val="ListParagraph"/>
        <w:numPr>
          <w:ilvl w:val="0"/>
          <w:numId w:val="6"/>
        </w:numPr>
        <w:spacing w:after="70" w:line="276" w:lineRule="auto"/>
        <w:jc w:val="both"/>
      </w:pPr>
      <w:r>
        <w:t xml:space="preserve">3. Wireshark capture files </w:t>
      </w:r>
      <w:proofErr w:type="gramStart"/>
      <w:r>
        <w:t>(.</w:t>
      </w:r>
      <w:proofErr w:type="spellStart"/>
      <w:r>
        <w:t>pcapng</w:t>
      </w:r>
      <w:proofErr w:type="spellEnd"/>
      <w:proofErr w:type="gramEnd"/>
      <w:r>
        <w:t>) or high-quality labelled screenshots demonstrating key protocols (ARP, ICMP, TCP, DNS, HTTP/TLS, priority traffic, etc.).</w:t>
      </w:r>
    </w:p>
    <w:p w14:paraId="2866CFEF" w14:textId="77777777" w:rsidR="0031230C" w:rsidRDefault="001D2FAA" w:rsidP="00615631">
      <w:pPr>
        <w:pStyle w:val="ListParagraph"/>
        <w:numPr>
          <w:ilvl w:val="0"/>
          <w:numId w:val="6"/>
        </w:numPr>
        <w:spacing w:after="70" w:line="276" w:lineRule="auto"/>
        <w:jc w:val="both"/>
      </w:pPr>
      <w:r>
        <w:t>4. GitHub repository link (mandatory) containing the .</w:t>
      </w:r>
      <w:proofErr w:type="spellStart"/>
      <w:r>
        <w:t>pkt</w:t>
      </w:r>
      <w:proofErr w:type="spellEnd"/>
      <w:r>
        <w:t xml:space="preserve"> file, configuration text files, captures/screenshots, topology diagrams, README.md with setup instructions, and the final report PDF. All members must have commits.</w:t>
      </w:r>
    </w:p>
    <w:p w14:paraId="0B43DE44" w14:textId="77777777" w:rsidR="0031230C" w:rsidRDefault="001D2FAA" w:rsidP="00615631">
      <w:pPr>
        <w:pStyle w:val="ListParagraph"/>
        <w:numPr>
          <w:ilvl w:val="0"/>
          <w:numId w:val="6"/>
        </w:numPr>
        <w:spacing w:after="70" w:line="276" w:lineRule="auto"/>
        <w:jc w:val="both"/>
      </w:pPr>
      <w:r>
        <w:t>5. Team contribution statement signed by all members indicating individual responsibilities and tools each person primarily worked on.</w:t>
      </w:r>
    </w:p>
    <w:p w14:paraId="45B29365" w14:textId="77777777" w:rsidR="0031230C" w:rsidRDefault="001D2FAA" w:rsidP="00615631">
      <w:pPr>
        <w:pStyle w:val="ListParagraph"/>
        <w:numPr>
          <w:ilvl w:val="0"/>
          <w:numId w:val="6"/>
        </w:numPr>
        <w:spacing w:after="70" w:line="276" w:lineRule="auto"/>
        <w:jc w:val="both"/>
      </w:pPr>
      <w:r>
        <w:t>6. Optional but encouraged: short (≤5 min) recorded screen demonstration of the Packet Tracer topology and key Wireshark captures.</w:t>
      </w:r>
    </w:p>
    <w:p w14:paraId="6ECD6879" w14:textId="523DF84D" w:rsidR="0031230C" w:rsidRDefault="0031230C">
      <w:pPr>
        <w:spacing w:after="140" w:line="276" w:lineRule="auto"/>
      </w:pPr>
    </w:p>
    <w:sectPr w:rsidR="0031230C">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AFFAF" w14:textId="77777777" w:rsidR="001D2FAA" w:rsidRDefault="001D2FAA">
      <w:r>
        <w:separator/>
      </w:r>
    </w:p>
  </w:endnote>
  <w:endnote w:type="continuationSeparator" w:id="0">
    <w:p w14:paraId="243C4E9E" w14:textId="77777777" w:rsidR="001D2FAA" w:rsidRDefault="001D2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DECA" w14:textId="77777777" w:rsidR="0031230C" w:rsidRDefault="001D2FAA">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2B0B5D">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972E" w14:textId="77777777" w:rsidR="001D2FAA" w:rsidRDefault="001D2FAA">
      <w:r>
        <w:separator/>
      </w:r>
    </w:p>
  </w:footnote>
  <w:footnote w:type="continuationSeparator" w:id="0">
    <w:p w14:paraId="08F0B471" w14:textId="77777777" w:rsidR="001D2FAA" w:rsidRDefault="001D2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2806" w14:textId="77777777" w:rsidR="0031230C" w:rsidRDefault="001D2FAA">
    <w:pPr>
      <w:jc w:val="right"/>
    </w:pPr>
    <w:r>
      <w:rPr>
        <w:rFonts w:ascii="Calibri" w:eastAsia="Calibri" w:hAnsi="Calibri" w:cs="Calibri"/>
        <w:i/>
        <w:iCs/>
        <w:color w:val="888888"/>
        <w:sz w:val="16"/>
        <w:szCs w:val="16"/>
      </w:rPr>
      <w:t>CSA0703 – Computer Networks | Secure Smart Hospital Network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190"/>
    <w:multiLevelType w:val="hybridMultilevel"/>
    <w:tmpl w:val="C6D0D1AC"/>
    <w:lvl w:ilvl="0" w:tplc="5036BED8">
      <w:start w:val="1"/>
      <w:numFmt w:val="bullet"/>
      <w:lvlText w:val="•"/>
      <w:lvlJc w:val="left"/>
      <w:pPr>
        <w:ind w:left="460" w:hanging="260"/>
      </w:pPr>
    </w:lvl>
    <w:lvl w:ilvl="1" w:tplc="1780D124">
      <w:numFmt w:val="decimal"/>
      <w:lvlText w:val=""/>
      <w:lvlJc w:val="left"/>
    </w:lvl>
    <w:lvl w:ilvl="2" w:tplc="F7946B60">
      <w:numFmt w:val="decimal"/>
      <w:lvlText w:val=""/>
      <w:lvlJc w:val="left"/>
    </w:lvl>
    <w:lvl w:ilvl="3" w:tplc="DBAA9ACC">
      <w:numFmt w:val="decimal"/>
      <w:lvlText w:val=""/>
      <w:lvlJc w:val="left"/>
    </w:lvl>
    <w:lvl w:ilvl="4" w:tplc="FAFC2CF4">
      <w:numFmt w:val="decimal"/>
      <w:lvlText w:val=""/>
      <w:lvlJc w:val="left"/>
    </w:lvl>
    <w:lvl w:ilvl="5" w:tplc="F830E08A">
      <w:numFmt w:val="decimal"/>
      <w:lvlText w:val=""/>
      <w:lvlJc w:val="left"/>
    </w:lvl>
    <w:lvl w:ilvl="6" w:tplc="8908663C">
      <w:numFmt w:val="decimal"/>
      <w:lvlText w:val=""/>
      <w:lvlJc w:val="left"/>
    </w:lvl>
    <w:lvl w:ilvl="7" w:tplc="7A2A3B9A">
      <w:numFmt w:val="decimal"/>
      <w:lvlText w:val=""/>
      <w:lvlJc w:val="left"/>
    </w:lvl>
    <w:lvl w:ilvl="8" w:tplc="CE1C85E2">
      <w:numFmt w:val="decimal"/>
      <w:lvlText w:val=""/>
      <w:lvlJc w:val="left"/>
    </w:lvl>
  </w:abstractNum>
  <w:abstractNum w:abstractNumId="1" w15:restartNumberingAfterBreak="0">
    <w:nsid w:val="04C94193"/>
    <w:multiLevelType w:val="multilevel"/>
    <w:tmpl w:val="C9F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64BF"/>
    <w:multiLevelType w:val="hybridMultilevel"/>
    <w:tmpl w:val="76761F18"/>
    <w:lvl w:ilvl="0" w:tplc="3C2E0186">
      <w:start w:val="1"/>
      <w:numFmt w:val="bullet"/>
      <w:lvlText w:val="●"/>
      <w:lvlJc w:val="left"/>
      <w:pPr>
        <w:ind w:left="720" w:hanging="360"/>
      </w:pPr>
    </w:lvl>
    <w:lvl w:ilvl="1" w:tplc="C7A4688A">
      <w:start w:val="1"/>
      <w:numFmt w:val="bullet"/>
      <w:lvlText w:val="○"/>
      <w:lvlJc w:val="left"/>
      <w:pPr>
        <w:ind w:left="1440" w:hanging="360"/>
      </w:pPr>
    </w:lvl>
    <w:lvl w:ilvl="2" w:tplc="DB9A1CD0">
      <w:start w:val="1"/>
      <w:numFmt w:val="bullet"/>
      <w:lvlText w:val="■"/>
      <w:lvlJc w:val="left"/>
      <w:pPr>
        <w:ind w:left="2160" w:hanging="360"/>
      </w:pPr>
    </w:lvl>
    <w:lvl w:ilvl="3" w:tplc="B450CDA6">
      <w:start w:val="1"/>
      <w:numFmt w:val="bullet"/>
      <w:lvlText w:val="●"/>
      <w:lvlJc w:val="left"/>
      <w:pPr>
        <w:ind w:left="2880" w:hanging="360"/>
      </w:pPr>
    </w:lvl>
    <w:lvl w:ilvl="4" w:tplc="0D188D1E">
      <w:start w:val="1"/>
      <w:numFmt w:val="bullet"/>
      <w:lvlText w:val="○"/>
      <w:lvlJc w:val="left"/>
      <w:pPr>
        <w:ind w:left="3600" w:hanging="360"/>
      </w:pPr>
    </w:lvl>
    <w:lvl w:ilvl="5" w:tplc="489A967A">
      <w:start w:val="1"/>
      <w:numFmt w:val="bullet"/>
      <w:lvlText w:val="■"/>
      <w:lvlJc w:val="left"/>
      <w:pPr>
        <w:ind w:left="4320" w:hanging="360"/>
      </w:pPr>
    </w:lvl>
    <w:lvl w:ilvl="6" w:tplc="30408A82">
      <w:start w:val="1"/>
      <w:numFmt w:val="bullet"/>
      <w:lvlText w:val="●"/>
      <w:lvlJc w:val="left"/>
      <w:pPr>
        <w:ind w:left="5040" w:hanging="360"/>
      </w:pPr>
    </w:lvl>
    <w:lvl w:ilvl="7" w:tplc="0338C324">
      <w:start w:val="1"/>
      <w:numFmt w:val="bullet"/>
      <w:lvlText w:val="●"/>
      <w:lvlJc w:val="left"/>
      <w:pPr>
        <w:ind w:left="5760" w:hanging="360"/>
      </w:pPr>
    </w:lvl>
    <w:lvl w:ilvl="8" w:tplc="EDF21EF6">
      <w:start w:val="1"/>
      <w:numFmt w:val="bullet"/>
      <w:lvlText w:val="●"/>
      <w:lvlJc w:val="left"/>
      <w:pPr>
        <w:ind w:left="6480" w:hanging="360"/>
      </w:pPr>
    </w:lvl>
  </w:abstractNum>
  <w:abstractNum w:abstractNumId="3" w15:restartNumberingAfterBreak="0">
    <w:nsid w:val="082B7C47"/>
    <w:multiLevelType w:val="hybridMultilevel"/>
    <w:tmpl w:val="FDA0839C"/>
    <w:lvl w:ilvl="0" w:tplc="93AC98B8">
      <w:start w:val="1"/>
      <w:numFmt w:val="bullet"/>
      <w:lvlText w:val="•"/>
      <w:lvlJc w:val="left"/>
      <w:pPr>
        <w:ind w:left="543" w:hanging="260"/>
      </w:pPr>
    </w:lvl>
    <w:lvl w:ilvl="1" w:tplc="4E7A0DEC">
      <w:numFmt w:val="decimal"/>
      <w:lvlText w:val=""/>
      <w:lvlJc w:val="left"/>
    </w:lvl>
    <w:lvl w:ilvl="2" w:tplc="9CC223B6">
      <w:numFmt w:val="decimal"/>
      <w:lvlText w:val=""/>
      <w:lvlJc w:val="left"/>
    </w:lvl>
    <w:lvl w:ilvl="3" w:tplc="75FE1862">
      <w:numFmt w:val="decimal"/>
      <w:lvlText w:val=""/>
      <w:lvlJc w:val="left"/>
    </w:lvl>
    <w:lvl w:ilvl="4" w:tplc="D40EACEA">
      <w:numFmt w:val="decimal"/>
      <w:lvlText w:val=""/>
      <w:lvlJc w:val="left"/>
    </w:lvl>
    <w:lvl w:ilvl="5" w:tplc="3D76686E">
      <w:numFmt w:val="decimal"/>
      <w:lvlText w:val=""/>
      <w:lvlJc w:val="left"/>
    </w:lvl>
    <w:lvl w:ilvl="6" w:tplc="DB1EA442">
      <w:numFmt w:val="decimal"/>
      <w:lvlText w:val=""/>
      <w:lvlJc w:val="left"/>
    </w:lvl>
    <w:lvl w:ilvl="7" w:tplc="E086137A">
      <w:numFmt w:val="decimal"/>
      <w:lvlText w:val=""/>
      <w:lvlJc w:val="left"/>
    </w:lvl>
    <w:lvl w:ilvl="8" w:tplc="8C3A2712">
      <w:numFmt w:val="decimal"/>
      <w:lvlText w:val=""/>
      <w:lvlJc w:val="left"/>
    </w:lvl>
  </w:abstractNum>
  <w:abstractNum w:abstractNumId="4" w15:restartNumberingAfterBreak="0">
    <w:nsid w:val="0C7B0C15"/>
    <w:multiLevelType w:val="hybridMultilevel"/>
    <w:tmpl w:val="5DC823AC"/>
    <w:lvl w:ilvl="0" w:tplc="02F84AB6">
      <w:start w:val="1"/>
      <w:numFmt w:val="bullet"/>
      <w:lvlText w:val="•"/>
      <w:lvlJc w:val="left"/>
      <w:pPr>
        <w:ind w:left="420" w:hanging="260"/>
      </w:pPr>
    </w:lvl>
    <w:lvl w:ilvl="1" w:tplc="7F705FE6">
      <w:start w:val="1"/>
      <w:numFmt w:val="bullet"/>
      <w:lvlText w:val="◦"/>
      <w:lvlJc w:val="left"/>
      <w:pPr>
        <w:ind w:left="820" w:hanging="260"/>
      </w:pPr>
    </w:lvl>
    <w:lvl w:ilvl="2" w:tplc="70364730">
      <w:numFmt w:val="decimal"/>
      <w:lvlText w:val=""/>
      <w:lvlJc w:val="left"/>
    </w:lvl>
    <w:lvl w:ilvl="3" w:tplc="74C2AECC">
      <w:numFmt w:val="decimal"/>
      <w:lvlText w:val=""/>
      <w:lvlJc w:val="left"/>
    </w:lvl>
    <w:lvl w:ilvl="4" w:tplc="5B2E6234">
      <w:numFmt w:val="decimal"/>
      <w:lvlText w:val=""/>
      <w:lvlJc w:val="left"/>
    </w:lvl>
    <w:lvl w:ilvl="5" w:tplc="047A1938">
      <w:numFmt w:val="decimal"/>
      <w:lvlText w:val=""/>
      <w:lvlJc w:val="left"/>
    </w:lvl>
    <w:lvl w:ilvl="6" w:tplc="D3FADA08">
      <w:numFmt w:val="decimal"/>
      <w:lvlText w:val=""/>
      <w:lvlJc w:val="left"/>
    </w:lvl>
    <w:lvl w:ilvl="7" w:tplc="259C20B2">
      <w:numFmt w:val="decimal"/>
      <w:lvlText w:val=""/>
      <w:lvlJc w:val="left"/>
    </w:lvl>
    <w:lvl w:ilvl="8" w:tplc="A2F4D77C">
      <w:numFmt w:val="decimal"/>
      <w:lvlText w:val=""/>
      <w:lvlJc w:val="left"/>
    </w:lvl>
  </w:abstractNum>
  <w:abstractNum w:abstractNumId="5" w15:restartNumberingAfterBreak="0">
    <w:nsid w:val="5CE61BCB"/>
    <w:multiLevelType w:val="hybridMultilevel"/>
    <w:tmpl w:val="C6DEBE12"/>
    <w:lvl w:ilvl="0" w:tplc="6AD4B4AE">
      <w:start w:val="1"/>
      <w:numFmt w:val="bullet"/>
      <w:lvlText w:val="●"/>
      <w:lvlJc w:val="left"/>
      <w:pPr>
        <w:ind w:left="720" w:hanging="360"/>
      </w:pPr>
    </w:lvl>
    <w:lvl w:ilvl="1" w:tplc="FF1C9110">
      <w:start w:val="1"/>
      <w:numFmt w:val="bullet"/>
      <w:lvlText w:val="○"/>
      <w:lvlJc w:val="left"/>
      <w:pPr>
        <w:ind w:left="1440" w:hanging="360"/>
      </w:pPr>
    </w:lvl>
    <w:lvl w:ilvl="2" w:tplc="AD32C200">
      <w:start w:val="1"/>
      <w:numFmt w:val="bullet"/>
      <w:lvlText w:val="■"/>
      <w:lvlJc w:val="left"/>
      <w:pPr>
        <w:ind w:left="2160" w:hanging="360"/>
      </w:pPr>
    </w:lvl>
    <w:lvl w:ilvl="3" w:tplc="00B4527E">
      <w:start w:val="1"/>
      <w:numFmt w:val="bullet"/>
      <w:lvlText w:val="●"/>
      <w:lvlJc w:val="left"/>
      <w:pPr>
        <w:ind w:left="2880" w:hanging="360"/>
      </w:pPr>
    </w:lvl>
    <w:lvl w:ilvl="4" w:tplc="2D3226EC">
      <w:start w:val="1"/>
      <w:numFmt w:val="bullet"/>
      <w:lvlText w:val="○"/>
      <w:lvlJc w:val="left"/>
      <w:pPr>
        <w:ind w:left="3600" w:hanging="360"/>
      </w:pPr>
    </w:lvl>
    <w:lvl w:ilvl="5" w:tplc="9CFCDE4E">
      <w:start w:val="1"/>
      <w:numFmt w:val="bullet"/>
      <w:lvlText w:val="■"/>
      <w:lvlJc w:val="left"/>
      <w:pPr>
        <w:ind w:left="4320" w:hanging="360"/>
      </w:pPr>
    </w:lvl>
    <w:lvl w:ilvl="6" w:tplc="057A6A0A">
      <w:start w:val="1"/>
      <w:numFmt w:val="bullet"/>
      <w:lvlText w:val="●"/>
      <w:lvlJc w:val="left"/>
      <w:pPr>
        <w:ind w:left="5040" w:hanging="360"/>
      </w:pPr>
    </w:lvl>
    <w:lvl w:ilvl="7" w:tplc="6B0C2D9A">
      <w:start w:val="1"/>
      <w:numFmt w:val="bullet"/>
      <w:lvlText w:val="●"/>
      <w:lvlJc w:val="left"/>
      <w:pPr>
        <w:ind w:left="5760" w:hanging="360"/>
      </w:pPr>
    </w:lvl>
    <w:lvl w:ilvl="8" w:tplc="B8588796">
      <w:start w:val="1"/>
      <w:numFmt w:val="bullet"/>
      <w:lvlText w:val="●"/>
      <w:lvlJc w:val="left"/>
      <w:pPr>
        <w:ind w:left="6480" w:hanging="360"/>
      </w:pPr>
    </w:lvl>
  </w:abstractNum>
  <w:abstractNum w:abstractNumId="6" w15:restartNumberingAfterBreak="0">
    <w:nsid w:val="6E3E16EC"/>
    <w:multiLevelType w:val="hybridMultilevel"/>
    <w:tmpl w:val="1CAC4F74"/>
    <w:lvl w:ilvl="0" w:tplc="A846FA4E">
      <w:start w:val="1"/>
      <w:numFmt w:val="bullet"/>
      <w:lvlText w:val="●"/>
      <w:lvlJc w:val="left"/>
      <w:pPr>
        <w:ind w:left="720" w:hanging="360"/>
      </w:pPr>
    </w:lvl>
    <w:lvl w:ilvl="1" w:tplc="1C0C7190">
      <w:start w:val="1"/>
      <w:numFmt w:val="bullet"/>
      <w:lvlText w:val="○"/>
      <w:lvlJc w:val="left"/>
      <w:pPr>
        <w:ind w:left="1440" w:hanging="360"/>
      </w:pPr>
    </w:lvl>
    <w:lvl w:ilvl="2" w:tplc="0A4EA6AE">
      <w:start w:val="1"/>
      <w:numFmt w:val="bullet"/>
      <w:lvlText w:val="■"/>
      <w:lvlJc w:val="left"/>
      <w:pPr>
        <w:ind w:left="2160" w:hanging="360"/>
      </w:pPr>
    </w:lvl>
    <w:lvl w:ilvl="3" w:tplc="DE32A268">
      <w:start w:val="1"/>
      <w:numFmt w:val="bullet"/>
      <w:lvlText w:val="●"/>
      <w:lvlJc w:val="left"/>
      <w:pPr>
        <w:ind w:left="2880" w:hanging="360"/>
      </w:pPr>
    </w:lvl>
    <w:lvl w:ilvl="4" w:tplc="EBA6D1B0">
      <w:start w:val="1"/>
      <w:numFmt w:val="bullet"/>
      <w:lvlText w:val="○"/>
      <w:lvlJc w:val="left"/>
      <w:pPr>
        <w:ind w:left="3600" w:hanging="360"/>
      </w:pPr>
    </w:lvl>
    <w:lvl w:ilvl="5" w:tplc="C7FA7CB4">
      <w:start w:val="1"/>
      <w:numFmt w:val="bullet"/>
      <w:lvlText w:val="■"/>
      <w:lvlJc w:val="left"/>
      <w:pPr>
        <w:ind w:left="4320" w:hanging="360"/>
      </w:pPr>
    </w:lvl>
    <w:lvl w:ilvl="6" w:tplc="AA34FB10">
      <w:start w:val="1"/>
      <w:numFmt w:val="bullet"/>
      <w:lvlText w:val="●"/>
      <w:lvlJc w:val="left"/>
      <w:pPr>
        <w:ind w:left="5040" w:hanging="360"/>
      </w:pPr>
    </w:lvl>
    <w:lvl w:ilvl="7" w:tplc="194E356E">
      <w:start w:val="1"/>
      <w:numFmt w:val="bullet"/>
      <w:lvlText w:val="●"/>
      <w:lvlJc w:val="left"/>
      <w:pPr>
        <w:ind w:left="5760" w:hanging="360"/>
      </w:pPr>
    </w:lvl>
    <w:lvl w:ilvl="8" w:tplc="4CF0F1C6">
      <w:start w:val="1"/>
      <w:numFmt w:val="bullet"/>
      <w:lvlText w:val="●"/>
      <w:lvlJc w:val="left"/>
      <w:pPr>
        <w:ind w:left="6480" w:hanging="360"/>
      </w:pPr>
    </w:lvl>
  </w:abstractNum>
  <w:num w:numId="1" w16cid:durableId="1416707593">
    <w:abstractNumId w:val="2"/>
    <w:lvlOverride w:ilvl="0">
      <w:startOverride w:val="1"/>
    </w:lvlOverride>
  </w:num>
  <w:num w:numId="2" w16cid:durableId="474370455">
    <w:abstractNumId w:val="4"/>
    <w:lvlOverride w:ilvl="0">
      <w:startOverride w:val="1"/>
    </w:lvlOverride>
  </w:num>
  <w:num w:numId="3" w16cid:durableId="1557622144">
    <w:abstractNumId w:val="5"/>
    <w:lvlOverride w:ilvl="0">
      <w:startOverride w:val="1"/>
    </w:lvlOverride>
  </w:num>
  <w:num w:numId="4" w16cid:durableId="428231974">
    <w:abstractNumId w:val="0"/>
    <w:lvlOverride w:ilvl="0">
      <w:startOverride w:val="1"/>
    </w:lvlOverride>
  </w:num>
  <w:num w:numId="5" w16cid:durableId="315229806">
    <w:abstractNumId w:val="6"/>
    <w:lvlOverride w:ilvl="0">
      <w:startOverride w:val="1"/>
    </w:lvlOverride>
  </w:num>
  <w:num w:numId="6" w16cid:durableId="784810397">
    <w:abstractNumId w:val="3"/>
    <w:lvlOverride w:ilvl="0">
      <w:startOverride w:val="1"/>
    </w:lvlOverride>
  </w:num>
  <w:num w:numId="7" w16cid:durableId="104230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0C"/>
    <w:rsid w:val="001D2FAA"/>
    <w:rsid w:val="002B0B5D"/>
    <w:rsid w:val="0031230C"/>
    <w:rsid w:val="00615631"/>
    <w:rsid w:val="00B14A3B"/>
    <w:rsid w:val="00C72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EEF8"/>
  <w15:docId w15:val="{151F8E22-9546-4462-8A70-7109615A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B0B5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5020</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jaichitrasavi@gmail.com</cp:lastModifiedBy>
  <cp:revision>2</cp:revision>
  <dcterms:created xsi:type="dcterms:W3CDTF">2026-09-03T09:29:00Z</dcterms:created>
  <dcterms:modified xsi:type="dcterms:W3CDTF">2026-09-03T09:29:00Z</dcterms:modified>
</cp:coreProperties>
</file>