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D31BF" w14:textId="77777777" w:rsidR="00884594" w:rsidRPr="00884594" w:rsidRDefault="00884594" w:rsidP="0076661B">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Requirement Analysis Phase</w:t>
      </w:r>
    </w:p>
    <w:p w14:paraId="28BA4794" w14:textId="77777777" w:rsidR="00884594" w:rsidRPr="00884594"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1. Introduction</w:t>
      </w:r>
    </w:p>
    <w:p w14:paraId="0D58AE6B" w14:textId="77777777" w:rsidR="00884594" w:rsidRPr="00884594" w:rsidRDefault="00884594" w:rsidP="00884594">
      <w:p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The Requirement Analysis Phase focuses on understanding the requirements needed to restrict access to ServiceNow records based on specific field values. The system should identify the required field, verify the user's authorization, and allow or deny access according to the defined conditions.</w:t>
      </w:r>
    </w:p>
    <w:p w14:paraId="1E27F472" w14:textId="77777777" w:rsidR="00884594" w:rsidRPr="00884594"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2. Objectives</w:t>
      </w:r>
    </w:p>
    <w:p w14:paraId="7DD98E61" w14:textId="77777777" w:rsidR="00884594" w:rsidRPr="00884594" w:rsidRDefault="00884594" w:rsidP="008845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To identify the access-control requirements.</w:t>
      </w:r>
    </w:p>
    <w:p w14:paraId="1E381EB2" w14:textId="77777777" w:rsidR="00884594" w:rsidRPr="00884594" w:rsidRDefault="00884594" w:rsidP="008845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To identify the field used for restricting records.</w:t>
      </w:r>
    </w:p>
    <w:p w14:paraId="69FE4517" w14:textId="77777777" w:rsidR="00884594" w:rsidRPr="00884594" w:rsidRDefault="00884594" w:rsidP="008845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To determine authorized users and roles.</w:t>
      </w:r>
    </w:p>
    <w:p w14:paraId="5AAD668F" w14:textId="77777777" w:rsidR="00884594" w:rsidRPr="00884594" w:rsidRDefault="00884594" w:rsidP="008845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To define conditions for allowing or denying access.</w:t>
      </w:r>
    </w:p>
    <w:p w14:paraId="494468AC" w14:textId="77777777" w:rsidR="00884594" w:rsidRPr="00884594" w:rsidRDefault="00884594" w:rsidP="008845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To ensure secure access to restricted records.</w:t>
      </w:r>
    </w:p>
    <w:p w14:paraId="60705776" w14:textId="77777777" w:rsidR="00884594" w:rsidRPr="00884594"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3. Activities Performed</w:t>
      </w:r>
    </w:p>
    <w:p w14:paraId="50D846EC"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Analyzed the requirement for record-level access control.</w:t>
      </w:r>
    </w:p>
    <w:p w14:paraId="1425ABA5"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Identified the required table and field.</w:t>
      </w:r>
    </w:p>
    <w:p w14:paraId="04369F9A"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Identified authorized users and roles.</w:t>
      </w:r>
    </w:p>
    <w:p w14:paraId="3E959570"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Defined the field values that should be accessible.</w:t>
      </w:r>
    </w:p>
    <w:p w14:paraId="0B92AFE6"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 xml:space="preserve">Determined the ACL operation such as </w:t>
      </w:r>
      <w:r w:rsidRPr="00884594">
        <w:rPr>
          <w:rFonts w:ascii="Times New Roman" w:eastAsia="Times New Roman" w:hAnsi="Times New Roman" w:cs="Times New Roman"/>
          <w:b/>
          <w:bCs/>
          <w:sz w:val="24"/>
          <w:szCs w:val="24"/>
        </w:rPr>
        <w:t>Read</w:t>
      </w:r>
      <w:r w:rsidRPr="00884594">
        <w:rPr>
          <w:rFonts w:ascii="Times New Roman" w:eastAsia="Times New Roman" w:hAnsi="Times New Roman" w:cs="Times New Roman"/>
          <w:sz w:val="24"/>
          <w:szCs w:val="24"/>
        </w:rPr>
        <w:t xml:space="preserve"> or </w:t>
      </w:r>
      <w:r w:rsidRPr="00884594">
        <w:rPr>
          <w:rFonts w:ascii="Times New Roman" w:eastAsia="Times New Roman" w:hAnsi="Times New Roman" w:cs="Times New Roman"/>
          <w:b/>
          <w:bCs/>
          <w:sz w:val="24"/>
          <w:szCs w:val="24"/>
        </w:rPr>
        <w:t>Write</w:t>
      </w:r>
      <w:r w:rsidRPr="00884594">
        <w:rPr>
          <w:rFonts w:ascii="Times New Roman" w:eastAsia="Times New Roman" w:hAnsi="Times New Roman" w:cs="Times New Roman"/>
          <w:sz w:val="24"/>
          <w:szCs w:val="24"/>
        </w:rPr>
        <w:t>.</w:t>
      </w:r>
    </w:p>
    <w:p w14:paraId="1572C59A" w14:textId="77777777" w:rsidR="00884594" w:rsidRPr="00884594" w:rsidRDefault="00884594" w:rsidP="008845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Documented the conditions for granting and denying access.</w:t>
      </w:r>
    </w:p>
    <w:p w14:paraId="6F135D83" w14:textId="77777777" w:rsidR="00884594" w:rsidRPr="00884594"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4. Expected / Produced Output</w:t>
      </w:r>
    </w:p>
    <w:p w14:paraId="54F7701C" w14:textId="77777777" w:rsidR="00884594" w:rsidRPr="00884594" w:rsidRDefault="00884594" w:rsidP="008845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List of functional requirements.</w:t>
      </w:r>
    </w:p>
    <w:p w14:paraId="3394D663" w14:textId="77777777" w:rsidR="00884594" w:rsidRPr="00884594" w:rsidRDefault="00884594" w:rsidP="008845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Identified table and field for access control.</w:t>
      </w:r>
    </w:p>
    <w:p w14:paraId="6FF1633D" w14:textId="77777777" w:rsidR="00884594" w:rsidRPr="00884594" w:rsidRDefault="00884594" w:rsidP="008845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Defined authorized users and roles.</w:t>
      </w:r>
    </w:p>
    <w:p w14:paraId="1A78FBBF" w14:textId="77777777" w:rsidR="00884594" w:rsidRPr="00884594" w:rsidRDefault="00884594" w:rsidP="008845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Defined access conditions.</w:t>
      </w:r>
    </w:p>
    <w:p w14:paraId="2E5E871C" w14:textId="77777777" w:rsidR="00884594" w:rsidRPr="00884594" w:rsidRDefault="00884594" w:rsidP="008845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84594">
        <w:rPr>
          <w:rFonts w:ascii="Times New Roman" w:eastAsia="Times New Roman" w:hAnsi="Times New Roman" w:cs="Times New Roman"/>
          <w:sz w:val="24"/>
          <w:szCs w:val="24"/>
        </w:rPr>
        <w:t>Requirement specification for implementing the Script-Controlled ACL.</w:t>
      </w:r>
    </w:p>
    <w:p w14:paraId="51C5D593" w14:textId="214E104D" w:rsidR="00EB19F9" w:rsidRPr="00EB19F9" w:rsidRDefault="00EB19F9" w:rsidP="00EB19F9">
      <w:pPr>
        <w:spacing w:before="100" w:beforeAutospacing="1" w:after="100" w:afterAutospacing="1" w:line="360" w:lineRule="auto"/>
        <w:outlineLvl w:val="0"/>
        <w:rPr>
          <w:rFonts w:ascii="Times New Roman" w:eastAsia="Times New Roman" w:hAnsi="Times New Roman" w:cs="Times New Roman"/>
          <w:b/>
          <w:bCs/>
          <w:kern w:val="36"/>
          <w:sz w:val="28"/>
          <w:szCs w:val="28"/>
        </w:rPr>
      </w:pPr>
      <w:bookmarkStart w:id="0" w:name="_Hlk241312891"/>
      <w:r w:rsidRPr="00EB19F9">
        <w:rPr>
          <w:rFonts w:ascii="Times New Roman" w:eastAsia="Times New Roman" w:hAnsi="Times New Roman" w:cs="Times New Roman"/>
          <w:b/>
          <w:bCs/>
          <w:kern w:val="36"/>
          <w:sz w:val="28"/>
          <w:szCs w:val="28"/>
        </w:rPr>
        <w:lastRenderedPageBreak/>
        <w:t>Screenshot</w:t>
      </w:r>
    </w:p>
    <w:bookmarkEnd w:id="0"/>
    <w:p w14:paraId="0E707898" w14:textId="4AE0C2D7" w:rsidR="00884594" w:rsidRPr="00EB19F9" w:rsidRDefault="00EB19F9" w:rsidP="00884594">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EB19F9">
        <w:rPr>
          <w:rFonts w:ascii="Times New Roman" w:eastAsia="Times New Roman" w:hAnsi="Times New Roman" w:cs="Times New Roman"/>
          <w:b/>
          <w:bCs/>
          <w:kern w:val="36"/>
          <w:sz w:val="24"/>
          <w:szCs w:val="24"/>
        </w:rPr>
        <w:t xml:space="preserve">         </w:t>
      </w:r>
      <w:r w:rsidR="00884594" w:rsidRPr="00EB19F9">
        <w:rPr>
          <w:noProof/>
          <w:sz w:val="24"/>
          <w:szCs w:val="24"/>
        </w:rPr>
        <w:drawing>
          <wp:inline distT="0" distB="0" distL="0" distR="0" wp14:anchorId="0D94C19D" wp14:editId="270B6513">
            <wp:extent cx="4762141" cy="25265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3085" cy="2532386"/>
                    </a:xfrm>
                    <a:prstGeom prst="rect">
                      <a:avLst/>
                    </a:prstGeom>
                    <a:noFill/>
                    <a:ln>
                      <a:noFill/>
                    </a:ln>
                  </pic:spPr>
                </pic:pic>
              </a:graphicData>
            </a:graphic>
          </wp:inline>
        </w:drawing>
      </w:r>
      <w:r w:rsidR="00884594" w:rsidRPr="00EB19F9">
        <w:rPr>
          <w:rFonts w:ascii="Times New Roman" w:eastAsia="Times New Roman" w:hAnsi="Times New Roman" w:cs="Times New Roman"/>
          <w:b/>
          <w:bCs/>
          <w:kern w:val="36"/>
          <w:sz w:val="24"/>
          <w:szCs w:val="24"/>
        </w:rPr>
        <w:t xml:space="preserve"> </w:t>
      </w:r>
      <w:r w:rsidR="00363CAF">
        <w:rPr>
          <w:rFonts w:ascii="Times New Roman" w:eastAsia="Times New Roman" w:hAnsi="Times New Roman" w:cs="Times New Roman"/>
          <w:b/>
          <w:bCs/>
          <w:kern w:val="36"/>
          <w:sz w:val="24"/>
          <w:szCs w:val="24"/>
        </w:rPr>
        <w:t xml:space="preserve"> </w:t>
      </w:r>
    </w:p>
    <w:p w14:paraId="7B7203E7" w14:textId="0BCF1818" w:rsidR="00884594" w:rsidRPr="00EB19F9"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884594">
        <w:rPr>
          <w:rFonts w:ascii="Times New Roman" w:eastAsia="Times New Roman" w:hAnsi="Times New Roman" w:cs="Times New Roman"/>
          <w:b/>
          <w:bCs/>
          <w:kern w:val="36"/>
          <w:sz w:val="28"/>
          <w:szCs w:val="28"/>
        </w:rPr>
        <w:t>5. Data Flow Diagram (DFD)</w:t>
      </w:r>
    </w:p>
    <w:p w14:paraId="22DBFF07" w14:textId="738F0B28" w:rsidR="00884594" w:rsidRPr="00884594" w:rsidRDefault="00884594" w:rsidP="00884594">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EB19F9">
        <w:rPr>
          <w:noProof/>
          <w:sz w:val="24"/>
          <w:szCs w:val="24"/>
        </w:rPr>
        <mc:AlternateContent>
          <mc:Choice Requires="wps">
            <w:drawing>
              <wp:inline distT="0" distB="0" distL="0" distR="0" wp14:anchorId="704BA7D1" wp14:editId="1A46F70B">
                <wp:extent cx="304800" cy="304800"/>
                <wp:effectExtent l="0" t="0" r="0" b="0"/>
                <wp:docPr id="2" name="Rectangle 2" descr="Generated image: ServiceNow ACL Requirement Analysis DF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009F8" id="Rectangle 2" o:spid="_x0000_s1026" alt="Generated image: ServiceNow ACL Requirement Analysis DF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w1v&#10;GxcCAAAFBAAADgAAAAAAAAAAAAAAAAAuAgAAZHJzL2Uyb0RvYy54bWxQSwECLQAUAAYACAAAACEA&#10;TKDpLNgAAAADAQAADwAAAAAAAAAAAAAAAABxBAAAZHJzL2Rvd25yZXYueG1sUEsFBgAAAAAEAAQA&#10;8wAAAHYFAAAAAA==&#10;" filled="f" stroked="f">
                <o:lock v:ext="edit" aspectratio="t"/>
                <w10:anchorlock/>
              </v:rect>
            </w:pict>
          </mc:Fallback>
        </mc:AlternateContent>
      </w:r>
      <w:r w:rsidRPr="00EB19F9">
        <w:rPr>
          <w:sz w:val="24"/>
          <w:szCs w:val="24"/>
        </w:rPr>
        <w:t xml:space="preserve"> </w:t>
      </w:r>
      <w:r w:rsidR="00EB19F9" w:rsidRPr="00EB19F9">
        <w:rPr>
          <w:noProof/>
          <w:sz w:val="24"/>
          <w:szCs w:val="24"/>
        </w:rPr>
        <w:drawing>
          <wp:inline distT="0" distB="0" distL="0" distR="0" wp14:anchorId="0F63C537" wp14:editId="693DF1D6">
            <wp:extent cx="5646488" cy="3406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0271" cy="3408422"/>
                    </a:xfrm>
                    <a:prstGeom prst="rect">
                      <a:avLst/>
                    </a:prstGeom>
                    <a:noFill/>
                    <a:ln>
                      <a:noFill/>
                    </a:ln>
                  </pic:spPr>
                </pic:pic>
              </a:graphicData>
            </a:graphic>
          </wp:inline>
        </w:drawing>
      </w:r>
    </w:p>
    <w:p w14:paraId="70180054" w14:textId="77777777" w:rsidR="00747A47" w:rsidRPr="00EB19F9" w:rsidRDefault="00747A47" w:rsidP="00884594">
      <w:pPr>
        <w:spacing w:line="360" w:lineRule="auto"/>
        <w:rPr>
          <w:sz w:val="24"/>
          <w:szCs w:val="24"/>
        </w:rPr>
      </w:pPr>
    </w:p>
    <w:sectPr w:rsidR="00747A47" w:rsidRPr="00EB1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3125D"/>
    <w:multiLevelType w:val="multilevel"/>
    <w:tmpl w:val="4BE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642D0"/>
    <w:multiLevelType w:val="multilevel"/>
    <w:tmpl w:val="C95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9188A"/>
    <w:multiLevelType w:val="multilevel"/>
    <w:tmpl w:val="4A0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94"/>
    <w:rsid w:val="00363CAF"/>
    <w:rsid w:val="00747A47"/>
    <w:rsid w:val="0076661B"/>
    <w:rsid w:val="00865C18"/>
    <w:rsid w:val="00884594"/>
    <w:rsid w:val="00B72D98"/>
    <w:rsid w:val="00EB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4D3F"/>
  <w15:chartTrackingRefBased/>
  <w15:docId w15:val="{278A2558-77CE-4C20-A746-CB4DB0A1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45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45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5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4594"/>
    <w:rPr>
      <w:rFonts w:ascii="Times New Roman" w:eastAsia="Times New Roman" w:hAnsi="Times New Roman" w:cs="Times New Roman"/>
      <w:b/>
      <w:bCs/>
      <w:sz w:val="36"/>
      <w:szCs w:val="36"/>
    </w:rPr>
  </w:style>
  <w:style w:type="paragraph" w:customStyle="1" w:styleId="isselectedend">
    <w:name w:val="isselectedend"/>
    <w:basedOn w:val="Normal"/>
    <w:rsid w:val="008845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4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8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A970F-3269-491E-B1B6-5B5062079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2026-09-26T17:07:00Z</dcterms:created>
  <dcterms:modified xsi:type="dcterms:W3CDTF">2026-09-27T15:18:00Z</dcterms:modified>
</cp:coreProperties>
</file>