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A7923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Assignmen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</w:rPr>
        <w:t>t 4: Automated Lead Qualification Workflow Submission</w:t>
      </w:r>
    </w:p>
    <w:p w14:paraId="68696BF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Building this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Automated Lead Qualification Workflow</w:t>
      </w:r>
      <w:r>
        <w:rPr>
          <w:rFonts w:hint="default" w:ascii="Times New Roman" w:hAnsi="Times New Roman" w:cs="Times New Roman"/>
          <w:sz w:val="28"/>
          <w:szCs w:val="28"/>
        </w:rPr>
        <w:t xml:space="preserve"> shifted my focus from creative generation to business logic and routing. It perfectly demonstrates how Google Opal can act as an intelligent filter for a sales team, reading incoming data, making a logical decision based on criteria, and routing the lead to the correct destination automatically.</w:t>
      </w:r>
    </w:p>
    <w:p w14:paraId="0D6BCCD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Here is the step-by-step breakdown of how I designed this system on the Opal canvas:</w:t>
      </w:r>
    </w:p>
    <w:p w14:paraId="4FCCCD6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1: The Input Node (Lead Data Ingestion)</w:t>
      </w:r>
    </w:p>
    <w:p w14:paraId="6BD1C3B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 kick things off, the workflow needs a way to receive incoming prospect information.</w:t>
      </w:r>
    </w:p>
    <w:p w14:paraId="2D538D60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Node Type:</w:t>
      </w:r>
      <w:r>
        <w:rPr>
          <w:rFonts w:hint="default" w:ascii="Times New Roman" w:hAnsi="Times New Roman" w:cs="Times New Roman"/>
          <w:sz w:val="28"/>
          <w:szCs w:val="28"/>
        </w:rPr>
        <w:t xml:space="preserve"> Webhook / Form Input</w:t>
      </w:r>
    </w:p>
    <w:p w14:paraId="5D9CDD38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Action:</w:t>
      </w:r>
      <w:r>
        <w:rPr>
          <w:rFonts w:hint="default" w:ascii="Times New Roman" w:hAnsi="Times New Roman" w:cs="Times New Roman"/>
          <w:sz w:val="28"/>
          <w:szCs w:val="28"/>
        </w:rPr>
        <w:t xml:space="preserve"> I placed a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Webhook Input</w:t>
      </w:r>
      <w:r>
        <w:rPr>
          <w:rFonts w:hint="default" w:ascii="Times New Roman" w:hAnsi="Times New Roman" w:cs="Times New Roman"/>
          <w:sz w:val="28"/>
          <w:szCs w:val="28"/>
        </w:rPr>
        <w:t xml:space="preserve"> node on the left side of the canvas to simulate data coming in from a website's "Contact Us" or "Request a Demo" form.</w:t>
      </w:r>
    </w:p>
    <w:p w14:paraId="2B3ADB7B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Configuration:</w:t>
      </w:r>
      <w:r>
        <w:rPr>
          <w:rFonts w:hint="default" w:ascii="Times New Roman" w:hAnsi="Times New Roman" w:cs="Times New Roman"/>
          <w:sz w:val="28"/>
          <w:szCs w:val="28"/>
        </w:rPr>
        <w:t xml:space="preserve"> I structured the expected payload to accept fields like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Name, Job Title, Company Name, Employee Count, and Use Case Description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1F8C40B6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Role in Architecture:</w:t>
      </w:r>
      <w:r>
        <w:rPr>
          <w:rFonts w:hint="default" w:ascii="Times New Roman" w:hAnsi="Times New Roman" w:cs="Times New Roman"/>
          <w:sz w:val="28"/>
          <w:szCs w:val="28"/>
        </w:rPr>
        <w:t xml:space="preserve"> This acts as the automated front door. Instead of a human manually reading every inquiry, this node catches the raw lead data the second a prospect hits "Submit."</w:t>
      </w:r>
    </w:p>
    <w:p w14:paraId="7847612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2: The Generate Node (AI Enrichment &amp; Scoring)</w:t>
      </w:r>
    </w:p>
    <w:p w14:paraId="1CE47F9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Next, I needed the AI to act as a Sales Development Representative (SDR) to evaluate if this lead is actually worth the sales team's time.</w:t>
      </w:r>
    </w:p>
    <w:p w14:paraId="0E272502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Node Type:</w:t>
      </w:r>
      <w:r>
        <w:rPr>
          <w:rFonts w:hint="default" w:ascii="Times New Roman" w:hAnsi="Times New Roman" w:cs="Times New Roman"/>
          <w:sz w:val="28"/>
          <w:szCs w:val="28"/>
        </w:rPr>
        <w:t xml:space="preserve"> Generate (Logic &amp; Reasoning)</w:t>
      </w:r>
    </w:p>
    <w:p w14:paraId="57602F9E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Action:</w:t>
      </w:r>
      <w:r>
        <w:rPr>
          <w:rFonts w:hint="default" w:ascii="Times New Roman" w:hAnsi="Times New Roman" w:cs="Times New Roman"/>
          <w:sz w:val="28"/>
          <w:szCs w:val="28"/>
        </w:rPr>
        <w:t xml:space="preserve"> I connected the Webhook Input to a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Generate</w:t>
      </w:r>
      <w:r>
        <w:rPr>
          <w:rFonts w:hint="default" w:ascii="Times New Roman" w:hAnsi="Times New Roman" w:cs="Times New Roman"/>
          <w:sz w:val="28"/>
          <w:szCs w:val="28"/>
        </w:rPr>
        <w:t xml:space="preserve"> node powered by Gemini.</w:t>
      </w:r>
    </w:p>
    <w:p w14:paraId="7692D8B9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Prompt Engineering:</w:t>
      </w:r>
      <w:r>
        <w:rPr>
          <w:rFonts w:hint="default" w:ascii="Times New Roman" w:hAnsi="Times New Roman" w:cs="Times New Roman"/>
          <w:sz w:val="28"/>
          <w:szCs w:val="28"/>
        </w:rPr>
        <w:t xml:space="preserve"> I used Opal’s reference tags to pull in the form fields and gave the AI strict criteria for our Ideal Customer Profile (ICP).</w:t>
      </w:r>
    </w:p>
    <w:p w14:paraId="208900C9">
      <w:pPr>
        <w:pStyle w:val="5"/>
        <w:keepNext w:val="0"/>
        <w:keepLines w:val="0"/>
        <w:widowControl/>
        <w:suppressLineNumbers w:val="0"/>
        <w:ind w:left="1440" w:righ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i/>
          <w:iCs/>
          <w:sz w:val="28"/>
          <w:szCs w:val="28"/>
        </w:rPr>
        <w:t>"Analyze the incoming lead data provided here: @[Webhook Input]. Evaluate this prospect based on standard BANT (Budget, Authority, Need, Timeline) principles. Our ideal customer is a company with over 50 employees, and the contact should be a Director-level or above. Assign a Lead Score from 0 to 100. Output a structured JSON response containing the 'Lead Score', a one-sentence 'Reasoning', and a 'Status' of either 'Qualified' (Score &gt; 70) or 'Unqualified' (Score &lt;= 70)."</w:t>
      </w:r>
    </w:p>
    <w:p w14:paraId="7258C773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Role in Architecture:</w:t>
      </w:r>
      <w:r>
        <w:rPr>
          <w:rFonts w:hint="default" w:ascii="Times New Roman" w:hAnsi="Times New Roman" w:cs="Times New Roman"/>
          <w:sz w:val="28"/>
          <w:szCs w:val="28"/>
        </w:rPr>
        <w:t xml:space="preserve"> This is the analytical brain of the workflow. It reads between the lines of the use case description and applies business rules to quantify the value of the lead.</w:t>
      </w:r>
    </w:p>
    <w:p w14:paraId="4B983C8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3: Advanced Flow Control (Conditional Routing)</w:t>
      </w:r>
    </w:p>
    <w:p w14:paraId="4798B29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Not all leads should go to the same place. I needed Opal to split the workflow based on Gemini's decision.</w:t>
      </w:r>
    </w:p>
    <w:p w14:paraId="1873AC7C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Node Type:</w:t>
      </w:r>
      <w:r>
        <w:rPr>
          <w:rFonts w:hint="default" w:ascii="Times New Roman" w:hAnsi="Times New Roman" w:cs="Times New Roman"/>
          <w:sz w:val="28"/>
          <w:szCs w:val="28"/>
        </w:rPr>
        <w:t xml:space="preserve"> Condition / Branching Logic</w:t>
      </w:r>
    </w:p>
    <w:p w14:paraId="36A4A43D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Action:</w:t>
      </w:r>
      <w:r>
        <w:rPr>
          <w:rFonts w:hint="default" w:ascii="Times New Roman" w:hAnsi="Times New Roman" w:cs="Times New Roman"/>
          <w:sz w:val="28"/>
          <w:szCs w:val="28"/>
        </w:rPr>
        <w:t xml:space="preserve"> I added a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Condition</w:t>
      </w:r>
      <w:r>
        <w:rPr>
          <w:rFonts w:hint="default" w:ascii="Times New Roman" w:hAnsi="Times New Roman" w:cs="Times New Roman"/>
          <w:sz w:val="28"/>
          <w:szCs w:val="28"/>
        </w:rPr>
        <w:t xml:space="preserve"> node immediately after the Generate step.</w:t>
      </w:r>
    </w:p>
    <w:p w14:paraId="3BB01760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Configuration:</w:t>
      </w:r>
      <w:r>
        <w:rPr>
          <w:rFonts w:hint="default" w:ascii="Times New Roman" w:hAnsi="Times New Roman" w:cs="Times New Roman"/>
          <w:sz w:val="28"/>
          <w:szCs w:val="28"/>
        </w:rPr>
        <w:t xml:space="preserve"> I set up an IF/ELSE pathway based on the structured output from the AI.</w:t>
      </w:r>
    </w:p>
    <w:p w14:paraId="2F43BB22">
      <w:pPr>
        <w:pStyle w:val="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Path A (Hot Lead):</w:t>
      </w:r>
      <w:r>
        <w:rPr>
          <w:rFonts w:hint="default" w:ascii="Times New Roman" w:hAnsi="Times New Roman" w:cs="Times New Roman"/>
          <w:sz w:val="28"/>
          <w:szCs w:val="28"/>
        </w:rPr>
        <w:t xml:space="preserve"> IF 'Status' == 'Qualified'.</w:t>
      </w:r>
    </w:p>
    <w:p w14:paraId="6FE54117">
      <w:pPr>
        <w:pStyle w:val="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Path B (Cold Lead):</w:t>
      </w:r>
      <w:r>
        <w:rPr>
          <w:rFonts w:hint="default" w:ascii="Times New Roman" w:hAnsi="Times New Roman" w:cs="Times New Roman"/>
          <w:sz w:val="28"/>
          <w:szCs w:val="28"/>
        </w:rPr>
        <w:t xml:space="preserve"> IF 'Status' == 'Unqualified'.</w:t>
      </w:r>
    </w:p>
    <w:p w14:paraId="66E9EF8F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Role in Architecture:</w:t>
      </w:r>
      <w:r>
        <w:rPr>
          <w:rFonts w:hint="default" w:ascii="Times New Roman" w:hAnsi="Times New Roman" w:cs="Times New Roman"/>
          <w:sz w:val="28"/>
          <w:szCs w:val="28"/>
        </w:rPr>
        <w:t xml:space="preserve"> This acts as the traffic cop, ensuring that high-value prospects get immediate human attention while low-value prospects are handled automatically.</w:t>
      </w:r>
    </w:p>
    <w:p w14:paraId="387E55A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4: The Output Nodes (Action &amp; Delivery)</w:t>
      </w:r>
    </w:p>
    <w:p w14:paraId="4457EA1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Finally, the workflow executes different actions based on the conditional routing.</w:t>
      </w:r>
    </w:p>
    <w:p w14:paraId="2AF9354C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Node Type:</w:t>
      </w:r>
      <w:r>
        <w:rPr>
          <w:rFonts w:hint="default" w:ascii="Times New Roman" w:hAnsi="Times New Roman" w:cs="Times New Roman"/>
          <w:sz w:val="28"/>
          <w:szCs w:val="28"/>
        </w:rPr>
        <w:t xml:space="preserve"> Output (Integration x2)</w:t>
      </w:r>
    </w:p>
    <w:p w14:paraId="5933A552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Configuration for Path A (Qualified):</w:t>
      </w:r>
      <w:r>
        <w:rPr>
          <w:rFonts w:hint="default" w:ascii="Times New Roman" w:hAnsi="Times New Roman" w:cs="Times New Roman"/>
          <w:sz w:val="28"/>
          <w:szCs w:val="28"/>
        </w:rPr>
        <w:t xml:space="preserve"> I routed the "Hot Lead" path into a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Slack Integration Output</w:t>
      </w:r>
      <w:r>
        <w:rPr>
          <w:rFonts w:hint="default" w:ascii="Times New Roman" w:hAnsi="Times New Roman" w:cs="Times New Roman"/>
          <w:sz w:val="28"/>
          <w:szCs w:val="28"/>
        </w:rPr>
        <w:t xml:space="preserve"> node. I configured the message to alert the sales channel: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"🚨 New Hot Lead Alert! @[Name] from @[Company] scored a @[Lead Score]. Reasoning: @[Reasoning]."</w:t>
      </w:r>
      <w:r>
        <w:rPr>
          <w:rFonts w:hint="default" w:ascii="Times New Roman" w:hAnsi="Times New Roman" w:cs="Times New Roman"/>
          <w:sz w:val="28"/>
          <w:szCs w:val="28"/>
        </w:rPr>
        <w:t xml:space="preserve"> I also added a parallel output to push the data into a CRM like Salesforce.</w:t>
      </w:r>
    </w:p>
    <w:p w14:paraId="792AD535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Configuration for Path B (Unqualified):</w:t>
      </w:r>
      <w:r>
        <w:rPr>
          <w:rFonts w:hint="default" w:ascii="Times New Roman" w:hAnsi="Times New Roman" w:cs="Times New Roman"/>
          <w:sz w:val="28"/>
          <w:szCs w:val="28"/>
        </w:rPr>
        <w:t xml:space="preserve"> I routed the "Cold Lead" path into a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Gmail/Email Output</w:t>
      </w:r>
      <w:r>
        <w:rPr>
          <w:rFonts w:hint="default" w:ascii="Times New Roman" w:hAnsi="Times New Roman" w:cs="Times New Roman"/>
          <w:sz w:val="28"/>
          <w:szCs w:val="28"/>
        </w:rPr>
        <w:t xml:space="preserve"> node. I configured it to send a polite, automated rejection/nurture email: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"Hi @[Name], thanks for reaching out! Based on your current size, our self-serve tier might be the best fit..."</w:t>
      </w:r>
    </w:p>
    <w:p w14:paraId="6F6B98B3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Role in Architecture:</w:t>
      </w:r>
      <w:r>
        <w:rPr>
          <w:rFonts w:hint="default" w:ascii="Times New Roman" w:hAnsi="Times New Roman" w:cs="Times New Roman"/>
          <w:sz w:val="28"/>
          <w:szCs w:val="28"/>
        </w:rPr>
        <w:t xml:space="preserve"> These final nodes execute the business action, seamlessly bridging the gap between Opal's AI reasoning and the company's actual communication tools.</w:t>
      </w:r>
    </w:p>
    <w:p w14:paraId="7DEFE57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Reflection on Business Automation</w:t>
      </w:r>
    </w:p>
    <w:p w14:paraId="273DBFF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This workflow highlights how Opal isn't just for generating content—it's incredibly powerful for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process automation</w:t>
      </w:r>
      <w:r>
        <w:rPr>
          <w:rFonts w:hint="default" w:ascii="Times New Roman" w:hAnsi="Times New Roman" w:cs="Times New Roman"/>
          <w:sz w:val="28"/>
          <w:szCs w:val="28"/>
        </w:rPr>
        <w:t>. By chaining a Webhook, an AI reasoning engine, and conditional branching, this workflow could save a sales team dozens of hours a week. It ensures that human reps only spend time talking to highly qualified prospects, while the AI handles the data entry and initial vetting instantly!</w:t>
      </w:r>
    </w:p>
    <w:p w14:paraId="6AAF411F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6A792F"/>
    <w:rsid w:val="356A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2026-06-21T09:18:00Z</dcterms:created>
  <dc:creator>Selvasri</dc:creator>
  <cp:lastModifiedBy>Selvasri</cp:lastModifiedBy>
  <dcterms:modified xsi:type="dcterms:W3CDTF">2026-06-21T09:27:55Z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77F3B48AC7AB4938B52A420DC9C61824_11</vt:lpwstr>
  </property>
  <property fmtid="{D5CDD505-2E9C-101B-9397-08002B2CF9AE}" pid="4" name="KSOTemplateDocerSaveRecord">
    <vt:lpwstr>eyJoZGlkIjoiMDZkODQzYmEyNDkyYmZmMzQzNWRkNTM2NDY3OTAyMGUiLCJ1c2VySWQiOiI1Njc1NDIxOTQyNjgifQ==</vt:lpwstr>
  </property>
</Properties>
</file>