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57001495361328" w:lineRule="auto"/>
        <w:ind w:left="26.748733520507812" w:right="1320.087890625" w:hanging="13.3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36"/>
          <w:szCs w:val="36"/>
          <w:u w:val="none"/>
          <w:shd w:fill="auto" w:val="clear"/>
          <w:vertAlign w:val="baseline"/>
          <w:rtl w:val="0"/>
        </w:rPr>
        <w:t xml:space="preserve">SCRIPT CONTROLLED ACL RESTRICT ACCESS BASED ON FIELD VALUE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244140625" w:line="240" w:lineRule="auto"/>
        <w:ind w:left="15.798721313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69"/>
          <w:sz w:val="21"/>
          <w:szCs w:val="21"/>
          <w:u w:val="none"/>
          <w:shd w:fill="auto" w:val="clear"/>
          <w:vertAlign w:val="baseline"/>
          <w:rtl w:val="0"/>
        </w:rPr>
        <w:t xml:space="preserve">PROJECT TESTING PHASE SPECIFICATION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4.98046875" w:line="299.95508193969727" w:lineRule="auto"/>
        <w:ind w:left="302.26837158203125" w:right="344.779052734375" w:firstLine="5.39855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System Overview: The project testing phase is carried out to verify whether the Script Controlled ACL (Access Control List) system correctly restricts access to security-sensitive records based on specific field values and handles system notifications accordingly.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707763671875" w:line="240" w:lineRule="auto"/>
        <w:ind w:left="11.906585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69a1"/>
          <w:sz w:val="25.994998931884766"/>
          <w:szCs w:val="25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69a1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5.1 Testing Objectives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63818359375" w:line="299.95508193969727" w:lineRule="auto"/>
        <w:ind w:left="7.66693115234375" w:right="369.8779296875" w:hanging="2.59933471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The main objectives of this security evaluation phase include verifying field-level integrity, role authorization, and conditional access script rules: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707763671875" w:line="299.95508193969727" w:lineRule="auto"/>
        <w:ind w:left="307.0671081542969" w:right="145.670166015625" w:hanging="6.5983581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Verify Automatic ACL Restriction: Confirm that the system automatically enforces restriction rules based on dynamic field values.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707763671875" w:line="299.95508193969727" w:lineRule="auto"/>
        <w:ind w:left="307.2669982910156" w:right="133.453369140625" w:hanging="6.79824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Verify Access Rights Assignment: Check that Read, Write, Create, and Delete access privileges change dynamically according to field states.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7083740234375" w:line="299.95508193969727" w:lineRule="auto"/>
        <w:ind w:left="313.66546630859375" w:right="-7.40478515625" w:hanging="13.196716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Verify Security &amp; Log Alerts: Ensure security audit logs capture unauthorized access attempts and system notifications reach administrators.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7083740234375" w:line="299.95508193969727" w:lineRule="auto"/>
        <w:ind w:left="306.8672180175781" w:right="41.9677734375" w:firstLine="8.1979370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Role &amp; Condition Validation: Ensure the configured ACL script functions reliably across diverse user roles, groups, and edge-case conditions.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7083740234375" w:line="240" w:lineRule="auto"/>
        <w:ind w:left="11.906585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69a1"/>
          <w:sz w:val="25.994998931884766"/>
          <w:szCs w:val="25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69a1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5.2 Security &amp; Access Test Scenarios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63818359375" w:line="299.95508193969727" w:lineRule="auto"/>
        <w:ind w:left="7.2670745849609375" w:right="480.556640625" w:hanging="2.19947814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The following test scenarios outline the field conditions, target variables, and expected ACL script behavior during runtime evaluation: </w:t>
      </w:r>
    </w:p>
    <w:tbl>
      <w:tblPr>
        <w:tblStyle w:val="Table1"/>
        <w:tblW w:w="9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3165"/>
        <w:gridCol w:w="2565"/>
        <w:gridCol w:w="2955"/>
        <w:tblGridChange w:id="0">
          <w:tblGrid>
            <w:gridCol w:w="1185"/>
            <w:gridCol w:w="3165"/>
            <w:gridCol w:w="2565"/>
            <w:gridCol w:w="295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9.456634521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Test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3940734863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.36764526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Short 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4880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Target Field Value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30041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9.456634521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TC01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.0806703567505" w:lineRule="auto"/>
              <w:ind w:left="174.02618408203125" w:right="489.327392578125" w:firstLine="5.5072021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Restrict access when State is 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9.2266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369a1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369a1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State: 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.0806703567505" w:lineRule="auto"/>
              <w:ind w:left="164.7039794921875" w:right="271.05712890625" w:hanging="6.45629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Access Denied for non-admin users. Field becomes read only.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9.456634521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TC02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.0806703567505" w:lineRule="auto"/>
              <w:ind w:left="179.15359497070312" w:right="306.3470458984375" w:hanging="14.8123168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Allow read-only access for High 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.1154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369a1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369a1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Priority: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.0806703567505" w:lineRule="auto"/>
              <w:ind w:left="158.2476806640625" w:right="369.691162109375" w:firstLine="15.191650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Read Access Granted; Write Access Denied across non assigned roles.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9.456634521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TC03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026184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Confidential ticket access check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20678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369a1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369a1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Confidential: 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476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Access Granted strictly to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476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Assignment Group members.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9.456634521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TC04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.10299682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Field-level security verification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369a1"/>
                <w:sz w:val="16.994998931884766"/>
                <w:szCs w:val="16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369a1"/>
                <w:sz w:val="16.994998931884766"/>
                <w:szCs w:val="16.994998931884766"/>
                <w:u w:val="none"/>
                <w:shd w:fill="auto" w:val="clear"/>
                <w:vertAlign w:val="baseline"/>
                <w:rtl w:val="0"/>
              </w:rPr>
              <w:t xml:space="preserve">Category: Restricted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98303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Specific sensitive field is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97106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18.989999771118164"/>
                <w:szCs w:val="18.989999771118164"/>
                <w:u w:val="none"/>
                <w:shd w:fill="auto" w:val="clear"/>
                <w:vertAlign w:val="baseline"/>
                <w:rtl w:val="0"/>
              </w:rPr>
              <w:t xml:space="preserve">hidden / enforced read-only.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6.994998931884766"/>
          <w:szCs w:val="16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Script Controlled ACL Restrict Access Based On Field Value Page 1 of 2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906585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69a1"/>
          <w:sz w:val="25.994998931884766"/>
          <w:szCs w:val="25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69a1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5.3 Email Notification &amp; System Log Testing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63818359375" w:line="299.95508193969727" w:lineRule="auto"/>
        <w:ind w:left="3.068084716796875" w:right="136.54541015625" w:hanging="2.79930114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After creating or updating a record with targeted field values, the script execution and security permissions are validated through systematic system logs and security debugging tools: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707763671875" w:line="240" w:lineRule="auto"/>
        <w:ind w:left="0.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72a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Verification Navigation Path: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708984375" w:line="240" w:lineRule="auto"/>
        <w:ind w:left="299.329376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All → System Diagnostics → Session Debug → Debug Security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38623046875" w:line="240" w:lineRule="auto"/>
        <w:ind w:left="299.329376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4155"/>
          <w:sz w:val="18.989999771118164"/>
          <w:szCs w:val="18.989999771118164"/>
          <w:u w:val="none"/>
          <w:shd w:fill="auto" w:val="clear"/>
          <w:vertAlign w:val="baseline"/>
          <w:rtl w:val="0"/>
        </w:rPr>
        <w:t xml:space="preserve">All → System Logs → Emails / Security Logs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336181640625" w:line="240" w:lineRule="auto"/>
        <w:ind w:left="5.06759643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The verification sequence follows three primary validation procedures: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58935546875" w:line="240" w:lineRule="auto"/>
        <w:ind w:left="0" w:right="278.9074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Security Session Debugging: Enable security debugging tools to monitor ACL script evaluation in real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.55105590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.994998931884766"/>
          <w:szCs w:val="16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90234375" w:line="240" w:lineRule="auto"/>
        <w:ind w:left="424.0678405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time as different roles attempt record access.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658935546875" w:line="240" w:lineRule="auto"/>
        <w:ind w:left="0" w:right="72.6574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Script Evaluation Check: Search the execution logs using the ticket ID or subject to confirm that the ACL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.373733520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.994998931884766"/>
          <w:szCs w:val="16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90234375" w:line="240" w:lineRule="auto"/>
        <w:ind w:left="426.66717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script logic evaluated to 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7706"/>
          <w:sz w:val="19.994998931884766"/>
          <w:szCs w:val="19.994998931884766"/>
          <w:u w:val="none"/>
          <w:shd w:fill="fef3c7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2626"/>
          <w:sz w:val="19.994998931884766"/>
          <w:szCs w:val="19.994998931884766"/>
          <w:u w:val="none"/>
          <w:shd w:fill="fee2e2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based on field values.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6589355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Email Notification Verification: Verify via System Logs → Emails using the subject header and open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.5831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.994998931884766"/>
          <w:szCs w:val="16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668701171875" w:line="240" w:lineRule="auto"/>
        <w:ind w:left="0" w:right="79.757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through Preview Mail to confirm that security failure/success alerts were dispatched correctly to the caller.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6583251953125" w:line="240" w:lineRule="auto"/>
        <w:ind w:left="11.906585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69a1"/>
          <w:sz w:val="25.994998931884766"/>
          <w:szCs w:val="25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69a1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5.4 Testing Outcome &amp; Conclusion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63818359375" w:line="299.95508193969727" w:lineRule="auto"/>
        <w:ind w:left="7.8668975830078125" w:right="26.1376953125" w:hanging="2.79930114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The comprehensive testing phase confirms that the configured Script Controlled ACL automation successfully evaluates target field values at runtime.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7083740234375" w:line="299.95508193969727" w:lineRule="auto"/>
        <w:ind w:left="313.66546630859375" w:right="730.455322265625" w:firstLine="1.5995788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Final Verdict: The security rules correctly restrict read, write, and record visibility for non-authorized personnel while guaranteeing proper email notification logs for auditing and system maintenance.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1.65832519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6.994998931884766"/>
          <w:szCs w:val="16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6.994998931884766"/>
          <w:szCs w:val="16.994998931884766"/>
          <w:u w:val="none"/>
          <w:shd w:fill="auto" w:val="clear"/>
          <w:vertAlign w:val="baseline"/>
          <w:rtl w:val="0"/>
        </w:rPr>
        <w:t xml:space="preserve">Script Controlled ACL Restrict Access Based On Field Value Page 2 of 2 </w:t>
      </w:r>
    </w:p>
    <w:sectPr>
      <w:pgSz w:h="16840" w:w="11900" w:orient="portrait"/>
      <w:pgMar w:bottom="732.60009765625" w:top="990" w:left="1020" w:right="982.4865722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