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2">
      <w:pPr>
        <w:spacing w:before="100" w:line="276" w:lineRule="auto"/>
        <w:ind w:left="560" w:right="554" w:firstLine="0"/>
        <w:jc w:val="center"/>
        <w:rPr>
          <w:rFonts w:ascii="Cambria" w:cs="Cambria" w:eastAsia="Cambria" w:hAnsi="Cambria"/>
          <w:sz w:val="72"/>
          <w:szCs w:val="72"/>
        </w:rPr>
      </w:pPr>
      <w:r w:rsidDel="00000000" w:rsidR="00000000" w:rsidRPr="00000000">
        <w:rPr>
          <w:rFonts w:ascii="Cambria" w:cs="Cambria" w:eastAsia="Cambria" w:hAnsi="Cambria"/>
          <w:color w:val="17365d"/>
          <w:sz w:val="72"/>
          <w:szCs w:val="72"/>
          <w:rtl w:val="0"/>
        </w:rPr>
        <w:t xml:space="preserve">Extraction, Transformation, and Load Technical Report</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77"/>
          <w:szCs w:val="77"/>
          <w:u w:val="none"/>
          <w:shd w:fill="auto" w:val="clear"/>
          <w:vertAlign w:val="baseline"/>
        </w:rPr>
      </w:pPr>
      <w:r w:rsidDel="00000000" w:rsidR="00000000" w:rsidRPr="00000000">
        <w:rPr>
          <w:rtl w:val="0"/>
        </w:rPr>
      </w:r>
    </w:p>
    <w:p w:rsidR="00000000" w:rsidDel="00000000" w:rsidP="00000000" w:rsidRDefault="00000000" w:rsidRPr="00000000" w14:paraId="00000014">
      <w:pPr>
        <w:spacing w:before="0" w:lineRule="auto"/>
        <w:ind w:left="560" w:right="553" w:firstLine="0"/>
        <w:jc w:val="center"/>
        <w:rPr>
          <w:rFonts w:ascii="Cambria" w:cs="Cambria" w:eastAsia="Cambria" w:hAnsi="Cambria"/>
          <w:sz w:val="52"/>
          <w:szCs w:val="52"/>
        </w:rPr>
      </w:pPr>
      <w:r w:rsidDel="00000000" w:rsidR="00000000" w:rsidRPr="00000000">
        <w:rPr>
          <w:rFonts w:ascii="Cambria" w:cs="Cambria" w:eastAsia="Cambria" w:hAnsi="Cambria"/>
          <w:color w:val="17365d"/>
          <w:sz w:val="52"/>
          <w:szCs w:val="52"/>
          <w:rtl w:val="0"/>
        </w:rPr>
        <w:t xml:space="preserve">Headlines and Stock Price Trends</w:t>
      </w:r>
      <w:r w:rsidDel="00000000" w:rsidR="00000000" w:rsidRPr="00000000">
        <w:rPr>
          <w:rtl w:val="0"/>
        </w:rPr>
      </w:r>
    </w:p>
    <w:p w:rsidR="00000000" w:rsidDel="00000000" w:rsidP="00000000" w:rsidRDefault="00000000" w:rsidRPr="00000000" w14:paraId="00000015">
      <w:pPr>
        <w:spacing w:after="0" w:lineRule="auto"/>
        <w:jc w:val="center"/>
        <w:rPr>
          <w:rFonts w:ascii="Cambria" w:cs="Cambria" w:eastAsia="Cambria" w:hAnsi="Cambria"/>
          <w:sz w:val="52"/>
          <w:szCs w:val="52"/>
        </w:rPr>
        <w:sectPr>
          <w:footerReference r:id="rId7" w:type="default"/>
          <w:pgSz w:h="15840" w:w="12240"/>
          <w:pgMar w:bottom="1720" w:top="1500" w:left="1440" w:right="1300" w:header="360" w:footer="1535"/>
          <w:pgNumType w:start="1"/>
          <w:cols w:equalWidth="0"/>
        </w:sectPr>
      </w:pPr>
      <w:r w:rsidDel="00000000" w:rsidR="00000000" w:rsidRPr="00000000">
        <w:rPr>
          <w:rtl w:val="0"/>
        </w:rPr>
      </w:r>
    </w:p>
    <w:p w:rsidR="00000000" w:rsidDel="00000000" w:rsidP="00000000" w:rsidRDefault="00000000" w:rsidRPr="00000000" w14:paraId="00000016">
      <w:pPr>
        <w:tabs>
          <w:tab w:val="left" w:pos="9534"/>
        </w:tabs>
        <w:spacing w:before="81" w:lineRule="auto"/>
        <w:ind w:left="140" w:right="0" w:firstLine="0"/>
        <w:jc w:val="left"/>
        <w:rPr>
          <w:rFonts w:ascii="Cambria" w:cs="Cambria" w:eastAsia="Cambria" w:hAnsi="Cambria"/>
          <w:b w:val="1"/>
          <w:sz w:val="32"/>
          <w:szCs w:val="32"/>
        </w:rPr>
      </w:pPr>
      <w:r w:rsidDel="00000000" w:rsidR="00000000" w:rsidRPr="00000000">
        <w:rPr>
          <w:rFonts w:ascii="Cambria" w:cs="Cambria" w:eastAsia="Cambria" w:hAnsi="Cambria"/>
          <w:b w:val="1"/>
          <w:color w:val="365f91"/>
          <w:sz w:val="32"/>
          <w:szCs w:val="32"/>
          <w:shd w:fill="d9d9d9" w:val="clear"/>
          <w:rtl w:val="0"/>
        </w:rPr>
        <w:t xml:space="preserve">TABLE OF CONTENTS</w:t>
        <w:tab/>
      </w:r>
      <w:r w:rsidDel="00000000" w:rsidR="00000000" w:rsidRPr="00000000">
        <w:rPr>
          <w:rtl w:val="0"/>
        </w:rPr>
      </w:r>
    </w:p>
    <w:p w:rsidR="00000000" w:rsidDel="00000000" w:rsidP="00000000" w:rsidRDefault="00000000" w:rsidRPr="00000000" w14:paraId="0000001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70"/>
          <w:tab w:val="left" w:pos="571"/>
          <w:tab w:val="right" w:pos="9505"/>
        </w:tabs>
        <w:spacing w:after="0" w:before="240" w:line="240" w:lineRule="auto"/>
        <w:ind w:left="571" w:right="0" w:hanging="431"/>
        <w:jc w:val="left"/>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102" w:line="240" w:lineRule="auto"/>
        <w:ind w:left="1141" w:right="0" w:hanging="571"/>
        <w:jc w:val="left"/>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41" w:line="240" w:lineRule="auto"/>
        <w:ind w:left="1141" w:right="0" w:hanging="571"/>
        <w:jc w:val="left"/>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36" w:line="240" w:lineRule="auto"/>
        <w:ind w:left="1141" w:right="0" w:hanging="571"/>
        <w:jc w:val="left"/>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Technologies and resource contributions</w:t>
          <w:tab/>
          <w:t xml:space="preserve">3</w:t>
        </w:r>
      </w:hyperlink>
      <w:r w:rsidDel="00000000" w:rsidR="00000000" w:rsidRPr="00000000">
        <w:rPr>
          <w:rtl w:val="0"/>
        </w:rPr>
      </w:r>
    </w:p>
    <w:p w:rsidR="00000000" w:rsidDel="00000000" w:rsidP="00000000" w:rsidRDefault="00000000" w:rsidRPr="00000000" w14:paraId="0000001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42" w:line="240" w:lineRule="auto"/>
        <w:ind w:left="1141" w:right="0" w:hanging="571"/>
        <w:jc w:val="left"/>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Definitions, Acronyms and Abbreviations</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70"/>
          <w:tab w:val="left" w:pos="571"/>
          <w:tab w:val="right" w:pos="9505"/>
        </w:tabs>
        <w:spacing w:after="0" w:before="282" w:line="240" w:lineRule="auto"/>
        <w:ind w:left="571" w:right="0" w:hanging="431"/>
        <w:jc w:val="left"/>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ETL Details</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101" w:line="240" w:lineRule="auto"/>
        <w:ind w:left="1141" w:right="0" w:hanging="571"/>
        <w:jc w:val="left"/>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Import/Extract Sources and Method</w:t>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37" w:line="240" w:lineRule="auto"/>
        <w:ind w:left="1141" w:right="0" w:hanging="571"/>
        <w:jc w:val="left"/>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Acquisition</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42" w:line="240" w:lineRule="auto"/>
        <w:ind w:left="1141" w:right="0" w:hanging="571"/>
        <w:jc w:val="left"/>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Transform</w:t>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41" w:line="240" w:lineRule="auto"/>
        <w:ind w:left="1141" w:right="0" w:hanging="571"/>
        <w:jc w:val="left"/>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Integrity</w:t>
          <w:tab/>
          <w:t xml:space="preserve">4</w:t>
        </w:r>
      </w:hyperlink>
      <w:r w:rsidDel="00000000" w:rsidR="00000000" w:rsidRPr="00000000">
        <w:rPr>
          <w:rtl w:val="0"/>
        </w:rPr>
      </w:r>
    </w:p>
    <w:p w:rsidR="00000000" w:rsidDel="00000000" w:rsidP="00000000" w:rsidRDefault="00000000" w:rsidRPr="00000000" w14:paraId="00000021">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42" w:line="240" w:lineRule="auto"/>
        <w:ind w:left="1141" w:right="0" w:hanging="571"/>
        <w:jc w:val="left"/>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Refresh Frequency</w:t>
          <w:tab/>
          <w:t xml:space="preserve">4</w:t>
        </w:r>
      </w:hyperlink>
      <w:r w:rsidDel="00000000" w:rsidR="00000000" w:rsidRPr="00000000">
        <w:rPr>
          <w:rtl w:val="0"/>
        </w:rPr>
      </w:r>
    </w:p>
    <w:p w:rsidR="00000000" w:rsidDel="00000000" w:rsidP="00000000" w:rsidRDefault="00000000" w:rsidRPr="00000000" w14:paraId="00000022">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36" w:line="240" w:lineRule="auto"/>
        <w:ind w:left="1141" w:right="0" w:hanging="571"/>
        <w:jc w:val="left"/>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Security</w:t>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140"/>
          <w:tab w:val="left" w:pos="1141"/>
          <w:tab w:val="right" w:pos="9505"/>
        </w:tabs>
        <w:spacing w:after="0" w:before="242" w:line="240" w:lineRule="auto"/>
        <w:ind w:left="1141" w:right="0" w:hanging="571"/>
        <w:jc w:val="left"/>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Loading and Availability</w:t>
          <w:tab/>
          <w:t xml:space="preserve">5</w:t>
        </w:r>
      </w:hyperlink>
      <w:r w:rsidDel="00000000" w:rsidR="00000000" w:rsidRPr="00000000">
        <w:rPr>
          <w:rtl w:val="0"/>
        </w:rPr>
      </w:r>
    </w:p>
    <w:p w:rsidR="00000000" w:rsidDel="00000000" w:rsidP="00000000" w:rsidRDefault="00000000" w:rsidRPr="00000000" w14:paraId="0000002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70"/>
          <w:tab w:val="left" w:pos="571"/>
          <w:tab w:val="right" w:pos="9505"/>
        </w:tabs>
        <w:spacing w:after="0" w:before="281" w:line="240" w:lineRule="auto"/>
        <w:ind w:left="571" w:right="0" w:hanging="431"/>
        <w:jc w:val="left"/>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Quality</w:t>
          <w:tab/>
          <w:t xml:space="preserve">6</w:t>
        </w:r>
      </w:hyperlink>
      <w:r w:rsidDel="00000000" w:rsidR="00000000" w:rsidRPr="00000000">
        <w:rPr>
          <w:rtl w:val="0"/>
        </w:rPr>
      </w:r>
    </w:p>
    <w:p w:rsidR="00000000" w:rsidDel="00000000" w:rsidP="00000000" w:rsidRDefault="00000000" w:rsidRPr="00000000" w14:paraId="00000025">
      <w:pPr>
        <w:spacing w:after="0" w:line="240" w:lineRule="auto"/>
        <w:jc w:val="left"/>
        <w:rPr/>
        <w:sectPr>
          <w:type w:val="nextPage"/>
          <w:pgSz w:h="15840" w:w="12240"/>
          <w:pgMar w:bottom="1720" w:top="1360" w:left="1300" w:right="1300" w:header="0" w:footer="1535"/>
          <w:cols w:equalWidth="0"/>
        </w:sect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5993765" cy="247650"/>
                <wp:effectExtent b="0" l="0" r="0" t="0"/>
                <wp:docPr id="2" name=""/>
                <a:graphic>
                  <a:graphicData uri="http://schemas.microsoft.com/office/word/2010/wordprocessingShape">
                    <wps:wsp>
                      <wps:cNvSpPr/>
                      <wps:cNvPr id="3" name="Shape 3"/>
                      <wps:spPr>
                        <a:xfrm>
                          <a:off x="2353880" y="3660938"/>
                          <a:ext cx="5984240" cy="238125"/>
                        </a:xfrm>
                        <a:custGeom>
                          <a:rect b="b" l="l" r="r" t="t"/>
                          <a:pathLst>
                            <a:path extrusionOk="0" h="238125" w="5984240">
                              <a:moveTo>
                                <a:pt x="0" y="0"/>
                              </a:moveTo>
                              <a:lnTo>
                                <a:pt x="0" y="238125"/>
                              </a:lnTo>
                              <a:lnTo>
                                <a:pt x="5984240" y="238125"/>
                              </a:lnTo>
                              <a:lnTo>
                                <a:pt x="5984240" y="0"/>
                              </a:lnTo>
                              <a:close/>
                            </a:path>
                          </a:pathLst>
                        </a:custGeom>
                        <a:solidFill>
                          <a:srgbClr val="D9D9D9"/>
                        </a:solidFill>
                        <a:ln>
                          <a:noFill/>
                        </a:ln>
                      </wps:spPr>
                      <wps:txbx>
                        <w:txbxContent>
                          <w:p w:rsidR="00000000" w:rsidDel="00000000" w:rsidP="00000000" w:rsidRDefault="00000000" w:rsidRPr="00000000">
                            <w:pPr>
                              <w:spacing w:after="0" w:before="1.0000000149011612" w:line="373.99998664855957"/>
                              <w:ind w:left="30" w:right="0" w:firstLine="30"/>
                              <w:jc w:val="left"/>
                              <w:textDirection w:val="btLr"/>
                            </w:pPr>
                            <w:r w:rsidDel="00000000" w:rsidR="00000000" w:rsidRPr="00000000">
                              <w:rPr>
                                <w:rFonts w:ascii="Cambria" w:cs="Cambria" w:eastAsia="Cambria" w:hAnsi="Cambria"/>
                                <w:b w:val="1"/>
                                <w:i w:val="0"/>
                                <w:smallCaps w:val="0"/>
                                <w:strike w:val="0"/>
                                <w:color w:val="365f91"/>
                                <w:sz w:val="32"/>
                                <w:vertAlign w:val="baseline"/>
                              </w:rPr>
                              <w:t xml:space="preserve">1.	INTRODUCTION</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93765" cy="247650"/>
                <wp:effectExtent b="0" l="0" r="0" t="0"/>
                <wp:docPr id="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993765" cy="247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spacing w:before="225" w:line="278.00000000000006" w:lineRule="auto"/>
        <w:ind w:left="140" w:right="195" w:firstLine="0"/>
        <w:jc w:val="left"/>
        <w:rPr>
          <w:i w:val="1"/>
          <w:sz w:val="22"/>
          <w:szCs w:val="22"/>
        </w:rPr>
      </w:pPr>
      <w:r w:rsidDel="00000000" w:rsidR="00000000" w:rsidRPr="00000000">
        <w:rPr>
          <w:i w:val="1"/>
          <w:color w:val="17365d"/>
          <w:sz w:val="22"/>
          <w:szCs w:val="22"/>
          <w:rtl w:val="0"/>
        </w:rPr>
        <w:t xml:space="preserve">The purpose of the Extraction, Transformation, and Load (ETL) Technical Report is to capture details that pertain specifically to ETL portion of the data pipeline that is to be used in a data science project. This however does keep in mind the final target objective while performing the ETL.</w:t>
      </w:r>
      <w:r w:rsidDel="00000000" w:rsidR="00000000" w:rsidRPr="00000000">
        <w:rPr>
          <w:rtl w:val="0"/>
        </w:rPr>
      </w:r>
    </w:p>
    <w:bookmarkStart w:colFirst="0" w:colLast="0" w:name="bookmark=id.gjdgxs" w:id="0"/>
    <w:bookmarkEnd w:id="0"/>
    <w:p w:rsidR="00000000" w:rsidDel="00000000" w:rsidP="00000000" w:rsidRDefault="00000000" w:rsidRPr="00000000" w14:paraId="00000028">
      <w:pPr>
        <w:pStyle w:val="Heading1"/>
        <w:numPr>
          <w:ilvl w:val="1"/>
          <w:numId w:val="2"/>
        </w:numPr>
        <w:tabs>
          <w:tab w:val="left" w:pos="651"/>
        </w:tabs>
        <w:spacing w:after="0" w:before="188" w:line="240" w:lineRule="auto"/>
        <w:ind w:left="651" w:right="0" w:hanging="511"/>
        <w:jc w:val="left"/>
        <w:rPr/>
      </w:pPr>
      <w:bookmarkStart w:colFirst="0" w:colLast="0" w:name="_heading=h.30j0zll" w:id="1"/>
      <w:bookmarkEnd w:id="1"/>
      <w:r w:rsidDel="00000000" w:rsidR="00000000" w:rsidRPr="00000000">
        <w:rPr>
          <w:color w:val="4f81bc"/>
          <w:rtl w:val="0"/>
        </w:rPr>
        <w:t xml:space="preserve">Summary</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48" w:line="278.00000000000006" w:lineRule="auto"/>
        <w:ind w:left="14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48" w:line="278.00000000000006" w:lineRule="auto"/>
        <w:ind w:left="140" w:right="0" w:firstLine="0"/>
        <w:jc w:val="left"/>
        <w:rPr>
          <w:rFonts w:ascii="Arial" w:cs="Arial" w:eastAsia="Arial" w:hAnsi="Arial"/>
        </w:rPr>
      </w:pPr>
      <w:r w:rsidDel="00000000" w:rsidR="00000000" w:rsidRPr="00000000">
        <w:rPr>
          <w:rFonts w:ascii="Arial" w:cs="Arial" w:eastAsia="Arial" w:hAnsi="Arial"/>
          <w:rtl w:val="0"/>
        </w:rPr>
        <w:t xml:space="preserve">The objective of this project is to track the relationship between news headlines and fluctuations in stock prices. Looking at these two data sets allows us to further analyze the correlation between the success/decline of stock and how the company is reflected in the media.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48" w:line="278.00000000000006" w:lineRule="auto"/>
        <w:ind w:left="140" w:right="0" w:firstLine="0"/>
        <w:jc w:val="left"/>
        <w:rPr>
          <w:rFonts w:ascii="Arial" w:cs="Arial" w:eastAsia="Arial" w:hAnsi="Arial"/>
        </w:rPr>
      </w:pPr>
      <w:r w:rsidDel="00000000" w:rsidR="00000000" w:rsidRPr="00000000">
        <w:rPr>
          <w:rtl w:val="0"/>
        </w:rPr>
      </w:r>
    </w:p>
    <w:bookmarkStart w:colFirst="0" w:colLast="0" w:name="bookmark=id.1fob9te" w:id="2"/>
    <w:bookmarkEnd w:id="2"/>
    <w:p w:rsidR="00000000" w:rsidDel="00000000" w:rsidP="00000000" w:rsidRDefault="00000000" w:rsidRPr="00000000" w14:paraId="0000002C">
      <w:pPr>
        <w:pStyle w:val="Heading1"/>
        <w:numPr>
          <w:ilvl w:val="1"/>
          <w:numId w:val="2"/>
        </w:numPr>
        <w:tabs>
          <w:tab w:val="left" w:pos="651"/>
        </w:tabs>
        <w:spacing w:after="0" w:before="195" w:line="240" w:lineRule="auto"/>
        <w:ind w:left="651" w:right="0" w:hanging="511"/>
        <w:jc w:val="left"/>
        <w:rPr/>
      </w:pPr>
      <w:bookmarkStart w:colFirst="0" w:colLast="0" w:name="_heading=h.3znysh7" w:id="3"/>
      <w:bookmarkEnd w:id="3"/>
      <w:r w:rsidDel="00000000" w:rsidR="00000000" w:rsidRPr="00000000">
        <w:rPr>
          <w:color w:val="4f81bc"/>
          <w:rtl w:val="0"/>
        </w:rPr>
        <w:t xml:space="preserve">Scope</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140" w:right="345" w:firstLine="0"/>
        <w:jc w:val="both"/>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140" w:right="345" w:firstLine="0"/>
        <w:jc w:val="both"/>
        <w:rPr>
          <w:rFonts w:ascii="Arial" w:cs="Arial" w:eastAsia="Arial" w:hAnsi="Arial"/>
        </w:rPr>
      </w:pPr>
      <w:r w:rsidDel="00000000" w:rsidR="00000000" w:rsidRPr="00000000">
        <w:rPr>
          <w:rFonts w:ascii="Arial" w:cs="Arial" w:eastAsia="Arial" w:hAnsi="Arial"/>
          <w:rtl w:val="0"/>
        </w:rPr>
        <w:t xml:space="preserve">The integrated data sources are comprised of the Alpha Advantage API and the News API.  Alpha Advantage provides real-time and historical stock data. News API provides a means to search worldwide news articles and headlines from all over the web in real-time. Determining positive or negative words that influence stock price is outside the scope of this project.</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140" w:right="345" w:firstLine="0"/>
        <w:jc w:val="both"/>
        <w:rPr/>
      </w:pPr>
      <w:r w:rsidDel="00000000" w:rsidR="00000000" w:rsidRPr="00000000">
        <w:rPr>
          <w:rtl w:val="0"/>
        </w:rPr>
      </w:r>
    </w:p>
    <w:bookmarkStart w:colFirst="0" w:colLast="0" w:name="bookmark=id.2et92p0" w:id="4"/>
    <w:bookmarkEnd w:id="4"/>
    <w:p w:rsidR="00000000" w:rsidDel="00000000" w:rsidP="00000000" w:rsidRDefault="00000000" w:rsidRPr="00000000" w14:paraId="00000030">
      <w:pPr>
        <w:pStyle w:val="Heading1"/>
        <w:numPr>
          <w:ilvl w:val="1"/>
          <w:numId w:val="2"/>
        </w:numPr>
        <w:tabs>
          <w:tab w:val="left" w:pos="651"/>
        </w:tabs>
        <w:spacing w:after="0" w:before="196" w:line="240" w:lineRule="auto"/>
        <w:ind w:left="651" w:right="0" w:hanging="511"/>
        <w:jc w:val="left"/>
        <w:rPr/>
      </w:pPr>
      <w:bookmarkStart w:colFirst="0" w:colLast="0" w:name="_heading=h.tyjcwt" w:id="5"/>
      <w:bookmarkEnd w:id="5"/>
      <w:r w:rsidDel="00000000" w:rsidR="00000000" w:rsidRPr="00000000">
        <w:rPr>
          <w:color w:val="4f81bc"/>
          <w:rtl w:val="0"/>
        </w:rPr>
        <w:t xml:space="preserve">Technologies and resource contributions</w:t>
      </w:r>
      <w:r w:rsidDel="00000000" w:rsidR="00000000" w:rsidRPr="00000000">
        <w:rPr>
          <w:rtl w:val="0"/>
        </w:rPr>
      </w:r>
    </w:p>
    <w:p w:rsidR="00000000" w:rsidDel="00000000" w:rsidP="00000000" w:rsidRDefault="00000000" w:rsidRPr="00000000" w14:paraId="00000031">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32">
      <w:pPr>
        <w:ind w:left="160" w:firstLine="0"/>
        <w:rPr>
          <w:rFonts w:ascii="Arial" w:cs="Arial" w:eastAsia="Arial" w:hAnsi="Arial"/>
        </w:rPr>
      </w:pPr>
      <w:r w:rsidDel="00000000" w:rsidR="00000000" w:rsidRPr="00000000">
        <w:rPr>
          <w:rFonts w:ascii="Arial" w:cs="Arial" w:eastAsia="Arial" w:hAnsi="Arial"/>
          <w:b w:val="1"/>
          <w:rtl w:val="0"/>
        </w:rPr>
        <w:t xml:space="preserve">Janita Brock </w:t>
      </w:r>
      <w:r w:rsidDel="00000000" w:rsidR="00000000" w:rsidRPr="00000000">
        <w:rPr>
          <w:rFonts w:ascii="Arial" w:cs="Arial" w:eastAsia="Arial" w:hAnsi="Arial"/>
          <w:rtl w:val="0"/>
        </w:rPr>
        <w:t xml:space="preserve">- Assisted in API interface for obtaining data, cleaning data, and providing information for the technical report. </w:t>
      </w:r>
    </w:p>
    <w:p w:rsidR="00000000" w:rsidDel="00000000" w:rsidP="00000000" w:rsidRDefault="00000000" w:rsidRPr="00000000" w14:paraId="00000033">
      <w:pPr>
        <w:ind w:left="160" w:firstLine="0"/>
        <w:rPr>
          <w:rFonts w:ascii="Arial" w:cs="Arial" w:eastAsia="Arial" w:hAnsi="Arial"/>
        </w:rPr>
      </w:pPr>
      <w:r w:rsidDel="00000000" w:rsidR="00000000" w:rsidRPr="00000000">
        <w:rPr>
          <w:rtl w:val="0"/>
        </w:rPr>
      </w:r>
    </w:p>
    <w:p w:rsidR="00000000" w:rsidDel="00000000" w:rsidP="00000000" w:rsidRDefault="00000000" w:rsidRPr="00000000" w14:paraId="00000034">
      <w:pPr>
        <w:ind w:left="160" w:firstLine="0"/>
        <w:rPr>
          <w:rFonts w:ascii="Arial" w:cs="Arial" w:eastAsia="Arial" w:hAnsi="Arial"/>
        </w:rPr>
      </w:pPr>
      <w:r w:rsidDel="00000000" w:rsidR="00000000" w:rsidRPr="00000000">
        <w:rPr>
          <w:rFonts w:ascii="Arial" w:cs="Arial" w:eastAsia="Arial" w:hAnsi="Arial"/>
          <w:b w:val="1"/>
          <w:rtl w:val="0"/>
        </w:rPr>
        <w:t xml:space="preserve">Ola Browne</w:t>
      </w:r>
      <w:r w:rsidDel="00000000" w:rsidR="00000000" w:rsidRPr="00000000">
        <w:rPr>
          <w:rFonts w:ascii="Arial" w:cs="Arial" w:eastAsia="Arial" w:hAnsi="Arial"/>
          <w:rtl w:val="0"/>
        </w:rPr>
        <w:t xml:space="preserve"> - Created visualizations for report.  </w:t>
      </w:r>
    </w:p>
    <w:p w:rsidR="00000000" w:rsidDel="00000000" w:rsidP="00000000" w:rsidRDefault="00000000" w:rsidRPr="00000000" w14:paraId="00000035">
      <w:pPr>
        <w:ind w:left="16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1350" w:hanging="1170"/>
        <w:rPr>
          <w:rFonts w:ascii="Arial" w:cs="Arial" w:eastAsia="Arial" w:hAnsi="Arial"/>
        </w:rPr>
      </w:pPr>
      <w:r w:rsidDel="00000000" w:rsidR="00000000" w:rsidRPr="00000000">
        <w:rPr>
          <w:rFonts w:ascii="Arial" w:cs="Arial" w:eastAsia="Arial" w:hAnsi="Arial"/>
          <w:b w:val="1"/>
          <w:rtl w:val="0"/>
        </w:rPr>
        <w:t xml:space="preserve">Parul Garg</w:t>
      </w:r>
      <w:r w:rsidDel="00000000" w:rsidR="00000000" w:rsidRPr="00000000">
        <w:rPr>
          <w:rFonts w:ascii="Arial" w:cs="Arial" w:eastAsia="Arial" w:hAnsi="Arial"/>
          <w:rtl w:val="0"/>
        </w:rPr>
        <w:t xml:space="preserve"> - Created Postgres server and exposed client connection for team to access common DB server. Successfully established a connection off campus from home network where client and server connection worked. But could not troubleshoot beyond GT network due to security issues. DB setup and obtained view queries for various analysis.</w:t>
      </w:r>
    </w:p>
    <w:p w:rsidR="00000000" w:rsidDel="00000000" w:rsidP="00000000" w:rsidRDefault="00000000" w:rsidRPr="00000000" w14:paraId="00000037">
      <w:pPr>
        <w:ind w:left="1350" w:hanging="117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38">
      <w:pPr>
        <w:ind w:left="1350" w:hanging="1170"/>
        <w:rPr>
          <w:rFonts w:ascii="Arial" w:cs="Arial" w:eastAsia="Arial" w:hAnsi="Arial"/>
        </w:rPr>
      </w:pPr>
      <w:r w:rsidDel="00000000" w:rsidR="00000000" w:rsidRPr="00000000">
        <w:rPr>
          <w:rFonts w:ascii="Arial" w:cs="Arial" w:eastAsia="Arial" w:hAnsi="Arial"/>
          <w:b w:val="1"/>
          <w:rtl w:val="0"/>
        </w:rPr>
        <w:t xml:space="preserve">Reza Gharahgozly</w:t>
      </w:r>
      <w:r w:rsidDel="00000000" w:rsidR="00000000" w:rsidRPr="00000000">
        <w:rPr>
          <w:rFonts w:ascii="Arial" w:cs="Arial" w:eastAsia="Arial" w:hAnsi="Arial"/>
          <w:rtl w:val="0"/>
        </w:rPr>
        <w:t xml:space="preserve">  - Created an ER diagram for SQL databases and used Postgres SQL to make tables in the database.</w:t>
      </w:r>
    </w:p>
    <w:p w:rsidR="00000000" w:rsidDel="00000000" w:rsidP="00000000" w:rsidRDefault="00000000" w:rsidRPr="00000000" w14:paraId="00000039">
      <w:pPr>
        <w:ind w:left="1350" w:hanging="1170"/>
        <w:rPr>
          <w:rFonts w:ascii="Arial" w:cs="Arial" w:eastAsia="Arial" w:hAnsi="Arial"/>
        </w:rPr>
      </w:pPr>
      <w:r w:rsidDel="00000000" w:rsidR="00000000" w:rsidRPr="00000000">
        <w:rPr>
          <w:rtl w:val="0"/>
        </w:rPr>
      </w:r>
    </w:p>
    <w:p w:rsidR="00000000" w:rsidDel="00000000" w:rsidP="00000000" w:rsidRDefault="00000000" w:rsidRPr="00000000" w14:paraId="0000003A">
      <w:pPr>
        <w:ind w:left="1350" w:hanging="1170"/>
        <w:rPr>
          <w:rFonts w:ascii="Arial" w:cs="Arial" w:eastAsia="Arial" w:hAnsi="Arial"/>
        </w:rPr>
      </w:pPr>
      <w:r w:rsidDel="00000000" w:rsidR="00000000" w:rsidRPr="00000000">
        <w:rPr>
          <w:rFonts w:ascii="Arial" w:cs="Arial" w:eastAsia="Arial" w:hAnsi="Arial"/>
          <w:b w:val="1"/>
          <w:rtl w:val="0"/>
        </w:rPr>
        <w:t xml:space="preserve">Sandy Lake</w:t>
      </w:r>
      <w:r w:rsidDel="00000000" w:rsidR="00000000" w:rsidRPr="00000000">
        <w:rPr>
          <w:rFonts w:ascii="Arial" w:cs="Arial" w:eastAsia="Arial" w:hAnsi="Arial"/>
          <w:rtl w:val="0"/>
        </w:rPr>
        <w:t xml:space="preserve"> - Worked with Robert on obtaining headlines from News API and converted headlines to CSV</w:t>
      </w:r>
    </w:p>
    <w:p w:rsidR="00000000" w:rsidDel="00000000" w:rsidP="00000000" w:rsidRDefault="00000000" w:rsidRPr="00000000" w14:paraId="0000003B">
      <w:pPr>
        <w:ind w:left="160" w:firstLine="0"/>
        <w:rPr>
          <w:rFonts w:ascii="Arial" w:cs="Arial" w:eastAsia="Arial" w:hAnsi="Arial"/>
        </w:rPr>
      </w:pPr>
      <w:r w:rsidDel="00000000" w:rsidR="00000000" w:rsidRPr="00000000">
        <w:rPr>
          <w:rFonts w:ascii="Arial" w:cs="Arial" w:eastAsia="Arial" w:hAnsi="Arial"/>
          <w:b w:val="1"/>
          <w:rtl w:val="0"/>
        </w:rPr>
        <w:t xml:space="preserve">Robert Patterson</w:t>
      </w:r>
      <w:r w:rsidDel="00000000" w:rsidR="00000000" w:rsidRPr="00000000">
        <w:rPr>
          <w:rFonts w:ascii="Arial" w:cs="Arial" w:eastAsia="Arial" w:hAnsi="Arial"/>
          <w:rtl w:val="0"/>
        </w:rPr>
        <w:t xml:space="preserve"> - Worked with Sandy on obtaining headlines from News API. Munged data in pandas to be consistent with how it would be loaded into the Postgresql database. Helped to construct Second Normal Form data structure with Parul and Reza. </w:t>
      </w:r>
    </w:p>
    <w:p w:rsidR="00000000" w:rsidDel="00000000" w:rsidP="00000000" w:rsidRDefault="00000000" w:rsidRPr="00000000" w14:paraId="0000003C">
      <w:pPr>
        <w:ind w:left="16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160" w:firstLine="0"/>
        <w:rPr>
          <w:rFonts w:ascii="Arial" w:cs="Arial" w:eastAsia="Arial" w:hAnsi="Arial"/>
        </w:rPr>
      </w:pPr>
      <w:r w:rsidDel="00000000" w:rsidR="00000000" w:rsidRPr="00000000">
        <w:rPr>
          <w:rFonts w:ascii="Arial" w:cs="Arial" w:eastAsia="Arial" w:hAnsi="Arial"/>
          <w:b w:val="1"/>
          <w:rtl w:val="0"/>
        </w:rPr>
        <w:t xml:space="preserve">Selvi Ramalingam</w:t>
      </w:r>
      <w:r w:rsidDel="00000000" w:rsidR="00000000" w:rsidRPr="00000000">
        <w:rPr>
          <w:rFonts w:ascii="Arial" w:cs="Arial" w:eastAsia="Arial" w:hAnsi="Arial"/>
          <w:rtl w:val="0"/>
        </w:rPr>
        <w:t xml:space="preserve"> - Retrieved stock API for 5 companies of choice, and set a template for further retrieval if there is more interest.</w:t>
      </w:r>
    </w:p>
    <w:p w:rsidR="00000000" w:rsidDel="00000000" w:rsidP="00000000" w:rsidRDefault="00000000" w:rsidRPr="00000000" w14:paraId="0000003E">
      <w:pPr>
        <w:ind w:left="16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160" w:firstLine="0"/>
        <w:rPr>
          <w:rFonts w:ascii="Arial" w:cs="Arial" w:eastAsia="Arial" w:hAnsi="Arial"/>
        </w:rPr>
      </w:pPr>
      <w:r w:rsidDel="00000000" w:rsidR="00000000" w:rsidRPr="00000000">
        <w:rPr>
          <w:rFonts w:ascii="Arial" w:cs="Arial" w:eastAsia="Arial" w:hAnsi="Arial"/>
          <w:rtl w:val="0"/>
        </w:rPr>
        <w:t xml:space="preserve">We did a “Percentage change Analysis” for 2 companies over 2weeks of time. Here, we used Python to connect to Posgres server, obtained data in dataframe and used plot library.</w:t>
      </w:r>
    </w:p>
    <w:p w:rsidR="00000000" w:rsidDel="00000000" w:rsidP="00000000" w:rsidRDefault="00000000" w:rsidRPr="00000000" w14:paraId="00000040">
      <w:pPr>
        <w:ind w:left="16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114800" cy="27432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6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180" w:firstLine="0"/>
        <w:rPr>
          <w:b w:val="1"/>
          <w:sz w:val="24"/>
          <w:szCs w:val="24"/>
        </w:rPr>
      </w:pPr>
      <w:r w:rsidDel="00000000" w:rsidR="00000000" w:rsidRPr="00000000">
        <w:rPr>
          <w:b w:val="1"/>
          <w:sz w:val="24"/>
          <w:szCs w:val="24"/>
          <w:rtl w:val="0"/>
        </w:rPr>
        <w:t xml:space="preserve">Challenges encountered:</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180" w:right="203" w:firstLine="0"/>
        <w:jc w:val="left"/>
        <w:rPr>
          <w:rFonts w:ascii="Arial" w:cs="Arial" w:eastAsia="Arial" w:hAnsi="Arial"/>
        </w:rPr>
      </w:pPr>
      <w:r w:rsidDel="00000000" w:rsidR="00000000" w:rsidRPr="00000000">
        <w:rPr>
          <w:rFonts w:ascii="Arial" w:cs="Arial" w:eastAsia="Arial" w:hAnsi="Arial"/>
          <w:rtl w:val="0"/>
        </w:rPr>
        <w:t xml:space="preserve">While setting up the Postgres Server, we tried to set up one machine as Postgres Server which can be accessed by other systems in the same network. Considering security settings of the GTVisitor network - this kind of setup was taking more effort and time than the time allotted.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180" w:right="203" w:firstLine="0"/>
        <w:jc w:val="left"/>
        <w:rPr>
          <w:rFonts w:ascii="Arial" w:cs="Arial" w:eastAsia="Arial" w:hAnsi="Arial"/>
        </w:rPr>
      </w:pPr>
      <w:r w:rsidDel="00000000" w:rsidR="00000000" w:rsidRPr="00000000">
        <w:rPr>
          <w:rFonts w:ascii="Arial" w:cs="Arial" w:eastAsia="Arial" w:hAnsi="Arial"/>
          <w:rtl w:val="0"/>
        </w:rPr>
        <w:t xml:space="preserve">With the similar setting change, this kind of setup was achieved in a home intranet setup.</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rFonts w:ascii="Arial" w:cs="Arial" w:eastAsia="Arial" w:hAnsi="Arial"/>
        </w:rPr>
      </w:pPr>
      <w:r w:rsidDel="00000000" w:rsidR="00000000" w:rsidRPr="00000000">
        <w:rPr>
          <w:rFonts w:ascii="Arial" w:cs="Arial" w:eastAsia="Arial" w:hAnsi="Arial"/>
          <w:rtl w:val="0"/>
        </w:rPr>
        <w:t xml:space="preserve">Setting change: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rFonts w:ascii="Arial" w:cs="Arial" w:eastAsia="Arial" w:hAnsi="Arial"/>
        </w:rPr>
      </w:pPr>
      <w:r w:rsidDel="00000000" w:rsidR="00000000" w:rsidRPr="00000000">
        <w:rPr>
          <w:rFonts w:ascii="Arial" w:cs="Arial" w:eastAsia="Arial" w:hAnsi="Arial"/>
          <w:rtl w:val="0"/>
        </w:rPr>
        <w:t xml:space="preserve">&gt; For the system setup as a server, login to root as ‘su’ and make changes to the ‘pg_hba.conf’ file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pPr>
      <w:r w:rsidDel="00000000" w:rsidR="00000000" w:rsidRPr="00000000">
        <w:rPr/>
        <w:drawing>
          <wp:inline distB="114300" distT="114300" distL="114300" distR="114300">
            <wp:extent cx="6121400" cy="8255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214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pPr>
      <w:r w:rsidDel="00000000" w:rsidR="00000000" w:rsidRPr="00000000">
        <w:rPr>
          <w:rtl w:val="0"/>
        </w:rPr>
        <w:t xml:space="preserve">&gt; Add a new line for the IP setting for the network:</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pPr>
      <w:r w:rsidDel="00000000" w:rsidR="00000000" w:rsidRPr="00000000">
        <w:rPr/>
        <w:drawing>
          <wp:inline distB="114300" distT="114300" distL="114300" distR="114300">
            <wp:extent cx="5000625" cy="8382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006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rFonts w:ascii="Arial" w:cs="Arial" w:eastAsia="Arial" w:hAnsi="Arial"/>
        </w:rPr>
      </w:pPr>
      <w:r w:rsidDel="00000000" w:rsidR="00000000" w:rsidRPr="00000000">
        <w:rPr>
          <w:rFonts w:ascii="Arial" w:cs="Arial" w:eastAsia="Arial" w:hAnsi="Arial"/>
          <w:rtl w:val="0"/>
        </w:rPr>
        <w:t xml:space="preserve">The highlighted setting above is for the home network where ‘client’ DB was able to connect to Server system. (Screenshot of client shown below)</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1"/>
        <w:numPr>
          <w:ilvl w:val="1"/>
          <w:numId w:val="2"/>
        </w:numPr>
        <w:tabs>
          <w:tab w:val="left" w:pos="651"/>
        </w:tabs>
        <w:spacing w:before="196" w:lineRule="auto"/>
      </w:pPr>
      <w:bookmarkStart w:colFirst="0" w:colLast="0" w:name="_heading=h.36uygs83864z" w:id="6"/>
      <w:bookmarkEnd w:id="6"/>
      <w:r w:rsidDel="00000000" w:rsidR="00000000" w:rsidRPr="00000000">
        <w:rPr>
          <w:color w:val="4f81bc"/>
          <w:rtl w:val="0"/>
        </w:rPr>
        <w:t xml:space="preserve">Definitions, Acronyms, and Abbreviations</w:t>
      </w:r>
    </w:p>
    <w:p w:rsidR="00000000" w:rsidDel="00000000" w:rsidP="00000000" w:rsidRDefault="00000000" w:rsidRPr="00000000" w14:paraId="0000004F">
      <w:pPr>
        <w:tabs>
          <w:tab w:val="left" w:pos="651"/>
        </w:tabs>
        <w:ind w:left="651" w:firstLine="0"/>
        <w:rPr/>
      </w:pPr>
      <w:r w:rsidDel="00000000" w:rsidR="00000000" w:rsidRPr="00000000">
        <w:rPr>
          <w:rtl w:val="0"/>
        </w:rPr>
      </w:r>
    </w:p>
    <w:p w:rsidR="00000000" w:rsidDel="00000000" w:rsidP="00000000" w:rsidRDefault="00000000" w:rsidRPr="00000000" w14:paraId="00000050">
      <w:pPr>
        <w:tabs>
          <w:tab w:val="left" w:pos="651"/>
        </w:tabs>
        <w:ind w:left="651" w:firstLine="0"/>
        <w:rPr>
          <w:rFonts w:ascii="Arial" w:cs="Arial" w:eastAsia="Arial" w:hAnsi="Arial"/>
        </w:rPr>
      </w:pPr>
      <w:r w:rsidDel="00000000" w:rsidR="00000000" w:rsidRPr="00000000">
        <w:rPr>
          <w:rFonts w:ascii="Arial" w:cs="Arial" w:eastAsia="Arial" w:hAnsi="Arial"/>
          <w:rtl w:val="0"/>
        </w:rPr>
        <w:t xml:space="preserve">API - Application Program Interface</w:t>
      </w:r>
    </w:p>
    <w:p w:rsidR="00000000" w:rsidDel="00000000" w:rsidP="00000000" w:rsidRDefault="00000000" w:rsidRPr="00000000" w14:paraId="00000051">
      <w:pPr>
        <w:tabs>
          <w:tab w:val="left" w:pos="651"/>
        </w:tabs>
        <w:ind w:left="651" w:firstLine="0"/>
        <w:rPr>
          <w:rFonts w:ascii="Arial" w:cs="Arial" w:eastAsia="Arial" w:hAnsi="Arial"/>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720" w:right="20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3">
      <w:pPr>
        <w:jc w:val="center"/>
        <w:rPr>
          <w:sz w:val="20"/>
          <w:szCs w:val="20"/>
        </w:rPr>
      </w:pPr>
      <w:r w:rsidDel="00000000" w:rsidR="00000000" w:rsidRPr="00000000">
        <w:rPr>
          <w:sz w:val="20"/>
          <w:szCs w:val="20"/>
        </w:rPr>
        <w:drawing>
          <wp:inline distB="114300" distT="114300" distL="114300" distR="114300">
            <wp:extent cx="5913438" cy="3057525"/>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34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&gt; Similar settings on GT network did not allow the client to access server DB. (SSL error)</w:t>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Pr>
        <w:drawing>
          <wp:inline distB="114300" distT="114300" distL="114300" distR="114300">
            <wp:extent cx="4905375" cy="790575"/>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053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sz w:val="20"/>
          <w:szCs w:val="20"/>
        </w:rPr>
        <w:drawing>
          <wp:inline distB="114300" distT="114300" distL="114300" distR="114300">
            <wp:extent cx="5170488" cy="3594414"/>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70488" cy="359441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rFonts w:ascii="Arial" w:cs="Arial" w:eastAsia="Arial" w:hAnsi="Arial"/>
        </w:rPr>
        <w:sectPr>
          <w:type w:val="nextPage"/>
          <w:pgSz w:h="15840" w:w="12240"/>
          <w:pgMar w:bottom="1720" w:top="1440" w:left="1300" w:right="1300" w:header="0" w:footer="1535"/>
          <w:cols w:equalWidth="0"/>
        </w:sectPr>
      </w:pPr>
      <w:r w:rsidDel="00000000" w:rsidR="00000000" w:rsidRPr="00000000">
        <w:rPr>
          <w:rFonts w:ascii="Arial" w:cs="Arial" w:eastAsia="Arial" w:hAnsi="Arial"/>
          <w:rtl w:val="0"/>
        </w:rPr>
        <w:t xml:space="preserve">This was a great learning and challenging experience. </w:t>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5993765" cy="247650"/>
                <wp:effectExtent b="0" l="0" r="0" t="0"/>
                <wp:docPr id="1" name=""/>
                <a:graphic>
                  <a:graphicData uri="http://schemas.microsoft.com/office/word/2010/wordprocessingShape">
                    <wps:wsp>
                      <wps:cNvSpPr/>
                      <wps:cNvPr id="2" name="Shape 2"/>
                      <wps:spPr>
                        <a:xfrm>
                          <a:off x="2353880" y="3660938"/>
                          <a:ext cx="5984240" cy="238125"/>
                        </a:xfrm>
                        <a:custGeom>
                          <a:rect b="b" l="l" r="r" t="t"/>
                          <a:pathLst>
                            <a:path extrusionOk="0" h="238125" w="5984240">
                              <a:moveTo>
                                <a:pt x="0" y="0"/>
                              </a:moveTo>
                              <a:lnTo>
                                <a:pt x="0" y="238125"/>
                              </a:lnTo>
                              <a:lnTo>
                                <a:pt x="5984240" y="238125"/>
                              </a:lnTo>
                              <a:lnTo>
                                <a:pt x="5984240" y="0"/>
                              </a:lnTo>
                              <a:close/>
                            </a:path>
                          </a:pathLst>
                        </a:custGeom>
                        <a:solidFill>
                          <a:srgbClr val="D9D9D9"/>
                        </a:solidFill>
                        <a:ln>
                          <a:noFill/>
                        </a:ln>
                      </wps:spPr>
                      <wps:txbx>
                        <w:txbxContent>
                          <w:p w:rsidR="00000000" w:rsidDel="00000000" w:rsidP="00000000" w:rsidRDefault="00000000" w:rsidRPr="00000000">
                            <w:pPr>
                              <w:spacing w:after="0" w:before="1.0000000149011612" w:line="373.99998664855957"/>
                              <w:ind w:left="30" w:right="0" w:firstLine="30"/>
                              <w:jc w:val="left"/>
                              <w:textDirection w:val="btLr"/>
                            </w:pPr>
                            <w:r w:rsidDel="00000000" w:rsidR="00000000" w:rsidRPr="00000000">
                              <w:rPr>
                                <w:rFonts w:ascii="Cambria" w:cs="Cambria" w:eastAsia="Cambria" w:hAnsi="Cambria"/>
                                <w:b w:val="1"/>
                                <w:i w:val="0"/>
                                <w:smallCaps w:val="0"/>
                                <w:strike w:val="0"/>
                                <w:color w:val="365f91"/>
                                <w:sz w:val="32"/>
                                <w:vertAlign w:val="baseline"/>
                              </w:rPr>
                              <w:t xml:space="preserve">2.	ETL DETAILS</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93765" cy="247650"/>
                <wp:effectExtent b="0" l="0" r="0" t="0"/>
                <wp:docPr id="1"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5993765" cy="247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spacing w:before="100" w:line="278.00000000000006" w:lineRule="auto"/>
        <w:ind w:left="0" w:right="804" w:firstLine="0"/>
        <w:jc w:val="left"/>
        <w:rPr>
          <w:i w:val="1"/>
          <w:sz w:val="22"/>
          <w:szCs w:val="22"/>
        </w:rPr>
      </w:pPr>
      <w:r w:rsidDel="00000000" w:rsidR="00000000" w:rsidRPr="00000000">
        <w:rPr>
          <w:rtl w:val="0"/>
        </w:rPr>
      </w:r>
    </w:p>
    <w:bookmarkStart w:colFirst="0" w:colLast="0" w:name="bookmark=id.4d34og8" w:id="7"/>
    <w:bookmarkEnd w:id="7"/>
    <w:p w:rsidR="00000000" w:rsidDel="00000000" w:rsidP="00000000" w:rsidRDefault="00000000" w:rsidRPr="00000000" w14:paraId="0000005F">
      <w:pPr>
        <w:pStyle w:val="Heading1"/>
        <w:numPr>
          <w:ilvl w:val="1"/>
          <w:numId w:val="1"/>
        </w:numPr>
        <w:tabs>
          <w:tab w:val="left" w:pos="651"/>
        </w:tabs>
        <w:spacing w:after="0" w:before="195" w:line="240" w:lineRule="auto"/>
        <w:ind w:left="651" w:right="0" w:hanging="511"/>
        <w:jc w:val="left"/>
        <w:rPr/>
      </w:pPr>
      <w:bookmarkStart w:colFirst="0" w:colLast="0" w:name="_heading=h.2s8eyo1" w:id="8"/>
      <w:bookmarkEnd w:id="8"/>
      <w:r w:rsidDel="00000000" w:rsidR="00000000" w:rsidRPr="00000000">
        <w:rPr>
          <w:color w:val="4f81bc"/>
          <w:rtl w:val="0"/>
        </w:rPr>
        <w:t xml:space="preserve">Data Import/Extract Sources and Method</w:t>
      </w:r>
    </w:p>
    <w:p w:rsidR="00000000" w:rsidDel="00000000" w:rsidP="00000000" w:rsidRDefault="00000000" w:rsidRPr="00000000" w14:paraId="00000060">
      <w:pPr>
        <w:tabs>
          <w:tab w:val="left" w:pos="651"/>
        </w:tabs>
        <w:ind w:left="651" w:firstLine="0"/>
        <w:rPr/>
      </w:pPr>
      <w:r w:rsidDel="00000000" w:rsidR="00000000" w:rsidRPr="00000000">
        <w:rPr>
          <w:rtl w:val="0"/>
        </w:rPr>
      </w:r>
    </w:p>
    <w:p w:rsidR="00000000" w:rsidDel="00000000" w:rsidP="00000000" w:rsidRDefault="00000000" w:rsidRPr="00000000" w14:paraId="00000061">
      <w:pPr>
        <w:tabs>
          <w:tab w:val="left" w:pos="651"/>
        </w:tabs>
        <w:ind w:left="651" w:firstLine="0"/>
        <w:rPr/>
      </w:pPr>
      <w:r w:rsidDel="00000000" w:rsidR="00000000" w:rsidRPr="00000000">
        <w:rPr>
          <w:rtl w:val="0"/>
        </w:rPr>
      </w:r>
    </w:p>
    <w:tbl>
      <w:tblPr>
        <w:tblStyle w:val="Table1"/>
        <w:tblW w:w="8985.0" w:type="dxa"/>
        <w:jc w:val="left"/>
        <w:tblInd w:w="75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295"/>
        <w:gridCol w:w="5820"/>
        <w:tblGridChange w:id="0">
          <w:tblGrid>
            <w:gridCol w:w="870"/>
            <w:gridCol w:w="2295"/>
            <w:gridCol w:w="5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Urls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before="283.2" w:line="276" w:lineRule="auto"/>
              <w:ind w:right="120"/>
              <w:rPr/>
            </w:pPr>
            <w:r w:rsidDel="00000000" w:rsidR="00000000" w:rsidRPr="00000000">
              <w:rPr>
                <w:rFonts w:ascii="Arial" w:cs="Arial" w:eastAsia="Arial" w:hAnsi="Arial"/>
                <w:rtl w:val="0"/>
              </w:rPr>
              <w:t xml:space="preserve">Alpha Vantage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283.2" w:line="276" w:lineRule="auto"/>
              <w:ind w:right="120"/>
              <w:rPr/>
            </w:pPr>
            <w:hyperlink r:id="rId16">
              <w:r w:rsidDel="00000000" w:rsidR="00000000" w:rsidRPr="00000000">
                <w:rPr>
                  <w:rFonts w:ascii="Arial" w:cs="Arial" w:eastAsia="Arial" w:hAnsi="Arial"/>
                  <w:color w:val="1155cc"/>
                  <w:u w:val="single"/>
                  <w:rtl w:val="0"/>
                </w:rPr>
                <w:t xml:space="preserve">https://www.alphavantage.co/documentation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News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color w:val="1155cc"/>
                  <w:u w:val="single"/>
                  <w:rtl w:val="0"/>
                </w:rPr>
                <w:t xml:space="preserve">https://newsapi.org/</w:t>
              </w:r>
            </w:hyperlink>
            <w:r w:rsidDel="00000000" w:rsidR="00000000" w:rsidRPr="00000000">
              <w:rPr>
                <w:rtl w:val="0"/>
              </w:rPr>
            </w:r>
          </w:p>
        </w:tc>
      </w:tr>
    </w:tbl>
    <w:p w:rsidR="00000000" w:rsidDel="00000000" w:rsidP="00000000" w:rsidRDefault="00000000" w:rsidRPr="00000000" w14:paraId="0000006B">
      <w:pPr>
        <w:tabs>
          <w:tab w:val="left" w:pos="651"/>
        </w:tabs>
        <w:ind w:left="651" w:firstLine="0"/>
        <w:rPr/>
      </w:pPr>
      <w:r w:rsidDel="00000000" w:rsidR="00000000" w:rsidRPr="00000000">
        <w:rPr>
          <w:rtl w:val="0"/>
        </w:rPr>
      </w:r>
    </w:p>
    <w:p w:rsidR="00000000" w:rsidDel="00000000" w:rsidP="00000000" w:rsidRDefault="00000000" w:rsidRPr="00000000" w14:paraId="0000006C">
      <w:pPr>
        <w:tabs>
          <w:tab w:val="left" w:pos="651"/>
        </w:tabs>
        <w:ind w:left="651" w:firstLine="0"/>
        <w:rPr/>
      </w:pPr>
      <w:r w:rsidDel="00000000" w:rsidR="00000000" w:rsidRPr="00000000">
        <w:rPr>
          <w:rtl w:val="0"/>
        </w:rPr>
      </w:r>
    </w:p>
    <w:p w:rsidR="00000000" w:rsidDel="00000000" w:rsidP="00000000" w:rsidRDefault="00000000" w:rsidRPr="00000000" w14:paraId="0000006D">
      <w:pPr>
        <w:tabs>
          <w:tab w:val="left" w:pos="651"/>
        </w:tabs>
        <w:ind w:left="651" w:firstLine="0"/>
        <w:rPr/>
      </w:pPr>
      <w:r w:rsidDel="00000000" w:rsidR="00000000" w:rsidRPr="00000000">
        <w:rPr>
          <w:rtl w:val="0"/>
        </w:rPr>
        <w:t xml:space="preserve">Method included in 2.2 Data Acquisition</w:t>
      </w:r>
      <w:r w:rsidDel="00000000" w:rsidR="00000000" w:rsidRPr="00000000">
        <w:rPr>
          <w:rtl w:val="0"/>
        </w:rPr>
      </w:r>
    </w:p>
    <w:bookmarkStart w:colFirst="0" w:colLast="0" w:name="bookmark=kix.80ndkapk0ivj" w:id="9"/>
    <w:bookmarkEnd w:id="9"/>
    <w:p w:rsidR="00000000" w:rsidDel="00000000" w:rsidP="00000000" w:rsidRDefault="00000000" w:rsidRPr="00000000" w14:paraId="0000006E">
      <w:pPr>
        <w:pStyle w:val="Heading1"/>
        <w:numPr>
          <w:ilvl w:val="1"/>
          <w:numId w:val="1"/>
        </w:numPr>
        <w:tabs>
          <w:tab w:val="left" w:pos="651"/>
        </w:tabs>
        <w:spacing w:before="197" w:lineRule="auto"/>
      </w:pPr>
      <w:bookmarkStart w:colFirst="0" w:colLast="0" w:name="_heading=h.ku7du6cs1j53" w:id="10"/>
      <w:bookmarkEnd w:id="10"/>
      <w:r w:rsidDel="00000000" w:rsidR="00000000" w:rsidRPr="00000000">
        <w:rPr>
          <w:color w:val="4f81bc"/>
          <w:rtl w:val="0"/>
        </w:rPr>
        <w:t xml:space="preserve">Data Acquisition</w:t>
      </w:r>
      <w:r w:rsidDel="00000000" w:rsidR="00000000" w:rsidRPr="00000000">
        <w:rPr>
          <w:rtl w:val="0"/>
        </w:rPr>
      </w:r>
    </w:p>
    <w:p w:rsidR="00000000" w:rsidDel="00000000" w:rsidP="00000000" w:rsidRDefault="00000000" w:rsidRPr="00000000" w14:paraId="0000006F">
      <w:pPr>
        <w:spacing w:before="283.2" w:line="276" w:lineRule="auto"/>
        <w:ind w:right="120"/>
        <w:rPr>
          <w:rFonts w:ascii="Arial" w:cs="Arial" w:eastAsia="Arial" w:hAnsi="Arial"/>
        </w:rPr>
      </w:pPr>
      <w:r w:rsidDel="00000000" w:rsidR="00000000" w:rsidRPr="00000000">
        <w:rPr>
          <w:rFonts w:ascii="Arial" w:cs="Arial" w:eastAsia="Arial" w:hAnsi="Arial"/>
          <w:rtl w:val="0"/>
        </w:rPr>
        <w:t xml:space="preserve">We used two APIs to help gather data for this project. </w:t>
      </w:r>
    </w:p>
    <w:p w:rsidR="00000000" w:rsidDel="00000000" w:rsidP="00000000" w:rsidRDefault="00000000" w:rsidRPr="00000000" w14:paraId="00000070">
      <w:pPr>
        <w:spacing w:before="283.2" w:line="276" w:lineRule="auto"/>
        <w:ind w:right="120"/>
        <w:rPr>
          <w:rFonts w:ascii="Arial" w:cs="Arial" w:eastAsia="Arial" w:hAnsi="Arial"/>
        </w:rPr>
      </w:pPr>
      <w:r w:rsidDel="00000000" w:rsidR="00000000" w:rsidRPr="00000000">
        <w:rPr>
          <w:rFonts w:ascii="Arial" w:cs="Arial" w:eastAsia="Arial" w:hAnsi="Arial"/>
          <w:rtl w:val="0"/>
        </w:rPr>
        <w:t xml:space="preserve">The first used was </w:t>
      </w:r>
      <w:hyperlink r:id="rId18">
        <w:r w:rsidDel="00000000" w:rsidR="00000000" w:rsidRPr="00000000">
          <w:rPr>
            <w:rFonts w:ascii="Arial" w:cs="Arial" w:eastAsia="Arial" w:hAnsi="Arial"/>
            <w:color w:val="1155cc"/>
            <w:u w:val="single"/>
            <w:rtl w:val="0"/>
          </w:rPr>
          <w:t xml:space="preserve">Alpha Vantage</w:t>
        </w:r>
      </w:hyperlink>
      <w:hyperlink r:id="rId19">
        <w:r w:rsidDel="00000000" w:rsidR="00000000" w:rsidRPr="00000000">
          <w:rPr>
            <w:rFonts w:ascii="Arial" w:cs="Arial" w:eastAsia="Arial" w:hAnsi="Arial"/>
            <w:rtl w:val="0"/>
          </w:rPr>
          <w:t xml:space="preserve"> (</w:t>
        </w:r>
      </w:hyperlink>
      <w:hyperlink r:id="rId20">
        <w:r w:rsidDel="00000000" w:rsidR="00000000" w:rsidRPr="00000000">
          <w:rPr>
            <w:rFonts w:ascii="Arial" w:cs="Arial" w:eastAsia="Arial" w:hAnsi="Arial"/>
            <w:color w:val="1155cc"/>
            <w:u w:val="single"/>
            <w:rtl w:val="0"/>
          </w:rPr>
          <w:t xml:space="preserve">https://www.alphavantage.co/documentation</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which is a free API that provides realtime and historical data on stocks. We are able to choose the parameters of the data as described in their documentation which led us to use the ‘Time Series Daily Adjusted’ API so we were able to receive daily information on the opening and closing prices, the low and high for the day, along with volume. This allowed us to truly send the trends of the stocks during the date range we selected. There were additional options to see the API data in a full or compact output size. The full data would return all current data along with 20+ years of historical data, but the compact would provide the last 100 data points on all stocks collected. As we knew we would be working with two API datasets we chose to utilize the compact output.</w:t>
      </w:r>
    </w:p>
    <w:p w:rsidR="00000000" w:rsidDel="00000000" w:rsidP="00000000" w:rsidRDefault="00000000" w:rsidRPr="00000000" w14:paraId="00000071">
      <w:pPr>
        <w:spacing w:before="283.2" w:line="276" w:lineRule="auto"/>
        <w:ind w:right="120"/>
        <w:rPr>
          <w:rFonts w:ascii="Arial" w:cs="Arial" w:eastAsia="Arial" w:hAnsi="Arial"/>
        </w:rPr>
      </w:pPr>
      <w:r w:rsidDel="00000000" w:rsidR="00000000" w:rsidRPr="00000000">
        <w:rPr>
          <w:rFonts w:ascii="Arial" w:cs="Arial" w:eastAsia="Arial" w:hAnsi="Arial"/>
          <w:rtl w:val="0"/>
        </w:rPr>
        <w:t xml:space="preserve">Additionally, newsapi.org was used to collect headlines related to the companies we previously gathered stock data for. This news API is also free and the API key allows for 60 requests per minute. Creating the request required a call to newsapi.org with appended search parameters (i.e. to_date, from_date, keyword, etc.) A difficulty we encountered was that the API provided a max return of 20 hits/page, and in order to obtain all hits, we created a for loop which iterates through all of the return pages. This data was munged in a pandas data frame to have clean and concise columns. This data frame was exported straight to a CSV file to be uploaded into the SQL database. </w:t>
      </w:r>
    </w:p>
    <w:p w:rsidR="00000000" w:rsidDel="00000000" w:rsidP="00000000" w:rsidRDefault="00000000" w:rsidRPr="00000000" w14:paraId="00000072">
      <w:pPr>
        <w:spacing w:before="283.2" w:line="276" w:lineRule="auto"/>
        <w:ind w:right="120"/>
        <w:rPr>
          <w:rFonts w:ascii="Arial" w:cs="Arial" w:eastAsia="Arial" w:hAnsi="Arial"/>
        </w:rPr>
      </w:pPr>
      <w:r w:rsidDel="00000000" w:rsidR="00000000" w:rsidRPr="00000000">
        <w:rPr>
          <w:rFonts w:ascii="Arial" w:cs="Arial" w:eastAsia="Arial" w:hAnsi="Arial"/>
        </w:rPr>
        <w:drawing>
          <wp:inline distB="114300" distT="114300" distL="114300" distR="114300">
            <wp:extent cx="4065588" cy="2293887"/>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65588" cy="229388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0" w:right="0" w:firstLine="0"/>
        <w:jc w:val="left"/>
        <w:rPr/>
      </w:pPr>
      <w:r w:rsidDel="00000000" w:rsidR="00000000" w:rsidRPr="00000000">
        <w:rPr>
          <w:rtl w:val="0"/>
        </w:rPr>
      </w:r>
    </w:p>
    <w:bookmarkStart w:colFirst="0" w:colLast="0" w:name="bookmark=id.26in1rg" w:id="11"/>
    <w:bookmarkEnd w:id="11"/>
    <w:p w:rsidR="00000000" w:rsidDel="00000000" w:rsidP="00000000" w:rsidRDefault="00000000" w:rsidRPr="00000000" w14:paraId="00000074">
      <w:pPr>
        <w:pStyle w:val="Heading1"/>
        <w:numPr>
          <w:ilvl w:val="1"/>
          <w:numId w:val="1"/>
        </w:numPr>
        <w:tabs>
          <w:tab w:val="left" w:pos="651"/>
        </w:tabs>
        <w:spacing w:after="0" w:before="195" w:line="240" w:lineRule="auto"/>
        <w:ind w:left="651" w:right="0" w:hanging="511"/>
        <w:jc w:val="left"/>
        <w:rPr/>
      </w:pPr>
      <w:bookmarkStart w:colFirst="0" w:colLast="0" w:name="_heading=h.lnxbz9" w:id="12"/>
      <w:bookmarkEnd w:id="12"/>
      <w:r w:rsidDel="00000000" w:rsidR="00000000" w:rsidRPr="00000000">
        <w:rPr>
          <w:color w:val="4f81bc"/>
          <w:rtl w:val="0"/>
        </w:rPr>
        <w:t xml:space="preserve">Data Transform</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53" w:line="276" w:lineRule="auto"/>
        <w:ind w:left="140" w:right="140" w:firstLine="0"/>
        <w:jc w:val="left"/>
        <w:rPr>
          <w:rFonts w:ascii="Arial" w:cs="Arial" w:eastAsia="Arial" w:hAnsi="Arial"/>
        </w:rPr>
      </w:pPr>
      <w:r w:rsidDel="00000000" w:rsidR="00000000" w:rsidRPr="00000000">
        <w:rPr>
          <w:rFonts w:ascii="Arial" w:cs="Arial" w:eastAsia="Arial" w:hAnsi="Arial"/>
          <w:rtl w:val="0"/>
        </w:rPr>
        <w:t xml:space="preserve">The data was transformed to allow for Second Normal Form. The primary key company_id was used to normalize data across three different tables. The first table contained information about various companies and is where the primary key is assigned. Each company has a unique company_id. Stock and headline data was transformed to only present information for a two-week period. This was done primarily to reduce gaps in information and to quickly confirm gaps and discrepancies between data tables. In the stock data table, price information and the corresponding date is itemized across rows for each day in the two week period. In headline data table, headlines and dates are itemized across rows for each day in the two week period.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53" w:line="276" w:lineRule="auto"/>
        <w:ind w:left="140" w:right="140" w:firstLine="0"/>
        <w:jc w:val="left"/>
        <w:rPr/>
      </w:pPr>
      <w:r w:rsidDel="00000000" w:rsidR="00000000" w:rsidRPr="00000000">
        <w:rPr>
          <w:rtl w:val="0"/>
        </w:rPr>
      </w:r>
    </w:p>
    <w:bookmarkStart w:colFirst="0" w:colLast="0" w:name="bookmark=id.35nkun2" w:id="13"/>
    <w:bookmarkEnd w:id="13"/>
    <w:p w:rsidR="00000000" w:rsidDel="00000000" w:rsidP="00000000" w:rsidRDefault="00000000" w:rsidRPr="00000000" w14:paraId="00000077">
      <w:pPr>
        <w:pStyle w:val="Heading1"/>
        <w:numPr>
          <w:ilvl w:val="1"/>
          <w:numId w:val="1"/>
        </w:numPr>
        <w:tabs>
          <w:tab w:val="left" w:pos="651"/>
        </w:tabs>
        <w:spacing w:after="0" w:before="198" w:line="240" w:lineRule="auto"/>
        <w:ind w:left="651" w:right="0" w:hanging="511"/>
        <w:jc w:val="left"/>
        <w:rPr/>
      </w:pPr>
      <w:bookmarkStart w:colFirst="0" w:colLast="0" w:name="_heading=h.1ksv4uv" w:id="14"/>
      <w:bookmarkEnd w:id="14"/>
      <w:r w:rsidDel="00000000" w:rsidR="00000000" w:rsidRPr="00000000">
        <w:rPr>
          <w:color w:val="4f81bc"/>
          <w:rtl w:val="0"/>
        </w:rPr>
        <w:t xml:space="preserve">Data Integrity</w:t>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0" w:right="155"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140" w:right="155" w:firstLine="0"/>
        <w:jc w:val="left"/>
        <w:rPr>
          <w:rFonts w:ascii="Arial" w:cs="Arial" w:eastAsia="Arial" w:hAnsi="Arial"/>
        </w:rPr>
      </w:pPr>
      <w:r w:rsidDel="00000000" w:rsidR="00000000" w:rsidRPr="00000000">
        <w:rPr>
          <w:rFonts w:ascii="Arial" w:cs="Arial" w:eastAsia="Arial" w:hAnsi="Arial"/>
          <w:rtl w:val="0"/>
        </w:rPr>
        <w:t xml:space="preserve">The data from both resources had high data integrity as they both provided full data sets on a daily basis. The one gap we did have between APIs was the news API provided information on each day of the week  (Sunday - Saturday),  while the Alpha Vantage API  provided information during the week (Monday - Friday) when the stock exchange is open.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140" w:right="155"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48" w:line="276" w:lineRule="auto"/>
        <w:ind w:left="140" w:right="155" w:firstLine="0"/>
        <w:jc w:val="left"/>
        <w:rPr>
          <w:rFonts w:ascii="Arial" w:cs="Arial" w:eastAsia="Arial" w:hAnsi="Arial"/>
        </w:rPr>
      </w:pPr>
      <w:r w:rsidDel="00000000" w:rsidR="00000000" w:rsidRPr="00000000">
        <w:rPr>
          <w:rFonts w:ascii="Arial" w:cs="Arial" w:eastAsia="Arial" w:hAnsi="Arial"/>
          <w:rtl w:val="0"/>
        </w:rPr>
        <w:t xml:space="preserve">Both APIs are updated daily and the code is written to allow the user to place in desired data points, i.e. reference dates and companies.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48" w:line="273" w:lineRule="auto"/>
        <w:ind w:left="0" w:right="203" w:firstLine="0"/>
        <w:jc w:val="left"/>
        <w:rPr/>
      </w:pPr>
      <w:r w:rsidDel="00000000" w:rsidR="00000000" w:rsidRPr="00000000">
        <w:rPr/>
        <w:drawing>
          <wp:inline distB="114300" distT="114300" distL="114300" distR="114300">
            <wp:extent cx="6121400" cy="29591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21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48" w:line="273" w:lineRule="auto"/>
        <w:ind w:left="0" w:right="203" w:firstLine="0"/>
        <w:jc w:val="left"/>
        <w:rPr/>
      </w:pPr>
      <w:r w:rsidDel="00000000" w:rsidR="00000000" w:rsidRPr="00000000">
        <w:rPr>
          <w:rtl w:val="0"/>
        </w:rPr>
      </w:r>
    </w:p>
    <w:bookmarkStart w:colFirst="0" w:colLast="0" w:name="bookmark=kix.p4clf3fdx1me" w:id="15"/>
    <w:bookmarkEnd w:id="15"/>
    <w:p w:rsidR="00000000" w:rsidDel="00000000" w:rsidP="00000000" w:rsidRDefault="00000000" w:rsidRPr="00000000" w14:paraId="0000007E">
      <w:pPr>
        <w:pStyle w:val="Heading1"/>
        <w:numPr>
          <w:ilvl w:val="1"/>
          <w:numId w:val="1"/>
        </w:numPr>
        <w:tabs>
          <w:tab w:val="left" w:pos="651"/>
        </w:tabs>
        <w:spacing w:before="198" w:lineRule="auto"/>
      </w:pPr>
      <w:bookmarkStart w:colFirst="0" w:colLast="0" w:name="_heading=h.pv8u4orrgxxy" w:id="16"/>
      <w:bookmarkEnd w:id="16"/>
      <w:r w:rsidDel="00000000" w:rsidR="00000000" w:rsidRPr="00000000">
        <w:rPr>
          <w:color w:val="4f81bc"/>
          <w:rtl w:val="0"/>
        </w:rPr>
        <w:t xml:space="preserve">Data Refresh Frequency</w:t>
      </w:r>
    </w:p>
    <w:p w:rsidR="00000000" w:rsidDel="00000000" w:rsidP="00000000" w:rsidRDefault="00000000" w:rsidRPr="00000000" w14:paraId="0000007F">
      <w:pPr>
        <w:tabs>
          <w:tab w:val="left" w:pos="651"/>
        </w:tabs>
        <w:ind w:left="651" w:firstLine="0"/>
        <w:rPr/>
      </w:pPr>
      <w:r w:rsidDel="00000000" w:rsidR="00000000" w:rsidRPr="00000000">
        <w:rPr>
          <w:rtl w:val="0"/>
        </w:rPr>
      </w:r>
    </w:p>
    <w:p w:rsidR="00000000" w:rsidDel="00000000" w:rsidP="00000000" w:rsidRDefault="00000000" w:rsidRPr="00000000" w14:paraId="00000080">
      <w:pPr>
        <w:tabs>
          <w:tab w:val="left" w:pos="651"/>
        </w:tabs>
        <w:ind w:left="180" w:firstLine="0"/>
        <w:rPr>
          <w:rFonts w:ascii="Arial" w:cs="Arial" w:eastAsia="Arial" w:hAnsi="Arial"/>
        </w:rPr>
      </w:pPr>
      <w:r w:rsidDel="00000000" w:rsidR="00000000" w:rsidRPr="00000000">
        <w:rPr>
          <w:rFonts w:ascii="Arial" w:cs="Arial" w:eastAsia="Arial" w:hAnsi="Arial"/>
          <w:rtl w:val="0"/>
        </w:rPr>
        <w:t xml:space="preserve">Due to the data automatically refreshing on a daily basis, we have built our code to allow us to input the desired dates and companies. </w:t>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48" w:line="273" w:lineRule="auto"/>
        <w:ind w:left="0" w:right="203" w:firstLine="0"/>
        <w:jc w:val="left"/>
        <w:rPr>
          <w:rFonts w:ascii="Arial" w:cs="Arial" w:eastAsia="Arial" w:hAnsi="Arial"/>
        </w:rPr>
      </w:pPr>
      <w:r w:rsidDel="00000000" w:rsidR="00000000" w:rsidRPr="00000000">
        <w:rPr>
          <w:rtl w:val="0"/>
        </w:rPr>
      </w:r>
    </w:p>
    <w:bookmarkStart w:colFirst="0" w:colLast="0" w:name="bookmark=id.z337ya" w:id="17"/>
    <w:bookmarkEnd w:id="17"/>
    <w:p w:rsidR="00000000" w:rsidDel="00000000" w:rsidP="00000000" w:rsidRDefault="00000000" w:rsidRPr="00000000" w14:paraId="00000082">
      <w:pPr>
        <w:pStyle w:val="Heading1"/>
        <w:numPr>
          <w:ilvl w:val="1"/>
          <w:numId w:val="1"/>
        </w:numPr>
        <w:tabs>
          <w:tab w:val="left" w:pos="651"/>
        </w:tabs>
        <w:spacing w:after="0" w:before="201" w:line="240" w:lineRule="auto"/>
        <w:ind w:left="651" w:right="0" w:hanging="511"/>
        <w:jc w:val="left"/>
        <w:rPr/>
      </w:pPr>
      <w:bookmarkStart w:colFirst="0" w:colLast="0" w:name="_heading=h.3j2qqm3" w:id="18"/>
      <w:bookmarkEnd w:id="18"/>
      <w:r w:rsidDel="00000000" w:rsidR="00000000" w:rsidRPr="00000000">
        <w:rPr>
          <w:color w:val="4f81bc"/>
          <w:rtl w:val="0"/>
        </w:rPr>
        <w:t xml:space="preserve">Data Security</w:t>
      </w:r>
    </w:p>
    <w:p w:rsidR="00000000" w:rsidDel="00000000" w:rsidP="00000000" w:rsidRDefault="00000000" w:rsidRPr="00000000" w14:paraId="00000083">
      <w:pPr>
        <w:tabs>
          <w:tab w:val="left" w:pos="651"/>
        </w:tabs>
        <w:ind w:left="651" w:firstLine="0"/>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Fonts w:ascii="Arial" w:cs="Arial" w:eastAsia="Arial" w:hAnsi="Arial"/>
          <w:rtl w:val="0"/>
        </w:rPr>
        <w:t xml:space="preserve">No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data anonymity and security requirements needed to be satisfied in </w:t>
      </w:r>
      <w:r w:rsidDel="00000000" w:rsidR="00000000" w:rsidRPr="00000000">
        <w:rPr>
          <w:rFonts w:ascii="Arial" w:cs="Arial" w:eastAsia="Arial" w:hAnsi="Arial"/>
          <w:rtl w:val="0"/>
        </w:rPr>
        <w:t xml:space="preserve">this ETL project.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47" w:line="276" w:lineRule="auto"/>
        <w:ind w:left="1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2">
      <w:pPr>
        <w:pStyle w:val="Heading1"/>
        <w:tabs>
          <w:tab w:val="left" w:pos="651"/>
        </w:tabs>
        <w:spacing w:before="78" w:lineRule="auto"/>
        <w:ind w:left="0" w:firstLine="0"/>
        <w:rPr>
          <w:rFonts w:ascii="Arial" w:cs="Arial" w:eastAsia="Arial" w:hAnsi="Arial"/>
        </w:rPr>
      </w:pPr>
      <w:bookmarkStart w:colFirst="0" w:colLast="0" w:name="_heading=h.s34xdwkpxgde" w:id="20"/>
      <w:bookmarkEnd w:id="20"/>
      <w:r w:rsidDel="00000000" w:rsidR="00000000" w:rsidRPr="00000000">
        <w:rPr>
          <w:color w:val="4f81bc"/>
          <w:rtl w:val="0"/>
        </w:rPr>
        <w:t xml:space="preserve">2.6 </w:t>
      </w:r>
      <w:bookmarkStart w:colFirst="0" w:colLast="0" w:name="bookmark=kix.h23lk4f6k6ba" w:id="19"/>
      <w:bookmarkEnd w:id="19"/>
      <w:r w:rsidDel="00000000" w:rsidR="00000000" w:rsidRPr="00000000">
        <w:rPr>
          <w:color w:val="4f81bc"/>
          <w:rtl w:val="0"/>
        </w:rPr>
        <w:t xml:space="preserve">Data Loading and Availability</w:t>
      </w:r>
      <w:r w:rsidDel="00000000" w:rsidR="00000000" w:rsidRPr="00000000">
        <w:rPr>
          <w:rtl w:val="0"/>
        </w:rPr>
      </w:r>
    </w:p>
    <w:p w:rsidR="00000000" w:rsidDel="00000000" w:rsidP="00000000" w:rsidRDefault="00000000" w:rsidRPr="00000000" w14:paraId="00000093">
      <w:pPr>
        <w:spacing w:before="48" w:line="276" w:lineRule="auto"/>
        <w:ind w:left="140" w:right="195" w:firstLine="0"/>
        <w:rPr>
          <w:rFonts w:ascii="Arial" w:cs="Arial" w:eastAsia="Arial" w:hAnsi="Arial"/>
        </w:rPr>
      </w:pPr>
      <w:r w:rsidDel="00000000" w:rsidR="00000000" w:rsidRPr="00000000">
        <w:rPr>
          <w:rtl w:val="0"/>
        </w:rPr>
      </w:r>
    </w:p>
    <w:p w:rsidR="00000000" w:rsidDel="00000000" w:rsidP="00000000" w:rsidRDefault="00000000" w:rsidRPr="00000000" w14:paraId="00000094">
      <w:pPr>
        <w:spacing w:before="48" w:line="276" w:lineRule="auto"/>
        <w:ind w:left="140" w:right="195" w:firstLine="0"/>
        <w:rPr>
          <w:rFonts w:ascii="Arial" w:cs="Arial" w:eastAsia="Arial" w:hAnsi="Arial"/>
        </w:rPr>
      </w:pPr>
      <w:r w:rsidDel="00000000" w:rsidR="00000000" w:rsidRPr="00000000">
        <w:rPr>
          <w:rFonts w:ascii="Arial" w:cs="Arial" w:eastAsia="Arial" w:hAnsi="Arial"/>
          <w:rtl w:val="0"/>
        </w:rPr>
        <w:t xml:space="preserve">ERD for this project includes three tables - “company” (master table), “headlines” and “stock”. The database for this ETL project has been created in Postgres server.  </w:t>
      </w:r>
    </w:p>
    <w:p w:rsidR="00000000" w:rsidDel="00000000" w:rsidP="00000000" w:rsidRDefault="00000000" w:rsidRPr="00000000" w14:paraId="00000095">
      <w:pPr>
        <w:spacing w:before="48" w:line="276" w:lineRule="auto"/>
        <w:ind w:left="140" w:right="195" w:firstLine="0"/>
        <w:rPr/>
      </w:pPr>
      <w:r w:rsidDel="00000000" w:rsidR="00000000" w:rsidRPr="00000000">
        <w:rPr/>
        <w:drawing>
          <wp:inline distB="114300" distT="114300" distL="114300" distR="114300">
            <wp:extent cx="6124575" cy="2431733"/>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124575" cy="243173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48" w:line="276" w:lineRule="auto"/>
        <w:ind w:left="140" w:right="195" w:firstLine="0"/>
        <w:rPr/>
      </w:pPr>
      <w:r w:rsidDel="00000000" w:rsidR="00000000" w:rsidRPr="00000000">
        <w:rPr>
          <w:rtl w:val="0"/>
        </w:rPr>
      </w:r>
    </w:p>
    <w:p w:rsidR="00000000" w:rsidDel="00000000" w:rsidP="00000000" w:rsidRDefault="00000000" w:rsidRPr="00000000" w14:paraId="00000097">
      <w:pPr>
        <w:spacing w:before="48" w:line="276" w:lineRule="auto"/>
        <w:ind w:left="140" w:right="195" w:firstLine="0"/>
        <w:rPr/>
      </w:pPr>
      <w:r w:rsidDel="00000000" w:rsidR="00000000" w:rsidRPr="00000000">
        <w:rPr>
          <w:rtl w:val="0"/>
        </w:rPr>
      </w:r>
    </w:p>
    <w:p w:rsidR="00000000" w:rsidDel="00000000" w:rsidP="00000000" w:rsidRDefault="00000000" w:rsidRPr="00000000" w14:paraId="00000098">
      <w:pPr>
        <w:spacing w:before="48" w:line="276" w:lineRule="auto"/>
        <w:ind w:left="140" w:right="195" w:firstLine="0"/>
        <w:rPr>
          <w:rFonts w:ascii="Arial" w:cs="Arial" w:eastAsia="Arial" w:hAnsi="Arial"/>
        </w:rPr>
      </w:pPr>
      <w:r w:rsidDel="00000000" w:rsidR="00000000" w:rsidRPr="00000000">
        <w:rPr>
          <w:rFonts w:ascii="Arial" w:cs="Arial" w:eastAsia="Arial" w:hAnsi="Arial"/>
          <w:rtl w:val="0"/>
        </w:rPr>
        <w:t xml:space="preserve">Company table targets to store the companies which are being considered to be queried and compared during the data search. Currently this database tries to capture stocks and headline data for Amazon, Cisco, Microsoft, netflix and Google. </w:t>
      </w:r>
    </w:p>
    <w:p w:rsidR="00000000" w:rsidDel="00000000" w:rsidP="00000000" w:rsidRDefault="00000000" w:rsidRPr="00000000" w14:paraId="00000099">
      <w:pPr>
        <w:spacing w:before="48" w:line="276" w:lineRule="auto"/>
        <w:ind w:left="140" w:right="195" w:firstLine="0"/>
        <w:rPr/>
      </w:pPr>
      <w:r w:rsidDel="00000000" w:rsidR="00000000" w:rsidRPr="00000000">
        <w:rPr/>
        <w:drawing>
          <wp:inline distB="114300" distT="114300" distL="114300" distR="114300">
            <wp:extent cx="3781425" cy="2012633"/>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781425" cy="201263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48" w:line="276" w:lineRule="auto"/>
        <w:ind w:left="140" w:right="195" w:firstLine="0"/>
        <w:rPr>
          <w:rFonts w:ascii="Arial" w:cs="Arial" w:eastAsia="Arial" w:hAnsi="Arial"/>
        </w:rPr>
      </w:pPr>
      <w:r w:rsidDel="00000000" w:rsidR="00000000" w:rsidRPr="00000000">
        <w:rPr>
          <w:rtl w:val="0"/>
        </w:rPr>
      </w:r>
    </w:p>
    <w:p w:rsidR="00000000" w:rsidDel="00000000" w:rsidP="00000000" w:rsidRDefault="00000000" w:rsidRPr="00000000" w14:paraId="0000009B">
      <w:pPr>
        <w:spacing w:before="48" w:line="276" w:lineRule="auto"/>
        <w:ind w:left="140" w:right="195" w:firstLine="0"/>
        <w:rPr>
          <w:rFonts w:ascii="Arial" w:cs="Arial" w:eastAsia="Arial" w:hAnsi="Arial"/>
        </w:rPr>
      </w:pPr>
      <w:r w:rsidDel="00000000" w:rsidR="00000000" w:rsidRPr="00000000">
        <w:rPr>
          <w:rtl w:val="0"/>
        </w:rPr>
      </w:r>
    </w:p>
    <w:p w:rsidR="00000000" w:rsidDel="00000000" w:rsidP="00000000" w:rsidRDefault="00000000" w:rsidRPr="00000000" w14:paraId="0000009C">
      <w:pPr>
        <w:spacing w:before="48" w:line="276" w:lineRule="auto"/>
        <w:ind w:left="140" w:right="195" w:firstLine="0"/>
        <w:rPr>
          <w:rFonts w:ascii="Arial" w:cs="Arial" w:eastAsia="Arial" w:hAnsi="Arial"/>
        </w:rPr>
      </w:pPr>
      <w:r w:rsidDel="00000000" w:rsidR="00000000" w:rsidRPr="00000000">
        <w:rPr>
          <w:rtl w:val="0"/>
        </w:rPr>
      </w:r>
    </w:p>
    <w:p w:rsidR="00000000" w:rsidDel="00000000" w:rsidP="00000000" w:rsidRDefault="00000000" w:rsidRPr="00000000" w14:paraId="0000009D">
      <w:pPr>
        <w:spacing w:before="48" w:line="276" w:lineRule="auto"/>
        <w:ind w:left="140" w:right="195" w:firstLine="0"/>
        <w:rPr>
          <w:rFonts w:ascii="Arial" w:cs="Arial" w:eastAsia="Arial" w:hAnsi="Arial"/>
        </w:rPr>
      </w:pPr>
      <w:r w:rsidDel="00000000" w:rsidR="00000000" w:rsidRPr="00000000">
        <w:rPr>
          <w:rtl w:val="0"/>
        </w:rPr>
      </w:r>
    </w:p>
    <w:p w:rsidR="00000000" w:rsidDel="00000000" w:rsidP="00000000" w:rsidRDefault="00000000" w:rsidRPr="00000000" w14:paraId="0000009E">
      <w:pPr>
        <w:spacing w:before="48" w:line="276" w:lineRule="auto"/>
        <w:ind w:left="140" w:right="195" w:firstLine="0"/>
        <w:rPr>
          <w:rFonts w:ascii="Arial" w:cs="Arial" w:eastAsia="Arial" w:hAnsi="Arial"/>
        </w:rPr>
      </w:pPr>
      <w:r w:rsidDel="00000000" w:rsidR="00000000" w:rsidRPr="00000000">
        <w:rPr>
          <w:rtl w:val="0"/>
        </w:rPr>
      </w:r>
    </w:p>
    <w:p w:rsidR="00000000" w:rsidDel="00000000" w:rsidP="00000000" w:rsidRDefault="00000000" w:rsidRPr="00000000" w14:paraId="0000009F">
      <w:pPr>
        <w:spacing w:before="48" w:line="276" w:lineRule="auto"/>
        <w:ind w:left="140" w:right="195" w:firstLine="0"/>
        <w:rPr>
          <w:rFonts w:ascii="Arial" w:cs="Arial" w:eastAsia="Arial" w:hAnsi="Arial"/>
        </w:rPr>
      </w:pPr>
      <w:r w:rsidDel="00000000" w:rsidR="00000000" w:rsidRPr="00000000">
        <w:rPr>
          <w:rtl w:val="0"/>
        </w:rPr>
      </w:r>
    </w:p>
    <w:p w:rsidR="00000000" w:rsidDel="00000000" w:rsidP="00000000" w:rsidRDefault="00000000" w:rsidRPr="00000000" w14:paraId="000000A0">
      <w:pPr>
        <w:spacing w:before="48" w:line="276" w:lineRule="auto"/>
        <w:ind w:left="0" w:right="195" w:firstLine="0"/>
        <w:rPr>
          <w:rFonts w:ascii="Arial" w:cs="Arial" w:eastAsia="Arial" w:hAnsi="Arial"/>
        </w:rPr>
      </w:pPr>
      <w:r w:rsidDel="00000000" w:rsidR="00000000" w:rsidRPr="00000000">
        <w:rPr>
          <w:rFonts w:ascii="Arial" w:cs="Arial" w:eastAsia="Arial" w:hAnsi="Arial"/>
          <w:rtl w:val="0"/>
        </w:rPr>
        <w:t xml:space="preserve">“Stock” data is a set of open, close, high low values of each company for a particular date range. This is retrieved using respective exposed API in the form of CSV files which were later imported in the database. </w:t>
      </w:r>
    </w:p>
    <w:p w:rsidR="00000000" w:rsidDel="00000000" w:rsidP="00000000" w:rsidRDefault="00000000" w:rsidRPr="00000000" w14:paraId="000000A1">
      <w:pPr>
        <w:spacing w:before="48" w:line="276" w:lineRule="auto"/>
        <w:ind w:left="140" w:right="195" w:firstLine="0"/>
        <w:rPr/>
      </w:pPr>
      <w:r w:rsidDel="00000000" w:rsidR="00000000" w:rsidRPr="00000000">
        <w:rPr/>
        <w:drawing>
          <wp:inline distB="114300" distT="114300" distL="114300" distR="114300">
            <wp:extent cx="6121400" cy="1803400"/>
            <wp:effectExtent b="0" l="0" r="0" t="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121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48" w:line="276" w:lineRule="auto"/>
        <w:ind w:left="140" w:right="195" w:firstLine="0"/>
        <w:rPr/>
      </w:pPr>
      <w:r w:rsidDel="00000000" w:rsidR="00000000" w:rsidRPr="00000000">
        <w:rPr>
          <w:rtl w:val="0"/>
        </w:rPr>
      </w:r>
    </w:p>
    <w:p w:rsidR="00000000" w:rsidDel="00000000" w:rsidP="00000000" w:rsidRDefault="00000000" w:rsidRPr="00000000" w14:paraId="000000A3">
      <w:pPr>
        <w:spacing w:before="48" w:line="276" w:lineRule="auto"/>
        <w:ind w:left="140" w:right="195" w:firstLine="0"/>
        <w:rPr/>
      </w:pPr>
      <w:r w:rsidDel="00000000" w:rsidR="00000000" w:rsidRPr="00000000">
        <w:rPr>
          <w:rtl w:val="0"/>
        </w:rPr>
      </w:r>
    </w:p>
    <w:p w:rsidR="00000000" w:rsidDel="00000000" w:rsidP="00000000" w:rsidRDefault="00000000" w:rsidRPr="00000000" w14:paraId="000000A4">
      <w:pPr>
        <w:spacing w:before="48" w:line="276" w:lineRule="auto"/>
        <w:ind w:left="140" w:right="195" w:firstLine="0"/>
        <w:rPr>
          <w:rFonts w:ascii="Arial" w:cs="Arial" w:eastAsia="Arial" w:hAnsi="Arial"/>
        </w:rPr>
      </w:pPr>
      <w:r w:rsidDel="00000000" w:rsidR="00000000" w:rsidRPr="00000000">
        <w:rPr>
          <w:rFonts w:ascii="Arial" w:cs="Arial" w:eastAsia="Arial" w:hAnsi="Arial"/>
          <w:rtl w:val="0"/>
        </w:rPr>
        <w:t xml:space="preserve">“Headlines” data is data set retrieved using news API for respective dates and requested companies. This is also saved as CSV files and imported into DB</w:t>
      </w:r>
    </w:p>
    <w:p w:rsidR="00000000" w:rsidDel="00000000" w:rsidP="00000000" w:rsidRDefault="00000000" w:rsidRPr="00000000" w14:paraId="000000A5">
      <w:pPr>
        <w:spacing w:before="48" w:line="276" w:lineRule="auto"/>
        <w:ind w:left="140" w:right="195" w:firstLine="0"/>
        <w:rPr/>
        <w:sectPr>
          <w:type w:val="nextPage"/>
          <w:pgSz w:h="15840" w:w="12240"/>
          <w:pgMar w:bottom="1720" w:top="1440" w:left="1300" w:right="1300" w:header="0" w:footer="720"/>
          <w:cols w:equalWidth="0"/>
        </w:sectPr>
      </w:pPr>
      <w:r w:rsidDel="00000000" w:rsidR="00000000" w:rsidRPr="00000000">
        <w:rPr/>
        <w:drawing>
          <wp:inline distB="114300" distT="114300" distL="114300" distR="114300">
            <wp:extent cx="6121400" cy="1651000"/>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121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5993765" cy="247650"/>
                <wp:effectExtent b="0" l="0" r="0" t="0"/>
                <wp:docPr id="3" name=""/>
                <a:graphic>
                  <a:graphicData uri="http://schemas.microsoft.com/office/word/2010/wordprocessingShape">
                    <wps:wsp>
                      <wps:cNvSpPr/>
                      <wps:cNvPr id="4" name="Shape 4"/>
                      <wps:spPr>
                        <a:xfrm>
                          <a:off x="2353880" y="3660938"/>
                          <a:ext cx="5984240" cy="238125"/>
                        </a:xfrm>
                        <a:custGeom>
                          <a:rect b="b" l="l" r="r" t="t"/>
                          <a:pathLst>
                            <a:path extrusionOk="0" h="238125" w="5984240">
                              <a:moveTo>
                                <a:pt x="0" y="0"/>
                              </a:moveTo>
                              <a:lnTo>
                                <a:pt x="0" y="238125"/>
                              </a:lnTo>
                              <a:lnTo>
                                <a:pt x="5984240" y="238125"/>
                              </a:lnTo>
                              <a:lnTo>
                                <a:pt x="5984240" y="0"/>
                              </a:lnTo>
                              <a:close/>
                            </a:path>
                          </a:pathLst>
                        </a:custGeom>
                        <a:solidFill>
                          <a:srgbClr val="D9D9D9"/>
                        </a:solidFill>
                        <a:ln>
                          <a:noFill/>
                        </a:ln>
                      </wps:spPr>
                      <wps:txbx>
                        <w:txbxContent>
                          <w:p w:rsidR="00000000" w:rsidDel="00000000" w:rsidP="00000000" w:rsidRDefault="00000000" w:rsidRPr="00000000">
                            <w:pPr>
                              <w:spacing w:after="0" w:before="1.0000000149011612" w:line="373.99998664855957"/>
                              <w:ind w:left="30" w:right="0" w:firstLine="30"/>
                              <w:jc w:val="left"/>
                              <w:textDirection w:val="btLr"/>
                            </w:pPr>
                            <w:r w:rsidDel="00000000" w:rsidR="00000000" w:rsidRPr="00000000">
                              <w:rPr>
                                <w:rFonts w:ascii="Cambria" w:cs="Cambria" w:eastAsia="Cambria" w:hAnsi="Cambria"/>
                                <w:b w:val="1"/>
                                <w:i w:val="0"/>
                                <w:smallCaps w:val="0"/>
                                <w:strike w:val="0"/>
                                <w:color w:val="365f91"/>
                                <w:sz w:val="32"/>
                                <w:vertAlign w:val="baseline"/>
                              </w:rPr>
                              <w:t xml:space="preserve">3.	DATA QUALITY</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93765" cy="247650"/>
                <wp:effectExtent b="0" l="0" r="0" t="0"/>
                <wp:docPr id="3"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5993765" cy="247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140" w:right="16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 in this section success criteria for this project.  Summarize the parameter KPIs such as Totals and expected counts. What user acceptance testing was performed and what were the outcomes. What is the recommended site acceptance testing that your client can perform to ensure the expected outcomes meets their expectations?</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140" w:right="163" w:firstLine="0"/>
        <w:jc w:val="left"/>
        <w:rPr>
          <w:rFonts w:ascii="Arial" w:cs="Arial" w:eastAsia="Arial" w:hAnsi="Arial"/>
        </w:rPr>
      </w:pPr>
      <w:r w:rsidDel="00000000" w:rsidR="00000000" w:rsidRPr="00000000">
        <w:rPr>
          <w:rFonts w:ascii="Arial" w:cs="Arial" w:eastAsia="Arial" w:hAnsi="Arial"/>
          <w:rtl w:val="0"/>
        </w:rPr>
        <w:t xml:space="preserve">If time permitted, this System would expose an API which will give user the power to make a search for a company (from Company table) stocks data and news headlines regarding the same company in a given date range. The expected result would look like this but response structure would be JSON:</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140" w:right="163" w:firstLine="0"/>
        <w:jc w:val="left"/>
        <w:rPr/>
      </w:pPr>
      <w:r w:rsidDel="00000000" w:rsidR="00000000" w:rsidRPr="00000000">
        <w:rPr/>
        <w:drawing>
          <wp:inline distB="114300" distT="114300" distL="114300" distR="114300">
            <wp:extent cx="6121400" cy="723900"/>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21400" cy="723900"/>
                    </a:xfrm>
                    <a:prstGeom prst="rect"/>
                    <a:ln/>
                  </pic:spPr>
                </pic:pic>
              </a:graphicData>
            </a:graphic>
          </wp:inline>
        </w:drawing>
      </w:r>
      <w:r w:rsidDel="00000000" w:rsidR="00000000" w:rsidRPr="00000000">
        <w:rPr/>
        <w:drawing>
          <wp:inline distB="114300" distT="114300" distL="114300" distR="114300">
            <wp:extent cx="6121400" cy="1206500"/>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21400" cy="1206500"/>
                    </a:xfrm>
                    <a:prstGeom prst="rect"/>
                    <a:ln/>
                  </pic:spPr>
                </pic:pic>
              </a:graphicData>
            </a:graphic>
          </wp:inline>
        </w:drawing>
      </w:r>
      <w:r w:rsidDel="00000000" w:rsidR="00000000" w:rsidRPr="00000000">
        <w:rPr/>
        <w:drawing>
          <wp:inline distB="114300" distT="114300" distL="114300" distR="114300">
            <wp:extent cx="6121400" cy="774700"/>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121400" cy="774700"/>
                    </a:xfrm>
                    <a:prstGeom prst="rect"/>
                    <a:ln/>
                  </pic:spPr>
                </pic:pic>
              </a:graphicData>
            </a:graphic>
          </wp:inline>
        </w:drawing>
      </w:r>
      <w:r w:rsidDel="00000000" w:rsidR="00000000" w:rsidRPr="00000000">
        <w:rPr>
          <w:rtl w:val="0"/>
        </w:rPr>
        <w:t xml:space="preserve"> </w:t>
      </w:r>
    </w:p>
    <w:sectPr>
      <w:type w:val="nextPage"/>
      <w:pgSz w:h="15840" w:w="12240"/>
      <w:pgMar w:bottom="1720" w:top="1440" w:left="1300" w:right="1300" w:header="0" w:footer="1535"/>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651" w:hanging="511.00000000000006"/>
      </w:pPr>
      <w:rPr/>
    </w:lvl>
    <w:lvl w:ilvl="1">
      <w:start w:val="1"/>
      <w:numFmt w:val="decimal"/>
      <w:lvlText w:val="%1.%2"/>
      <w:lvlJc w:val="left"/>
      <w:pPr>
        <w:ind w:left="651" w:hanging="511.00000000000006"/>
      </w:pPr>
      <w:rPr>
        <w:rFonts w:ascii="Cambria" w:cs="Cambria" w:eastAsia="Cambria" w:hAnsi="Cambria"/>
        <w:b w:val="1"/>
        <w:color w:val="4f81bc"/>
        <w:sz w:val="26"/>
        <w:szCs w:val="26"/>
      </w:rPr>
    </w:lvl>
    <w:lvl w:ilvl="2">
      <w:start w:val="0"/>
      <w:numFmt w:val="bullet"/>
      <w:lvlText w:val="•"/>
      <w:lvlJc w:val="left"/>
      <w:pPr>
        <w:ind w:left="2456" w:hanging="511"/>
      </w:pPr>
      <w:rPr/>
    </w:lvl>
    <w:lvl w:ilvl="3">
      <w:start w:val="0"/>
      <w:numFmt w:val="bullet"/>
      <w:lvlText w:val="•"/>
      <w:lvlJc w:val="left"/>
      <w:pPr>
        <w:ind w:left="3354" w:hanging="511.00000000000045"/>
      </w:pPr>
      <w:rPr/>
    </w:lvl>
    <w:lvl w:ilvl="4">
      <w:start w:val="0"/>
      <w:numFmt w:val="bullet"/>
      <w:lvlText w:val="•"/>
      <w:lvlJc w:val="left"/>
      <w:pPr>
        <w:ind w:left="4252" w:hanging="511.00000000000045"/>
      </w:pPr>
      <w:rPr/>
    </w:lvl>
    <w:lvl w:ilvl="5">
      <w:start w:val="0"/>
      <w:numFmt w:val="bullet"/>
      <w:lvlText w:val="•"/>
      <w:lvlJc w:val="left"/>
      <w:pPr>
        <w:ind w:left="5150" w:hanging="511"/>
      </w:pPr>
      <w:rPr/>
    </w:lvl>
    <w:lvl w:ilvl="6">
      <w:start w:val="0"/>
      <w:numFmt w:val="bullet"/>
      <w:lvlText w:val="•"/>
      <w:lvlJc w:val="left"/>
      <w:pPr>
        <w:ind w:left="6048" w:hanging="511.0000000000009"/>
      </w:pPr>
      <w:rPr/>
    </w:lvl>
    <w:lvl w:ilvl="7">
      <w:start w:val="0"/>
      <w:numFmt w:val="bullet"/>
      <w:lvlText w:val="•"/>
      <w:lvlJc w:val="left"/>
      <w:pPr>
        <w:ind w:left="6946" w:hanging="511"/>
      </w:pPr>
      <w:rPr/>
    </w:lvl>
    <w:lvl w:ilvl="8">
      <w:start w:val="0"/>
      <w:numFmt w:val="bullet"/>
      <w:lvlText w:val="•"/>
      <w:lvlJc w:val="left"/>
      <w:pPr>
        <w:ind w:left="7844" w:hanging="511"/>
      </w:pPr>
      <w:rPr/>
    </w:lvl>
  </w:abstractNum>
  <w:abstractNum w:abstractNumId="2">
    <w:lvl w:ilvl="0">
      <w:start w:val="1"/>
      <w:numFmt w:val="decimal"/>
      <w:lvlText w:val="%1"/>
      <w:lvlJc w:val="left"/>
      <w:pPr>
        <w:ind w:left="651" w:hanging="511.00000000000006"/>
      </w:pPr>
      <w:rPr/>
    </w:lvl>
    <w:lvl w:ilvl="1">
      <w:start w:val="1"/>
      <w:numFmt w:val="decimal"/>
      <w:lvlText w:val="%1.%2"/>
      <w:lvlJc w:val="left"/>
      <w:pPr>
        <w:ind w:left="651" w:hanging="511.00000000000006"/>
      </w:pPr>
      <w:rPr>
        <w:rFonts w:ascii="Cambria" w:cs="Cambria" w:eastAsia="Cambria" w:hAnsi="Cambria"/>
        <w:b w:val="1"/>
        <w:color w:val="4f81bc"/>
        <w:sz w:val="26"/>
        <w:szCs w:val="26"/>
      </w:rPr>
    </w:lvl>
    <w:lvl w:ilvl="2">
      <w:start w:val="0"/>
      <w:numFmt w:val="bullet"/>
      <w:lvlText w:val="•"/>
      <w:lvlJc w:val="left"/>
      <w:pPr>
        <w:ind w:left="2456" w:hanging="511"/>
      </w:pPr>
      <w:rPr/>
    </w:lvl>
    <w:lvl w:ilvl="3">
      <w:start w:val="0"/>
      <w:numFmt w:val="bullet"/>
      <w:lvlText w:val="•"/>
      <w:lvlJc w:val="left"/>
      <w:pPr>
        <w:ind w:left="3354" w:hanging="511.00000000000045"/>
      </w:pPr>
      <w:rPr/>
    </w:lvl>
    <w:lvl w:ilvl="4">
      <w:start w:val="0"/>
      <w:numFmt w:val="bullet"/>
      <w:lvlText w:val="•"/>
      <w:lvlJc w:val="left"/>
      <w:pPr>
        <w:ind w:left="4252" w:hanging="511.00000000000045"/>
      </w:pPr>
      <w:rPr/>
    </w:lvl>
    <w:lvl w:ilvl="5">
      <w:start w:val="0"/>
      <w:numFmt w:val="bullet"/>
      <w:lvlText w:val="•"/>
      <w:lvlJc w:val="left"/>
      <w:pPr>
        <w:ind w:left="5150" w:hanging="511"/>
      </w:pPr>
      <w:rPr/>
    </w:lvl>
    <w:lvl w:ilvl="6">
      <w:start w:val="0"/>
      <w:numFmt w:val="bullet"/>
      <w:lvlText w:val="•"/>
      <w:lvlJc w:val="left"/>
      <w:pPr>
        <w:ind w:left="6048" w:hanging="511.0000000000009"/>
      </w:pPr>
      <w:rPr/>
    </w:lvl>
    <w:lvl w:ilvl="7">
      <w:start w:val="0"/>
      <w:numFmt w:val="bullet"/>
      <w:lvlText w:val="•"/>
      <w:lvlJc w:val="left"/>
      <w:pPr>
        <w:ind w:left="6946" w:hanging="511"/>
      </w:pPr>
      <w:rPr/>
    </w:lvl>
    <w:lvl w:ilvl="8">
      <w:start w:val="0"/>
      <w:numFmt w:val="bullet"/>
      <w:lvlText w:val="•"/>
      <w:lvlJc w:val="left"/>
      <w:pPr>
        <w:ind w:left="7844" w:hanging="511"/>
      </w:pPr>
      <w:rPr/>
    </w:lvl>
  </w:abstractNum>
  <w:abstractNum w:abstractNumId="3">
    <w:lvl w:ilvl="0">
      <w:start w:val="1"/>
      <w:numFmt w:val="decimal"/>
      <w:lvlText w:val="%1."/>
      <w:lvlJc w:val="left"/>
      <w:pPr>
        <w:ind w:left="571" w:hanging="431"/>
      </w:pPr>
      <w:rPr>
        <w:rFonts w:ascii="Calibri" w:cs="Calibri" w:eastAsia="Calibri" w:hAnsi="Calibri"/>
        <w:sz w:val="22"/>
        <w:szCs w:val="22"/>
      </w:rPr>
    </w:lvl>
    <w:lvl w:ilvl="1">
      <w:start w:val="1"/>
      <w:numFmt w:val="decimal"/>
      <w:lvlText w:val="%1.%2"/>
      <w:lvlJc w:val="left"/>
      <w:pPr>
        <w:ind w:left="1141" w:hanging="570"/>
      </w:pPr>
      <w:rPr>
        <w:rFonts w:ascii="Calibri" w:cs="Calibri" w:eastAsia="Calibri" w:hAnsi="Calibri"/>
        <w:sz w:val="22"/>
        <w:szCs w:val="22"/>
      </w:rPr>
    </w:lvl>
    <w:lvl w:ilvl="2">
      <w:start w:val="0"/>
      <w:numFmt w:val="bullet"/>
      <w:lvlText w:val="•"/>
      <w:lvlJc w:val="left"/>
      <w:pPr>
        <w:ind w:left="2084" w:hanging="570"/>
      </w:pPr>
      <w:rPr/>
    </w:lvl>
    <w:lvl w:ilvl="3">
      <w:start w:val="0"/>
      <w:numFmt w:val="bullet"/>
      <w:lvlText w:val="•"/>
      <w:lvlJc w:val="left"/>
      <w:pPr>
        <w:ind w:left="3028" w:hanging="570"/>
      </w:pPr>
      <w:rPr/>
    </w:lvl>
    <w:lvl w:ilvl="4">
      <w:start w:val="0"/>
      <w:numFmt w:val="bullet"/>
      <w:lvlText w:val="•"/>
      <w:lvlJc w:val="left"/>
      <w:pPr>
        <w:ind w:left="3973" w:hanging="570"/>
      </w:pPr>
      <w:rPr/>
    </w:lvl>
    <w:lvl w:ilvl="5">
      <w:start w:val="0"/>
      <w:numFmt w:val="bullet"/>
      <w:lvlText w:val="•"/>
      <w:lvlJc w:val="left"/>
      <w:pPr>
        <w:ind w:left="4917" w:hanging="570"/>
      </w:pPr>
      <w:rPr/>
    </w:lvl>
    <w:lvl w:ilvl="6">
      <w:start w:val="0"/>
      <w:numFmt w:val="bullet"/>
      <w:lvlText w:val="•"/>
      <w:lvlJc w:val="left"/>
      <w:pPr>
        <w:ind w:left="5862" w:hanging="570"/>
      </w:pPr>
      <w:rPr/>
    </w:lvl>
    <w:lvl w:ilvl="7">
      <w:start w:val="0"/>
      <w:numFmt w:val="bullet"/>
      <w:lvlText w:val="•"/>
      <w:lvlJc w:val="left"/>
      <w:pPr>
        <w:ind w:left="6806" w:hanging="570"/>
      </w:pPr>
      <w:rPr/>
    </w:lvl>
    <w:lvl w:ilvl="8">
      <w:start w:val="0"/>
      <w:numFmt w:val="bullet"/>
      <w:lvlText w:val="•"/>
      <w:lvlJc w:val="left"/>
      <w:pPr>
        <w:ind w:left="7751" w:hanging="57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95" w:lineRule="auto"/>
      <w:ind w:left="651" w:hanging="511"/>
    </w:pPr>
    <w:rPr>
      <w:rFonts w:ascii="Cambria" w:cs="Cambria" w:eastAsia="Cambria" w:hAnsi="Cambria"/>
      <w:b w:val="1"/>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en-us" w:eastAsia="en-us" w:val="en-us"/>
    </w:rPr>
  </w:style>
  <w:style w:type="paragraph" w:styleId="TOC1">
    <w:name w:val="TOC 1"/>
    <w:basedOn w:val="Normal"/>
    <w:uiPriority w:val="1"/>
    <w:qFormat w:val="1"/>
    <w:pPr>
      <w:spacing w:before="240"/>
      <w:ind w:left="571" w:hanging="431"/>
    </w:pPr>
    <w:rPr>
      <w:rFonts w:ascii="Calibri" w:cs="Calibri" w:eastAsia="Calibri" w:hAnsi="Calibri"/>
      <w:sz w:val="22"/>
      <w:szCs w:val="22"/>
      <w:lang w:bidi="en-us" w:eastAsia="en-us" w:val="en-us"/>
    </w:rPr>
  </w:style>
  <w:style w:type="paragraph" w:styleId="TOC2">
    <w:name w:val="TOC 2"/>
    <w:basedOn w:val="Normal"/>
    <w:uiPriority w:val="1"/>
    <w:qFormat w:val="1"/>
    <w:pPr>
      <w:spacing w:before="236"/>
      <w:ind w:left="1141" w:hanging="571"/>
    </w:pPr>
    <w:rPr>
      <w:rFonts w:ascii="Calibri" w:cs="Calibri" w:eastAsia="Calibri" w:hAnsi="Calibri"/>
      <w:sz w:val="22"/>
      <w:szCs w:val="22"/>
      <w:lang w:bidi="en-us" w:eastAsia="en-us" w:val="en-us"/>
    </w:rPr>
  </w:style>
  <w:style w:type="paragraph" w:styleId="BodyText">
    <w:name w:val="Body Text"/>
    <w:basedOn w:val="Normal"/>
    <w:uiPriority w:val="1"/>
    <w:qFormat w:val="1"/>
    <w:pPr/>
    <w:rPr>
      <w:rFonts w:ascii="Calibri" w:cs="Calibri" w:eastAsia="Calibri" w:hAnsi="Calibri"/>
      <w:sz w:val="22"/>
      <w:szCs w:val="22"/>
      <w:lang w:bidi="en-us" w:eastAsia="en-us" w:val="en-us"/>
    </w:rPr>
  </w:style>
  <w:style w:type="paragraph" w:styleId="Heading1">
    <w:name w:val="Heading 1"/>
    <w:basedOn w:val="Normal"/>
    <w:uiPriority w:val="1"/>
    <w:qFormat w:val="1"/>
    <w:pPr>
      <w:spacing w:before="195"/>
      <w:ind w:left="651" w:hanging="511"/>
      <w:outlineLvl w:val="1"/>
    </w:pPr>
    <w:rPr>
      <w:rFonts w:ascii="Cambria" w:cs="Cambria" w:eastAsia="Cambria" w:hAnsi="Cambria"/>
      <w:b w:val="1"/>
      <w:bCs w:val="1"/>
      <w:sz w:val="26"/>
      <w:szCs w:val="26"/>
      <w:lang w:bidi="en-us" w:eastAsia="en-us" w:val="en-us"/>
    </w:rPr>
  </w:style>
  <w:style w:type="paragraph" w:styleId="ListParagraph">
    <w:name w:val="List Paragraph"/>
    <w:basedOn w:val="Normal"/>
    <w:uiPriority w:val="1"/>
    <w:qFormat w:val="1"/>
    <w:pPr>
      <w:spacing w:before="195"/>
      <w:ind w:left="651" w:hanging="571"/>
    </w:pPr>
    <w:rPr>
      <w:rFonts w:ascii="Calibri" w:cs="Calibri" w:eastAsia="Calibri" w:hAnsi="Calibri"/>
      <w:lang w:bidi="en-us" w:eastAsia="en-us" w:val="en-us"/>
    </w:rPr>
  </w:style>
  <w:style w:type="paragraph" w:styleId="TableParagraph">
    <w:name w:val="Table Paragraph"/>
    <w:basedOn w:val="Normal"/>
    <w:uiPriority w:val="1"/>
    <w:qFormat w:val="1"/>
    <w:pPr/>
    <w:rPr>
      <w:lang w:bidi="en-us"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lphavantage.co/documentation/" TargetMode="External"/><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footer" Target="footer1.xml"/><Relationship Id="rId8" Type="http://schemas.openxmlformats.org/officeDocument/2006/relationships/image" Target="media/image17.png"/><Relationship Id="rId30"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hyperlink" Target="https://newsapi.org/" TargetMode="External"/><Relationship Id="rId16" Type="http://schemas.openxmlformats.org/officeDocument/2006/relationships/hyperlink" Target="https://www.alphavantage.co/documentation/" TargetMode="External"/><Relationship Id="rId19" Type="http://schemas.openxmlformats.org/officeDocument/2006/relationships/hyperlink" Target="https://www.alphavantage.co/documentation/" TargetMode="External"/><Relationship Id="rId18" Type="http://schemas.openxmlformats.org/officeDocument/2006/relationships/hyperlink" Target="https://www.alphavantage.co/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vsyG8npK0nI2zN0/TLVrE4I/9g==">AMUW2mVYPCYBNKYdxmlvqVRq0DBgLoqxBfw9n3yMzIn2TQ5YBMrjl5vBRb88eh+sAjy+he4WBsD2KdjxmHKgj8i74h2u4vU6nHObdokkNXWxqOrVln+VKxpxFLknAWkotsjF9yj4INLE6ZmjK8eUbPh2KA5nvSLHHC6NuSF8hHHLnl+EsgcGo27aPRlljxCF1oFvzQXYezX5TqlfaMrUTR0mRrxxj4Hs6g3RkhvfsqHKL77rOMn0JkXDviyXjWk/stDlhRemY0o5iAj1MixHEHh7sDk4IkqRDmg3Qf7sYYq4HJ+ywPV+zTuAk4dyCH3iCZd+u47MOqyZNkg6ncEwoRPHgzkuCc7ovyx180P+3mZPP6TCULC+7/9mP0J/P+xhWxhmV8PqFWd2a9nYY6qABCCdmR3mogQCUzfUhQKbdBRXUjVOQrvRpnVw3ilrt8+46MtzIAT672+KR2jvZ6bKqicuwxYQY5ZC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2019-11-15T01:05:12Z</dcterms:created>
  <dc:creator>BIS - EKMS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2019-03-18T00:00:00Z</vt:filetime>
  </property>
  <property fmtid="{D5CDD505-2E9C-101B-9397-08002B2CF9AE}" pid="3" name="Creator">
    <vt:lpwstr>Microsoft Word</vt:lpwstr>
  </property>
  <property fmtid="{D5CDD505-2E9C-101B-9397-08002B2CF9AE}" pid="4" name="LastSaved">
    <vt:filetime>2019-11-15T00:00:00Z</vt:filetime>
  </property>
</Properties>
</file>