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75086" w14:textId="77777777" w:rsidR="00190AB0" w:rsidRPr="00190AB0" w:rsidRDefault="00190AB0" w:rsidP="00190AB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190AB0">
        <w:rPr>
          <w:rFonts w:ascii="Times New Roman" w:eastAsia="Times New Roman" w:hAnsi="Times New Roman" w:cs="Times New Roman"/>
          <w:b/>
          <w:bCs/>
          <w:kern w:val="36"/>
          <w:sz w:val="48"/>
          <w:szCs w:val="48"/>
          <w14:ligatures w14:val="none"/>
        </w:rPr>
        <w:t>Technical Report: Fine-Tuning a Large Language Model with LoRA for Amazon Review Sentiment Classification</w:t>
      </w:r>
    </w:p>
    <w:p w14:paraId="0CB8D9CF"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Author:</w:t>
      </w:r>
      <w:r w:rsidRPr="00190AB0">
        <w:rPr>
          <w:rFonts w:ascii="Times New Roman" w:eastAsia="Times New Roman" w:hAnsi="Times New Roman" w:cs="Times New Roman"/>
          <w:kern w:val="0"/>
          <w14:ligatures w14:val="none"/>
        </w:rPr>
        <w:t xml:space="preserve"> Selvin Tuscano</w:t>
      </w:r>
      <w:r w:rsidRPr="00190AB0">
        <w:rPr>
          <w:rFonts w:ascii="Times New Roman" w:eastAsia="Times New Roman" w:hAnsi="Times New Roman" w:cs="Times New Roman"/>
          <w:kern w:val="0"/>
          <w14:ligatures w14:val="none"/>
        </w:rPr>
        <w:br/>
      </w:r>
      <w:r w:rsidRPr="00190AB0">
        <w:rPr>
          <w:rFonts w:ascii="Times New Roman" w:eastAsia="Times New Roman" w:hAnsi="Times New Roman" w:cs="Times New Roman"/>
          <w:b/>
          <w:bCs/>
          <w:kern w:val="0"/>
          <w14:ligatures w14:val="none"/>
        </w:rPr>
        <w:t>Date:</w:t>
      </w:r>
      <w:r w:rsidRPr="00190AB0">
        <w:rPr>
          <w:rFonts w:ascii="Times New Roman" w:eastAsia="Times New Roman" w:hAnsi="Times New Roman" w:cs="Times New Roman"/>
          <w:kern w:val="0"/>
          <w14:ligatures w14:val="none"/>
        </w:rPr>
        <w:t xml:space="preserve"> April 2025</w:t>
      </w:r>
    </w:p>
    <w:p w14:paraId="7E2CB590" w14:textId="143E40C3" w:rsid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33473E73">
          <v:rect id="_x0000_i1038" alt="" style="width:468pt;height:.05pt;mso-width-percent:0;mso-height-percent:0;mso-width-percent:0;mso-height-percent:0" o:hralign="center" o:hrstd="t" o:hr="t" fillcolor="#a0a0a0" stroked="f"/>
        </w:pict>
      </w:r>
    </w:p>
    <w:p w14:paraId="0D6A6DE7"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Project Resources</w:t>
      </w:r>
    </w:p>
    <w:p w14:paraId="6653AFEF" w14:textId="01DF8251"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GitHub Repository:</w:t>
      </w:r>
      <w:r w:rsidRPr="00190AB0">
        <w:rPr>
          <w:rFonts w:ascii="Times New Roman" w:eastAsia="Times New Roman" w:hAnsi="Times New Roman" w:cs="Times New Roman"/>
          <w:kern w:val="0"/>
          <w14:ligatures w14:val="none"/>
        </w:rPr>
        <w:t xml:space="preserve"> https://github.com/selvintuscano/distilbert-lora-finetune-amazon-polarity</w:t>
      </w:r>
    </w:p>
    <w:p w14:paraId="70B6C6B6"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Presentations:</w:t>
      </w:r>
    </w:p>
    <w:p w14:paraId="47B58AA8" w14:textId="77777777" w:rsidR="00190AB0" w:rsidRDefault="00190AB0" w:rsidP="00190AB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LoRA and PEFT Explanation: </w:t>
      </w:r>
      <w:hyperlink r:id="rId5" w:history="1">
        <w:r w:rsidRPr="00190AB0">
          <w:rPr>
            <w:rStyle w:val="Hyperlink"/>
            <w:rFonts w:ascii="Times New Roman" w:eastAsia="Times New Roman" w:hAnsi="Times New Roman" w:cs="Times New Roman"/>
            <w:kern w:val="0"/>
            <w14:ligatures w14:val="none"/>
          </w:rPr>
          <w:t>https://drive.google.com/file/d/1G0e2izyMiGLTqED9_qmPLS0LnjILX698/view</w:t>
        </w:r>
      </w:hyperlink>
    </w:p>
    <w:p w14:paraId="377448AE" w14:textId="0E61598F" w:rsidR="00190AB0" w:rsidRPr="00190AB0" w:rsidRDefault="00190AB0" w:rsidP="00190AB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Code and Project Walkthrough: </w:t>
      </w:r>
      <w:hyperlink r:id="rId6" w:history="1">
        <w:r w:rsidRPr="00190AB0">
          <w:rPr>
            <w:rStyle w:val="Hyperlink"/>
            <w:rFonts w:ascii="Times New Roman" w:eastAsia="Times New Roman" w:hAnsi="Times New Roman" w:cs="Times New Roman"/>
            <w:kern w:val="0"/>
            <w14:ligatures w14:val="none"/>
          </w:rPr>
          <w:t>https://drive.google.com/file/d/1GHThc9iHC9uYcRtAeAyXo9LrPFqAThQc/view</w:t>
        </w:r>
      </w:hyperlink>
    </w:p>
    <w:p w14:paraId="7C1EB667" w14:textId="6123DA23"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46159D38">
          <v:rect id="_x0000_i1037" alt="" style="width:468pt;height:.05pt;mso-width-percent:0;mso-height-percent:0;mso-width-percent:0;mso-height-percent:0" o:hralign="center" o:hrstd="t" o:hr="t" fillcolor="#a0a0a0" stroked="f"/>
        </w:pict>
      </w:r>
    </w:p>
    <w:p w14:paraId="2A88855C"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Abstract</w:t>
      </w:r>
    </w:p>
    <w:p w14:paraId="5270E5E0"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This report details the implementation of Low-Rank Adaptation (LoRA) for fine-tuning a pre-trained </w:t>
      </w: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 xml:space="preserve"> model on Amazon product review sentiment classification. The project demonstrates how parameter-efficient fine-tuning techniques can achieve high accuracy (90.2%) while updating less than 1% of the model's weights, making advanced NLP techniques accessible with limited computational resources.</w:t>
      </w:r>
    </w:p>
    <w:p w14:paraId="502F98D7"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1. Introduction and Objectives</w:t>
      </w:r>
    </w:p>
    <w:p w14:paraId="4D076179"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Large Language Models (LLMs) have demonstrated remarkable capabilities across various natural language processing tasks. However, their deployment often faces practical constraints due to computational requirements for fine-tuning. This project addresses this challenge by:</w:t>
      </w:r>
    </w:p>
    <w:p w14:paraId="2F3331FB" w14:textId="77777777" w:rsidR="00190AB0" w:rsidRPr="00190AB0" w:rsidRDefault="00190AB0" w:rsidP="00190AB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Implementing LoRA, a parameter-efficient fine-tuning method, on a </w:t>
      </w: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 xml:space="preserve"> model</w:t>
      </w:r>
    </w:p>
    <w:p w14:paraId="5A11278C" w14:textId="77777777" w:rsidR="00190AB0" w:rsidRPr="00190AB0" w:rsidRDefault="00190AB0" w:rsidP="00190AB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Leveraging the Hugging Face PEFT (Parameter-Efficient Fine-Tuning) library</w:t>
      </w:r>
    </w:p>
    <w:p w14:paraId="5F271CFE" w14:textId="77777777" w:rsidR="00190AB0" w:rsidRPr="00190AB0" w:rsidRDefault="00190AB0" w:rsidP="00190AB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Developing a sentiment classifier for Amazon product reviews</w:t>
      </w:r>
    </w:p>
    <w:p w14:paraId="7A903521" w14:textId="77777777" w:rsidR="00190AB0" w:rsidRPr="00190AB0" w:rsidRDefault="00190AB0" w:rsidP="00190AB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Creating a practical deployment pipeline with a Streamlit application</w:t>
      </w:r>
    </w:p>
    <w:p w14:paraId="095332AB"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lastRenderedPageBreak/>
        <w:t>The goal was to demonstrate how modern fine-tuning techniques can achieve high performance with minimal computational overhead, making advanced NLP accessible to developers with limited resources.</w:t>
      </w:r>
    </w:p>
    <w:p w14:paraId="193FE453" w14:textId="4326FB3A"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4980A6F4">
          <v:rect id="_x0000_i1036" alt="" style="width:468pt;height:.05pt;mso-width-percent:0;mso-height-percent:0;mso-width-percent:0;mso-height-percent:0" o:hralign="center" o:hrstd="t" o:hr="t" fillcolor="#a0a0a0" stroked="f"/>
        </w:pict>
      </w:r>
    </w:p>
    <w:p w14:paraId="57CB9160"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2. Dataset Preparation</w:t>
      </w:r>
    </w:p>
    <w:p w14:paraId="3795061D"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Amazon Polarity dataset was used for training and evaluation, consisting of product reviews with binary sentiment labels.</w:t>
      </w:r>
    </w:p>
    <w:p w14:paraId="6B185223"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Dataset Characteristics:</w:t>
      </w:r>
    </w:p>
    <w:p w14:paraId="1F13ED1F" w14:textId="77777777" w:rsidR="00190AB0" w:rsidRPr="00190AB0" w:rsidRDefault="00190AB0" w:rsidP="00190AB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Source: Amazon product reviews corpus</w:t>
      </w:r>
    </w:p>
    <w:p w14:paraId="5A7C8106" w14:textId="77777777" w:rsidR="00190AB0" w:rsidRPr="00190AB0" w:rsidRDefault="00190AB0" w:rsidP="00190AB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Task: Binary sentiment classification (0 = Negative, 1 = Positive)</w:t>
      </w:r>
    </w:p>
    <w:p w14:paraId="756E96F2" w14:textId="77777777" w:rsidR="00190AB0" w:rsidRPr="00190AB0" w:rsidRDefault="00190AB0" w:rsidP="00190AB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Size: 1,000 reviews for training, 1,000 for testing (subset used for experimental efficiency)</w:t>
      </w:r>
    </w:p>
    <w:p w14:paraId="2EA1C4F7" w14:textId="77777777" w:rsidR="00190AB0" w:rsidRPr="00190AB0" w:rsidRDefault="00190AB0" w:rsidP="00190AB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Features: Each review contains title, content, and binary label</w:t>
      </w:r>
    </w:p>
    <w:p w14:paraId="0F0E05BC"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Preprocessing Pipeline:</w:t>
      </w:r>
    </w:p>
    <w:p w14:paraId="27FEB425" w14:textId="77777777" w:rsidR="00190AB0" w:rsidRPr="00190AB0" w:rsidRDefault="00190AB0" w:rsidP="00190AB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Column renaming: "content" to "text" for compatibility with Hugging Face models</w:t>
      </w:r>
    </w:p>
    <w:p w14:paraId="7151C7C7" w14:textId="77777777" w:rsidR="00190AB0" w:rsidRPr="00190AB0" w:rsidRDefault="00190AB0" w:rsidP="00190AB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Dataset shuffling with fixed seed for reproducibility</w:t>
      </w:r>
    </w:p>
    <w:p w14:paraId="696A236A" w14:textId="77777777" w:rsidR="00190AB0" w:rsidRPr="00190AB0" w:rsidRDefault="00190AB0" w:rsidP="00190AB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Tokenization using </w:t>
      </w: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 xml:space="preserve"> tokenizer (</w:t>
      </w: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-base-uncased)</w:t>
      </w:r>
    </w:p>
    <w:p w14:paraId="27DD7898" w14:textId="77777777" w:rsidR="00190AB0" w:rsidRPr="00190AB0" w:rsidRDefault="00190AB0" w:rsidP="00190AB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Truncation to maximum length of 512 tokens</w:t>
      </w:r>
    </w:p>
    <w:p w14:paraId="766825F3" w14:textId="77777777" w:rsidR="00190AB0" w:rsidRDefault="00190AB0" w:rsidP="00190AB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Padding to ensure uniform sequence lengths</w:t>
      </w:r>
    </w:p>
    <w:p w14:paraId="4C67C8E4" w14:textId="4492BD60"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4C77F0F4">
          <v:rect id="_x0000_i1035" alt="" style="width:468pt;height:.05pt;mso-width-percent:0;mso-height-percent:0;mso-width-percent:0;mso-height-percent:0" o:hralign="center" o:hrstd="t" o:hr="t" fillcolor="#a0a0a0" stroked="f"/>
        </w:pict>
      </w:r>
    </w:p>
    <w:p w14:paraId="1484C71A"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 xml:space="preserve">3. Model Selection: </w:t>
      </w:r>
      <w:proofErr w:type="spellStart"/>
      <w:r w:rsidRPr="00190AB0">
        <w:rPr>
          <w:rFonts w:ascii="Times New Roman" w:eastAsia="Times New Roman" w:hAnsi="Times New Roman" w:cs="Times New Roman"/>
          <w:b/>
          <w:bCs/>
          <w:kern w:val="0"/>
          <w:sz w:val="36"/>
          <w:szCs w:val="36"/>
          <w14:ligatures w14:val="none"/>
        </w:rPr>
        <w:t>DistilBERT</w:t>
      </w:r>
      <w:proofErr w:type="spellEnd"/>
    </w:p>
    <w:p w14:paraId="44D6F29B"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 xml:space="preserve"> was selected as the base model for this project due to its efficiency and performance characteristics:</w:t>
      </w:r>
    </w:p>
    <w:p w14:paraId="05260D10"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 xml:space="preserve">Advantages of </w:t>
      </w:r>
      <w:proofErr w:type="spellStart"/>
      <w:r w:rsidRPr="00190AB0">
        <w:rPr>
          <w:rFonts w:ascii="Times New Roman" w:eastAsia="Times New Roman" w:hAnsi="Times New Roman" w:cs="Times New Roman"/>
          <w:b/>
          <w:bCs/>
          <w:kern w:val="0"/>
          <w14:ligatures w14:val="none"/>
        </w:rPr>
        <w:t>DistilBERT</w:t>
      </w:r>
      <w:proofErr w:type="spellEnd"/>
      <w:r w:rsidRPr="00190AB0">
        <w:rPr>
          <w:rFonts w:ascii="Times New Roman" w:eastAsia="Times New Roman" w:hAnsi="Times New Roman" w:cs="Times New Roman"/>
          <w:b/>
          <w:bCs/>
          <w:kern w:val="0"/>
          <w14:ligatures w14:val="none"/>
        </w:rPr>
        <w:t>:</w:t>
      </w:r>
    </w:p>
    <w:p w14:paraId="1FCFCFBE" w14:textId="77777777" w:rsidR="00190AB0" w:rsidRPr="00190AB0" w:rsidRDefault="00190AB0" w:rsidP="00190AB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60% faster inference compared to BERT</w:t>
      </w:r>
    </w:p>
    <w:p w14:paraId="026176F5" w14:textId="77777777" w:rsidR="00190AB0" w:rsidRPr="00190AB0" w:rsidRDefault="00190AB0" w:rsidP="00190AB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40% fewer parameters (66M vs. 110M)</w:t>
      </w:r>
    </w:p>
    <w:p w14:paraId="701D3AB1" w14:textId="77777777" w:rsidR="00190AB0" w:rsidRPr="00190AB0" w:rsidRDefault="00190AB0" w:rsidP="00190AB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Retains ~97% of BERT's downstream performance</w:t>
      </w:r>
    </w:p>
    <w:p w14:paraId="2C618028" w14:textId="77777777" w:rsidR="00190AB0" w:rsidRPr="00190AB0" w:rsidRDefault="00190AB0" w:rsidP="00190AB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Trained via knowledge distillation from BERT</w:t>
      </w:r>
    </w:p>
    <w:p w14:paraId="337E3F7F"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Architecture:</w:t>
      </w:r>
    </w:p>
    <w:p w14:paraId="0D56B120" w14:textId="77777777" w:rsidR="00190AB0" w:rsidRPr="00190AB0" w:rsidRDefault="00190AB0" w:rsidP="00190AB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6 transformer encoder layers (vs. 12 in BERT)</w:t>
      </w:r>
    </w:p>
    <w:p w14:paraId="51D5BEC3" w14:textId="77777777" w:rsidR="00190AB0" w:rsidRPr="00190AB0" w:rsidRDefault="00190AB0" w:rsidP="00190AB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Removed Next Sentence Prediction (NSP) objective</w:t>
      </w:r>
    </w:p>
    <w:p w14:paraId="10042A24" w14:textId="77777777" w:rsidR="00190AB0" w:rsidRPr="00190AB0" w:rsidRDefault="00190AB0" w:rsidP="00190AB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lastRenderedPageBreak/>
        <w:t>Optimized with triple loss function: language modeling, distillation, and cosine-distance losses</w:t>
      </w:r>
    </w:p>
    <w:p w14:paraId="0AD15EC1"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These characteristics make </w:t>
      </w: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 xml:space="preserve"> an ideal candidate for edge devices and resource-constrained environments while maintaining strong performance.</w:t>
      </w:r>
    </w:p>
    <w:p w14:paraId="6599EBD8" w14:textId="5CF99B94"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6ED25BFF">
          <v:rect id="_x0000_i1034" alt="" style="width:468pt;height:.05pt;mso-width-percent:0;mso-height-percent:0;mso-width-percent:0;mso-height-percent:0" o:hralign="center" o:hrstd="t" o:hr="t" fillcolor="#a0a0a0" stroked="f"/>
        </w:pict>
      </w:r>
    </w:p>
    <w:p w14:paraId="1D2CC405"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4. LoRA: Low-Rank Adaptation</w:t>
      </w:r>
    </w:p>
    <w:p w14:paraId="5968A63E"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Traditional fine-tuning approaches modify all weights in a model, which is computationally expensive and requires significant storage. LoRA provides a more efficient alternative:</w:t>
      </w:r>
    </w:p>
    <w:p w14:paraId="1EBE7BBB"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Key Principles:</w:t>
      </w:r>
    </w:p>
    <w:p w14:paraId="0C9D7B4B" w14:textId="77777777" w:rsidR="00190AB0" w:rsidRPr="00190AB0" w:rsidRDefault="00190AB0" w:rsidP="00190AB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Freezes the base pre-trained model weights</w:t>
      </w:r>
    </w:p>
    <w:p w14:paraId="108FB53B" w14:textId="77777777" w:rsidR="00190AB0" w:rsidRPr="00190AB0" w:rsidRDefault="00190AB0" w:rsidP="00190AB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Adds small trainable rank decomposition matrices to targeted layers</w:t>
      </w:r>
    </w:p>
    <w:p w14:paraId="742848C2" w14:textId="77777777" w:rsidR="00190AB0" w:rsidRPr="00190AB0" w:rsidRDefault="00190AB0" w:rsidP="00190AB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Updates the model through low-rank transformations: W′ = W + ΔW = W + AB</w:t>
      </w:r>
    </w:p>
    <w:p w14:paraId="487C40BF"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Implementation Details:</w:t>
      </w:r>
    </w:p>
    <w:p w14:paraId="61CCCC68" w14:textId="77777777" w:rsidR="00190AB0" w:rsidRPr="00190AB0" w:rsidRDefault="00190AB0" w:rsidP="00190AB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Target modules: query projection matrices (</w:t>
      </w:r>
      <w:proofErr w:type="spellStart"/>
      <w:r w:rsidRPr="00190AB0">
        <w:rPr>
          <w:rFonts w:ascii="Times New Roman" w:eastAsia="Times New Roman" w:hAnsi="Times New Roman" w:cs="Times New Roman"/>
          <w:kern w:val="0"/>
          <w14:ligatures w14:val="none"/>
        </w:rPr>
        <w:t>q_lin</w:t>
      </w:r>
      <w:proofErr w:type="spellEnd"/>
      <w:r w:rsidRPr="00190AB0">
        <w:rPr>
          <w:rFonts w:ascii="Times New Roman" w:eastAsia="Times New Roman" w:hAnsi="Times New Roman" w:cs="Times New Roman"/>
          <w:kern w:val="0"/>
          <w14:ligatures w14:val="none"/>
        </w:rPr>
        <w:t>) in attention layers</w:t>
      </w:r>
    </w:p>
    <w:p w14:paraId="08CA96A3" w14:textId="77777777" w:rsidR="00190AB0" w:rsidRPr="00190AB0" w:rsidRDefault="00190AB0" w:rsidP="00190AB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Rank (r): 4</w:t>
      </w:r>
    </w:p>
    <w:p w14:paraId="5F01B16C" w14:textId="77777777" w:rsidR="00190AB0" w:rsidRPr="00190AB0" w:rsidRDefault="00190AB0" w:rsidP="00190AB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Alpha: 32</w:t>
      </w:r>
    </w:p>
    <w:p w14:paraId="5F005DA4" w14:textId="77777777" w:rsidR="00190AB0" w:rsidRPr="00190AB0" w:rsidRDefault="00190AB0" w:rsidP="00190AB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Dropout: 0.1</w:t>
      </w:r>
    </w:p>
    <w:p w14:paraId="2C153B84"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Parameter Efficiency:</w:t>
      </w:r>
      <w:r w:rsidRPr="00190AB0">
        <w:rPr>
          <w:rFonts w:ascii="Times New Roman" w:eastAsia="Times New Roman" w:hAnsi="Times New Roman" w:cs="Times New Roman"/>
          <w:kern w:val="0"/>
          <w14:ligatures w14:val="none"/>
        </w:rPr>
        <w:t xml:space="preserve"> For a 768×768 weight matrix with r=4, LoRA reduces trainable parameters from 589,824 to just 6,144 (approximately 1% of the original size).</w:t>
      </w:r>
    </w:p>
    <w:p w14:paraId="045973C2" w14:textId="76BA7A24"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6AECBEC5">
          <v:rect id="_x0000_i1033" alt="" style="width:468pt;height:.05pt;mso-width-percent:0;mso-height-percent:0;mso-width-percent:0;mso-height-percent:0" o:hralign="center" o:hrstd="t" o:hr="t" fillcolor="#a0a0a0" stroked="f"/>
        </w:pict>
      </w:r>
    </w:p>
    <w:p w14:paraId="4598EFC0"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5. PEFT: Parameter-Efficient Fine-Tuning with Hugging Face</w:t>
      </w:r>
    </w:p>
    <w:p w14:paraId="17326674"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Hugging Face PEFT library streamlines the implementation of LoRA and other efficient fine-tuning methods:</w:t>
      </w:r>
    </w:p>
    <w:p w14:paraId="0391317B"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Implementation Steps:</w:t>
      </w:r>
    </w:p>
    <w:p w14:paraId="7423FE24" w14:textId="77777777" w:rsidR="00190AB0" w:rsidRPr="00190AB0" w:rsidRDefault="00190AB0" w:rsidP="00190AB0">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Load pre-trained </w:t>
      </w: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 xml:space="preserve"> model</w:t>
      </w:r>
    </w:p>
    <w:p w14:paraId="23D9AFB4" w14:textId="77777777" w:rsidR="00190AB0" w:rsidRPr="00190AB0" w:rsidRDefault="00190AB0" w:rsidP="00190AB0">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Define LoRA configuration (target modules, rank, alpha, dropout)</w:t>
      </w:r>
    </w:p>
    <w:p w14:paraId="71365332" w14:textId="77777777" w:rsidR="00190AB0" w:rsidRPr="00190AB0" w:rsidRDefault="00190AB0" w:rsidP="00190AB0">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Wrap the model with PEFT adapters</w:t>
      </w:r>
    </w:p>
    <w:p w14:paraId="4C2297F4" w14:textId="77777777" w:rsidR="00190AB0" w:rsidRPr="00190AB0" w:rsidRDefault="00190AB0" w:rsidP="00190AB0">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Train only the adapter parameters while keeping base model frozen</w:t>
      </w:r>
    </w:p>
    <w:p w14:paraId="662C4FF8"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Benefits:</w:t>
      </w:r>
    </w:p>
    <w:p w14:paraId="4D04BF40" w14:textId="77777777" w:rsidR="00190AB0" w:rsidRPr="00190AB0" w:rsidRDefault="00190AB0" w:rsidP="00190AB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lastRenderedPageBreak/>
        <w:t>Drastically reduced memory requirements</w:t>
      </w:r>
    </w:p>
    <w:p w14:paraId="4A29D224" w14:textId="77777777" w:rsidR="00190AB0" w:rsidRPr="00190AB0" w:rsidRDefault="00190AB0" w:rsidP="00190AB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Faster training time</w:t>
      </w:r>
    </w:p>
    <w:p w14:paraId="416F8B64" w14:textId="77777777" w:rsidR="00190AB0" w:rsidRPr="00190AB0" w:rsidRDefault="00190AB0" w:rsidP="00190AB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Smaller storage footprint for fine-tuned models</w:t>
      </w:r>
    </w:p>
    <w:p w14:paraId="6F434CC6" w14:textId="77777777" w:rsidR="00190AB0" w:rsidRDefault="00190AB0" w:rsidP="00190AB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Easier model versioning and deployment</w:t>
      </w:r>
    </w:p>
    <w:p w14:paraId="61F6E23B" w14:textId="5751CDD2"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7851C9B4">
          <v:rect id="_x0000_i1032" alt="" style="width:468pt;height:.05pt;mso-width-percent:0;mso-height-percent:0;mso-width-percent:0;mso-height-percent:0" o:hralign="center" o:hrstd="t" o:hr="t" fillcolor="#a0a0a0" stroked="f"/>
        </w:pict>
      </w:r>
    </w:p>
    <w:p w14:paraId="03E532C8"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6. Fine-Tuning and Hyperparameter Tuning</w:t>
      </w:r>
    </w:p>
    <w:p w14:paraId="0AD9D6E3"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A systematic hyperparameter search was conducted to optimize model performance:</w:t>
      </w:r>
    </w:p>
    <w:p w14:paraId="621566BA"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Hyperparameter Grid:</w:t>
      </w:r>
    </w:p>
    <w:tbl>
      <w:tblPr>
        <w:tblStyle w:val="TableGrid"/>
        <w:tblW w:w="0" w:type="auto"/>
        <w:tblLook w:val="04A0" w:firstRow="1" w:lastRow="0" w:firstColumn="1" w:lastColumn="0" w:noHBand="0" w:noVBand="1"/>
      </w:tblPr>
      <w:tblGrid>
        <w:gridCol w:w="1949"/>
        <w:gridCol w:w="2602"/>
        <w:gridCol w:w="4799"/>
      </w:tblGrid>
      <w:tr w:rsidR="00190AB0" w:rsidRPr="00190AB0" w14:paraId="6362C79E" w14:textId="77777777" w:rsidTr="00190AB0">
        <w:tc>
          <w:tcPr>
            <w:tcW w:w="0" w:type="auto"/>
            <w:hideMark/>
          </w:tcPr>
          <w:p w14:paraId="6A12EA79" w14:textId="77777777" w:rsidR="00190AB0" w:rsidRPr="00190AB0" w:rsidRDefault="00190AB0" w:rsidP="00190AB0">
            <w:pPr>
              <w:jc w:val="center"/>
              <w:rPr>
                <w:rFonts w:ascii="Times New Roman" w:eastAsia="Times New Roman" w:hAnsi="Times New Roman" w:cs="Times New Roman"/>
                <w:b/>
                <w:bCs/>
                <w:kern w:val="0"/>
                <w14:ligatures w14:val="none"/>
              </w:rPr>
            </w:pPr>
            <w:r w:rsidRPr="00190AB0">
              <w:rPr>
                <w:rFonts w:ascii="Times New Roman" w:eastAsia="Times New Roman" w:hAnsi="Times New Roman" w:cs="Times New Roman"/>
                <w:b/>
                <w:bCs/>
                <w:kern w:val="0"/>
                <w14:ligatures w14:val="none"/>
              </w:rPr>
              <w:t>Hyperparameter</w:t>
            </w:r>
          </w:p>
        </w:tc>
        <w:tc>
          <w:tcPr>
            <w:tcW w:w="0" w:type="auto"/>
            <w:hideMark/>
          </w:tcPr>
          <w:p w14:paraId="72BA1C4A" w14:textId="77777777" w:rsidR="00190AB0" w:rsidRPr="00190AB0" w:rsidRDefault="00190AB0" w:rsidP="00190AB0">
            <w:pPr>
              <w:jc w:val="center"/>
              <w:rPr>
                <w:rFonts w:ascii="Times New Roman" w:eastAsia="Times New Roman" w:hAnsi="Times New Roman" w:cs="Times New Roman"/>
                <w:b/>
                <w:bCs/>
                <w:kern w:val="0"/>
                <w14:ligatures w14:val="none"/>
              </w:rPr>
            </w:pPr>
            <w:r w:rsidRPr="00190AB0">
              <w:rPr>
                <w:rFonts w:ascii="Times New Roman" w:eastAsia="Times New Roman" w:hAnsi="Times New Roman" w:cs="Times New Roman"/>
                <w:b/>
                <w:bCs/>
                <w:kern w:val="0"/>
                <w14:ligatures w14:val="none"/>
              </w:rPr>
              <w:t>Values Tested</w:t>
            </w:r>
          </w:p>
        </w:tc>
        <w:tc>
          <w:tcPr>
            <w:tcW w:w="0" w:type="auto"/>
            <w:hideMark/>
          </w:tcPr>
          <w:p w14:paraId="68DC3825" w14:textId="77777777" w:rsidR="00190AB0" w:rsidRPr="00190AB0" w:rsidRDefault="00190AB0" w:rsidP="00190AB0">
            <w:pPr>
              <w:jc w:val="center"/>
              <w:rPr>
                <w:rFonts w:ascii="Times New Roman" w:eastAsia="Times New Roman" w:hAnsi="Times New Roman" w:cs="Times New Roman"/>
                <w:b/>
                <w:bCs/>
                <w:kern w:val="0"/>
                <w14:ligatures w14:val="none"/>
              </w:rPr>
            </w:pPr>
            <w:r w:rsidRPr="00190AB0">
              <w:rPr>
                <w:rFonts w:ascii="Times New Roman" w:eastAsia="Times New Roman" w:hAnsi="Times New Roman" w:cs="Times New Roman"/>
                <w:b/>
                <w:bCs/>
                <w:kern w:val="0"/>
                <w14:ligatures w14:val="none"/>
              </w:rPr>
              <w:t>Rationale</w:t>
            </w:r>
          </w:p>
        </w:tc>
      </w:tr>
      <w:tr w:rsidR="00190AB0" w:rsidRPr="00190AB0" w14:paraId="1DCCE767" w14:textId="77777777" w:rsidTr="00190AB0">
        <w:tc>
          <w:tcPr>
            <w:tcW w:w="0" w:type="auto"/>
            <w:hideMark/>
          </w:tcPr>
          <w:p w14:paraId="5F90F2FB"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Learning Rate</w:t>
            </w:r>
          </w:p>
        </w:tc>
        <w:tc>
          <w:tcPr>
            <w:tcW w:w="0" w:type="auto"/>
            <w:hideMark/>
          </w:tcPr>
          <w:p w14:paraId="56C66751"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1e-3, 5e-4, 3e-4</w:t>
            </w:r>
          </w:p>
        </w:tc>
        <w:tc>
          <w:tcPr>
            <w:tcW w:w="0" w:type="auto"/>
            <w:hideMark/>
          </w:tcPr>
          <w:p w14:paraId="147669FE"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Controls convergence speed and stability</w:t>
            </w:r>
          </w:p>
        </w:tc>
      </w:tr>
      <w:tr w:rsidR="00190AB0" w:rsidRPr="00190AB0" w14:paraId="66F46ECE" w14:textId="77777777" w:rsidTr="00190AB0">
        <w:tc>
          <w:tcPr>
            <w:tcW w:w="0" w:type="auto"/>
            <w:hideMark/>
          </w:tcPr>
          <w:p w14:paraId="58D621C0"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Batch Size</w:t>
            </w:r>
          </w:p>
        </w:tc>
        <w:tc>
          <w:tcPr>
            <w:tcW w:w="0" w:type="auto"/>
            <w:hideMark/>
          </w:tcPr>
          <w:p w14:paraId="29D99998"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4, 8, 16</w:t>
            </w:r>
          </w:p>
        </w:tc>
        <w:tc>
          <w:tcPr>
            <w:tcW w:w="0" w:type="auto"/>
            <w:hideMark/>
          </w:tcPr>
          <w:p w14:paraId="1BE623B4"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Affects memory usage and generalization</w:t>
            </w:r>
          </w:p>
        </w:tc>
      </w:tr>
      <w:tr w:rsidR="00190AB0" w:rsidRPr="00190AB0" w14:paraId="0482FCD1" w14:textId="77777777" w:rsidTr="00190AB0">
        <w:tc>
          <w:tcPr>
            <w:tcW w:w="0" w:type="auto"/>
            <w:hideMark/>
          </w:tcPr>
          <w:p w14:paraId="4A4BBA70"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Epochs</w:t>
            </w:r>
          </w:p>
        </w:tc>
        <w:tc>
          <w:tcPr>
            <w:tcW w:w="0" w:type="auto"/>
            <w:hideMark/>
          </w:tcPr>
          <w:p w14:paraId="563C4037"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5 (fixed)</w:t>
            </w:r>
          </w:p>
        </w:tc>
        <w:tc>
          <w:tcPr>
            <w:tcW w:w="0" w:type="auto"/>
            <w:hideMark/>
          </w:tcPr>
          <w:p w14:paraId="60785C8A"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Sufficient for convergence on small dataset</w:t>
            </w:r>
          </w:p>
        </w:tc>
      </w:tr>
      <w:tr w:rsidR="00190AB0" w:rsidRPr="00190AB0" w14:paraId="6129F186" w14:textId="77777777" w:rsidTr="00190AB0">
        <w:tc>
          <w:tcPr>
            <w:tcW w:w="0" w:type="auto"/>
            <w:hideMark/>
          </w:tcPr>
          <w:p w14:paraId="302999DF"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LoRA Settings</w:t>
            </w:r>
          </w:p>
        </w:tc>
        <w:tc>
          <w:tcPr>
            <w:tcW w:w="0" w:type="auto"/>
            <w:hideMark/>
          </w:tcPr>
          <w:p w14:paraId="4700BF7A"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r=4, alpha=32, dropout=0.1</w:t>
            </w:r>
          </w:p>
        </w:tc>
        <w:tc>
          <w:tcPr>
            <w:tcW w:w="0" w:type="auto"/>
            <w:hideMark/>
          </w:tcPr>
          <w:p w14:paraId="02BE7F65"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Balance between parameter reduction and performance</w:t>
            </w:r>
          </w:p>
        </w:tc>
      </w:tr>
    </w:tbl>
    <w:p w14:paraId="2123857D"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Training Configuration:</w:t>
      </w:r>
    </w:p>
    <w:p w14:paraId="6AC4D4CA" w14:textId="77777777" w:rsidR="00190AB0" w:rsidRPr="00190AB0" w:rsidRDefault="00190AB0" w:rsidP="00190AB0">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Optimizer: </w:t>
      </w:r>
      <w:proofErr w:type="spellStart"/>
      <w:r w:rsidRPr="00190AB0">
        <w:rPr>
          <w:rFonts w:ascii="Times New Roman" w:eastAsia="Times New Roman" w:hAnsi="Times New Roman" w:cs="Times New Roman"/>
          <w:kern w:val="0"/>
          <w14:ligatures w14:val="none"/>
        </w:rPr>
        <w:t>AdamW</w:t>
      </w:r>
      <w:proofErr w:type="spellEnd"/>
    </w:p>
    <w:p w14:paraId="1C24350F" w14:textId="77777777" w:rsidR="00190AB0" w:rsidRPr="00190AB0" w:rsidRDefault="00190AB0" w:rsidP="00190AB0">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Learning rate scheduler: Linear warmup</w:t>
      </w:r>
    </w:p>
    <w:p w14:paraId="341434AD" w14:textId="77777777" w:rsidR="00190AB0" w:rsidRPr="00190AB0" w:rsidRDefault="00190AB0" w:rsidP="00190AB0">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Early stopping: Patience of 2 epochs</w:t>
      </w:r>
    </w:p>
    <w:p w14:paraId="06359B7B" w14:textId="77777777" w:rsidR="00190AB0" w:rsidRPr="00190AB0" w:rsidRDefault="00190AB0" w:rsidP="00190AB0">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Loss function: Cross-entropy</w:t>
      </w:r>
    </w:p>
    <w:p w14:paraId="519A6DDD"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Best Configuration:</w:t>
      </w:r>
    </w:p>
    <w:p w14:paraId="2C758942" w14:textId="77777777" w:rsidR="00190AB0" w:rsidRPr="00190AB0" w:rsidRDefault="00190AB0" w:rsidP="00190AB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Learning rate: 5e-4</w:t>
      </w:r>
    </w:p>
    <w:p w14:paraId="341F77E1" w14:textId="77777777" w:rsidR="00190AB0" w:rsidRPr="00190AB0" w:rsidRDefault="00190AB0" w:rsidP="00190AB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Batch size: 16</w:t>
      </w:r>
    </w:p>
    <w:p w14:paraId="3646B07B" w14:textId="77777777" w:rsidR="00190AB0" w:rsidRDefault="00190AB0" w:rsidP="00190AB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Final test accuracy: 90.2%</w:t>
      </w:r>
    </w:p>
    <w:p w14:paraId="498B887F" w14:textId="090055D2"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6CE9100F">
          <v:rect id="_x0000_i1031" alt="" style="width:468pt;height:.05pt;mso-width-percent:0;mso-height-percent:0;mso-width-percent:0;mso-height-percent:0" o:hralign="center" o:hrstd="t" o:hr="t" fillcolor="#a0a0a0" stroked="f"/>
        </w:pict>
      </w:r>
    </w:p>
    <w:p w14:paraId="50ED2BEF"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7. Evaluation &amp; Results</w:t>
      </w:r>
    </w:p>
    <w:p w14:paraId="35BB5414"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model was evaluated using multiple metrics to ensure robust performance assessment:</w:t>
      </w:r>
    </w:p>
    <w:p w14:paraId="6E955E73"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Performance Metrics:</w:t>
      </w:r>
    </w:p>
    <w:p w14:paraId="73556426" w14:textId="77777777" w:rsidR="00190AB0" w:rsidRPr="00190AB0" w:rsidRDefault="00190AB0" w:rsidP="00190AB0">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Accuracy: 90.2% (compared to ~50% baseline)</w:t>
      </w:r>
    </w:p>
    <w:p w14:paraId="2DF0081B" w14:textId="77777777" w:rsidR="00190AB0" w:rsidRPr="00190AB0" w:rsidRDefault="00190AB0" w:rsidP="00190AB0">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Confusion Matrix Components: </w:t>
      </w:r>
    </w:p>
    <w:p w14:paraId="6C73C8DA" w14:textId="77777777" w:rsidR="00190AB0" w:rsidRPr="00190AB0" w:rsidRDefault="00190AB0" w:rsidP="00190AB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True Positives: 463</w:t>
      </w:r>
    </w:p>
    <w:p w14:paraId="30ED3341" w14:textId="77777777" w:rsidR="00190AB0" w:rsidRPr="00190AB0" w:rsidRDefault="00190AB0" w:rsidP="00190AB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True Negatives: 439</w:t>
      </w:r>
    </w:p>
    <w:p w14:paraId="16D41936" w14:textId="77777777" w:rsidR="00190AB0" w:rsidRPr="00190AB0" w:rsidRDefault="00190AB0" w:rsidP="00190AB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lastRenderedPageBreak/>
        <w:t>False Positives: 48</w:t>
      </w:r>
    </w:p>
    <w:p w14:paraId="61D7E2DD" w14:textId="77777777" w:rsidR="00190AB0" w:rsidRPr="00190AB0" w:rsidRDefault="00190AB0" w:rsidP="00190AB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False Negatives: 50</w:t>
      </w:r>
    </w:p>
    <w:p w14:paraId="3227259B"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Classification Report:</w:t>
      </w:r>
    </w:p>
    <w:tbl>
      <w:tblPr>
        <w:tblStyle w:val="TableGrid"/>
        <w:tblW w:w="0" w:type="auto"/>
        <w:tblLook w:val="04A0" w:firstRow="1" w:lastRow="0" w:firstColumn="1" w:lastColumn="0" w:noHBand="0" w:noVBand="1"/>
      </w:tblPr>
      <w:tblGrid>
        <w:gridCol w:w="1083"/>
        <w:gridCol w:w="1163"/>
        <w:gridCol w:w="856"/>
        <w:gridCol w:w="1136"/>
      </w:tblGrid>
      <w:tr w:rsidR="00190AB0" w:rsidRPr="00190AB0" w14:paraId="7673304D" w14:textId="77777777" w:rsidTr="00190AB0">
        <w:tc>
          <w:tcPr>
            <w:tcW w:w="0" w:type="auto"/>
            <w:hideMark/>
          </w:tcPr>
          <w:p w14:paraId="22DA85AD" w14:textId="77777777" w:rsidR="00190AB0" w:rsidRPr="00190AB0" w:rsidRDefault="00190AB0" w:rsidP="00190AB0">
            <w:pPr>
              <w:jc w:val="center"/>
              <w:rPr>
                <w:rFonts w:ascii="Times New Roman" w:eastAsia="Times New Roman" w:hAnsi="Times New Roman" w:cs="Times New Roman"/>
                <w:b/>
                <w:bCs/>
                <w:kern w:val="0"/>
                <w14:ligatures w14:val="none"/>
              </w:rPr>
            </w:pPr>
            <w:r w:rsidRPr="00190AB0">
              <w:rPr>
                <w:rFonts w:ascii="Times New Roman" w:eastAsia="Times New Roman" w:hAnsi="Times New Roman" w:cs="Times New Roman"/>
                <w:b/>
                <w:bCs/>
                <w:kern w:val="0"/>
                <w14:ligatures w14:val="none"/>
              </w:rPr>
              <w:t>Class</w:t>
            </w:r>
          </w:p>
        </w:tc>
        <w:tc>
          <w:tcPr>
            <w:tcW w:w="0" w:type="auto"/>
            <w:hideMark/>
          </w:tcPr>
          <w:p w14:paraId="3446F393" w14:textId="77777777" w:rsidR="00190AB0" w:rsidRPr="00190AB0" w:rsidRDefault="00190AB0" w:rsidP="00190AB0">
            <w:pPr>
              <w:jc w:val="center"/>
              <w:rPr>
                <w:rFonts w:ascii="Times New Roman" w:eastAsia="Times New Roman" w:hAnsi="Times New Roman" w:cs="Times New Roman"/>
                <w:b/>
                <w:bCs/>
                <w:kern w:val="0"/>
                <w14:ligatures w14:val="none"/>
              </w:rPr>
            </w:pPr>
            <w:r w:rsidRPr="00190AB0">
              <w:rPr>
                <w:rFonts w:ascii="Times New Roman" w:eastAsia="Times New Roman" w:hAnsi="Times New Roman" w:cs="Times New Roman"/>
                <w:b/>
                <w:bCs/>
                <w:kern w:val="0"/>
                <w14:ligatures w14:val="none"/>
              </w:rPr>
              <w:t>Precision</w:t>
            </w:r>
          </w:p>
        </w:tc>
        <w:tc>
          <w:tcPr>
            <w:tcW w:w="0" w:type="auto"/>
            <w:hideMark/>
          </w:tcPr>
          <w:p w14:paraId="20FB0AF2" w14:textId="77777777" w:rsidR="00190AB0" w:rsidRPr="00190AB0" w:rsidRDefault="00190AB0" w:rsidP="00190AB0">
            <w:pPr>
              <w:jc w:val="center"/>
              <w:rPr>
                <w:rFonts w:ascii="Times New Roman" w:eastAsia="Times New Roman" w:hAnsi="Times New Roman" w:cs="Times New Roman"/>
                <w:b/>
                <w:bCs/>
                <w:kern w:val="0"/>
                <w14:ligatures w14:val="none"/>
              </w:rPr>
            </w:pPr>
            <w:r w:rsidRPr="00190AB0">
              <w:rPr>
                <w:rFonts w:ascii="Times New Roman" w:eastAsia="Times New Roman" w:hAnsi="Times New Roman" w:cs="Times New Roman"/>
                <w:b/>
                <w:bCs/>
                <w:kern w:val="0"/>
                <w14:ligatures w14:val="none"/>
              </w:rPr>
              <w:t>Recall</w:t>
            </w:r>
          </w:p>
        </w:tc>
        <w:tc>
          <w:tcPr>
            <w:tcW w:w="0" w:type="auto"/>
            <w:hideMark/>
          </w:tcPr>
          <w:p w14:paraId="59DFB6C3" w14:textId="77777777" w:rsidR="00190AB0" w:rsidRPr="00190AB0" w:rsidRDefault="00190AB0" w:rsidP="00190AB0">
            <w:pPr>
              <w:jc w:val="center"/>
              <w:rPr>
                <w:rFonts w:ascii="Times New Roman" w:eastAsia="Times New Roman" w:hAnsi="Times New Roman" w:cs="Times New Roman"/>
                <w:b/>
                <w:bCs/>
                <w:kern w:val="0"/>
                <w14:ligatures w14:val="none"/>
              </w:rPr>
            </w:pPr>
            <w:r w:rsidRPr="00190AB0">
              <w:rPr>
                <w:rFonts w:ascii="Times New Roman" w:eastAsia="Times New Roman" w:hAnsi="Times New Roman" w:cs="Times New Roman"/>
                <w:b/>
                <w:bCs/>
                <w:kern w:val="0"/>
                <w14:ligatures w14:val="none"/>
              </w:rPr>
              <w:t>F1-Score</w:t>
            </w:r>
          </w:p>
        </w:tc>
      </w:tr>
      <w:tr w:rsidR="00190AB0" w:rsidRPr="00190AB0" w14:paraId="7B50CFC2" w14:textId="77777777" w:rsidTr="00190AB0">
        <w:tc>
          <w:tcPr>
            <w:tcW w:w="0" w:type="auto"/>
            <w:hideMark/>
          </w:tcPr>
          <w:p w14:paraId="3C10F588"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Negative</w:t>
            </w:r>
          </w:p>
        </w:tc>
        <w:tc>
          <w:tcPr>
            <w:tcW w:w="0" w:type="auto"/>
            <w:hideMark/>
          </w:tcPr>
          <w:p w14:paraId="71A82A1C"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0.90</w:t>
            </w:r>
          </w:p>
        </w:tc>
        <w:tc>
          <w:tcPr>
            <w:tcW w:w="0" w:type="auto"/>
            <w:hideMark/>
          </w:tcPr>
          <w:p w14:paraId="5B646DDB"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0.90</w:t>
            </w:r>
          </w:p>
        </w:tc>
        <w:tc>
          <w:tcPr>
            <w:tcW w:w="0" w:type="auto"/>
            <w:hideMark/>
          </w:tcPr>
          <w:p w14:paraId="36D743CD"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0.90</w:t>
            </w:r>
          </w:p>
        </w:tc>
      </w:tr>
      <w:tr w:rsidR="00190AB0" w:rsidRPr="00190AB0" w14:paraId="6A0FE52C" w14:textId="77777777" w:rsidTr="00190AB0">
        <w:tc>
          <w:tcPr>
            <w:tcW w:w="0" w:type="auto"/>
            <w:hideMark/>
          </w:tcPr>
          <w:p w14:paraId="663F3FD5"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Positive</w:t>
            </w:r>
          </w:p>
        </w:tc>
        <w:tc>
          <w:tcPr>
            <w:tcW w:w="0" w:type="auto"/>
            <w:hideMark/>
          </w:tcPr>
          <w:p w14:paraId="2380C00C"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0.91</w:t>
            </w:r>
          </w:p>
        </w:tc>
        <w:tc>
          <w:tcPr>
            <w:tcW w:w="0" w:type="auto"/>
            <w:hideMark/>
          </w:tcPr>
          <w:p w14:paraId="1D5454E4"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0.90</w:t>
            </w:r>
          </w:p>
        </w:tc>
        <w:tc>
          <w:tcPr>
            <w:tcW w:w="0" w:type="auto"/>
            <w:hideMark/>
          </w:tcPr>
          <w:p w14:paraId="47498213" w14:textId="77777777" w:rsidR="00190AB0" w:rsidRPr="00190AB0" w:rsidRDefault="00190AB0" w:rsidP="00190AB0">
            <w:pPr>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0.90</w:t>
            </w:r>
          </w:p>
        </w:tc>
      </w:tr>
    </w:tbl>
    <w:p w14:paraId="7ED7B3C1"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Error Analysis:</w:t>
      </w:r>
      <w:r w:rsidRPr="00190AB0">
        <w:rPr>
          <w:rFonts w:ascii="Times New Roman" w:eastAsia="Times New Roman" w:hAnsi="Times New Roman" w:cs="Times New Roman"/>
          <w:kern w:val="0"/>
          <w14:ligatures w14:val="none"/>
        </w:rPr>
        <w:t xml:space="preserve"> Common misclassification patterns were identified:</w:t>
      </w:r>
    </w:p>
    <w:p w14:paraId="3417ED19" w14:textId="77777777" w:rsidR="00190AB0" w:rsidRPr="00190AB0" w:rsidRDefault="00190AB0" w:rsidP="00190AB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Reviews with mixed sentiment expressions</w:t>
      </w:r>
    </w:p>
    <w:p w14:paraId="14EFA6D6" w14:textId="77777777" w:rsidR="00190AB0" w:rsidRPr="00190AB0" w:rsidRDefault="00190AB0" w:rsidP="00190AB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Domain-specific phrases and sarcasm</w:t>
      </w:r>
    </w:p>
    <w:p w14:paraId="48E00F8C" w14:textId="77777777" w:rsidR="00190AB0" w:rsidRPr="00190AB0" w:rsidRDefault="00190AB0" w:rsidP="00190AB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Product reviews containing multiple contrasting opinions</w:t>
      </w:r>
    </w:p>
    <w:p w14:paraId="56C1435A" w14:textId="77777777" w:rsidR="00190AB0" w:rsidRDefault="00190AB0" w:rsidP="00190AB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Subtle negative expressions in otherwise positive reviews</w:t>
      </w:r>
    </w:p>
    <w:p w14:paraId="61E66A9C" w14:textId="5718D611" w:rsidR="00190AB0" w:rsidRPr="00190AB0" w:rsidRDefault="00190AB0" w:rsidP="00190AB0">
      <w:pPr>
        <w:spacing w:before="100" w:beforeAutospacing="1" w:after="100" w:afterAutospacing="1" w:line="240" w:lineRule="auto"/>
        <w:rPr>
          <w:rFonts w:ascii="Times New Roman" w:eastAsia="Times New Roman" w:hAnsi="Times New Roman" w:cs="Times New Roman"/>
          <w:b/>
          <w:bCs/>
          <w:kern w:val="0"/>
          <w14:ligatures w14:val="none"/>
        </w:rPr>
      </w:pPr>
      <w:r w:rsidRPr="00190AB0">
        <w:rPr>
          <w:rFonts w:ascii="Times New Roman" w:eastAsia="Times New Roman" w:hAnsi="Times New Roman" w:cs="Times New Roman"/>
          <w:b/>
          <w:bCs/>
          <w:kern w:val="0"/>
          <w14:ligatures w14:val="none"/>
        </w:rPr>
        <w:t>Accuracy</w:t>
      </w:r>
    </w:p>
    <w:p w14:paraId="17DE41D5" w14:textId="07D06CB1"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Before Fine-</w:t>
      </w:r>
      <w:proofErr w:type="gramStart"/>
      <w:r>
        <w:rPr>
          <w:rFonts w:ascii="Times New Roman" w:eastAsia="Times New Roman" w:hAnsi="Times New Roman" w:cs="Times New Roman"/>
          <w:kern w:val="0"/>
          <w14:ligatures w14:val="none"/>
        </w:rPr>
        <w:t>Tuning :</w:t>
      </w:r>
      <w:proofErr w:type="gramEnd"/>
      <w:r>
        <w:rPr>
          <w:rFonts w:ascii="Times New Roman" w:eastAsia="Times New Roman" w:hAnsi="Times New Roman" w:cs="Times New Roman"/>
          <w:kern w:val="0"/>
          <w14:ligatures w14:val="none"/>
        </w:rPr>
        <w:t xml:space="preserve"> 50%</w:t>
      </w:r>
    </w:p>
    <w:p w14:paraId="75A6435B" w14:textId="5A1C3956"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After Fine-</w:t>
      </w:r>
      <w:proofErr w:type="gramStart"/>
      <w:r>
        <w:rPr>
          <w:rFonts w:ascii="Times New Roman" w:eastAsia="Times New Roman" w:hAnsi="Times New Roman" w:cs="Times New Roman"/>
          <w:kern w:val="0"/>
          <w14:ligatures w14:val="none"/>
        </w:rPr>
        <w:t>Tuning :</w:t>
      </w:r>
      <w:proofErr w:type="gramEnd"/>
      <w:r>
        <w:rPr>
          <w:rFonts w:ascii="Times New Roman" w:eastAsia="Times New Roman" w:hAnsi="Times New Roman" w:cs="Times New Roman"/>
          <w:kern w:val="0"/>
          <w14:ligatures w14:val="none"/>
        </w:rPr>
        <w:t xml:space="preserve"> 90%</w:t>
      </w:r>
    </w:p>
    <w:p w14:paraId="5DB7628E" w14:textId="26213F31"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drawing>
          <wp:inline distT="0" distB="0" distL="0" distR="0" wp14:anchorId="648212EA" wp14:editId="1B3C5DDC">
            <wp:extent cx="5943600" cy="2919730"/>
            <wp:effectExtent l="0" t="0" r="0" b="1270"/>
            <wp:docPr id="2760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2737" name=""/>
                    <pic:cNvPicPr/>
                  </pic:nvPicPr>
                  <pic:blipFill>
                    <a:blip r:embed="rId7"/>
                    <a:stretch>
                      <a:fillRect/>
                    </a:stretch>
                  </pic:blipFill>
                  <pic:spPr>
                    <a:xfrm>
                      <a:off x="0" y="0"/>
                      <a:ext cx="5943600" cy="2919730"/>
                    </a:xfrm>
                    <a:prstGeom prst="rect">
                      <a:avLst/>
                    </a:prstGeom>
                  </pic:spPr>
                </pic:pic>
              </a:graphicData>
            </a:graphic>
          </wp:inline>
        </w:drawing>
      </w:r>
    </w:p>
    <w:p w14:paraId="4F41B733"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This analysis provides insights for future model improvements and potential data augmentation strategies.</w:t>
      </w:r>
    </w:p>
    <w:p w14:paraId="487E0272"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p>
    <w:p w14:paraId="549DEE05"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p>
    <w:p w14:paraId="69BD0A68" w14:textId="144520AF"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lastRenderedPageBreak/>
        <w:pict w14:anchorId="3B039871">
          <v:rect id="_x0000_i1030" alt="" style="width:468pt;height:.05pt;mso-width-percent:0;mso-height-percent:0;mso-width-percent:0;mso-height-percent:0" o:hralign="center" o:hrstd="t" o:hr="t" fillcolor="#a0a0a0" stroked="f"/>
        </w:pict>
      </w:r>
    </w:p>
    <w:p w14:paraId="271E01C3"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8. Inference Pipeline</w:t>
      </w:r>
    </w:p>
    <w:p w14:paraId="45364E56"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A streamlined inference pipeline was developed for both real-time and batch predictions:</w:t>
      </w:r>
    </w:p>
    <w:p w14:paraId="4F68116F"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Prediction Function:</w:t>
      </w:r>
    </w:p>
    <w:p w14:paraId="6671A125"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def </w:t>
      </w:r>
      <w:proofErr w:type="spellStart"/>
      <w:r w:rsidRPr="00190AB0">
        <w:rPr>
          <w:rFonts w:ascii="Courier New" w:eastAsia="Times New Roman" w:hAnsi="Courier New" w:cs="Courier New"/>
          <w:kern w:val="0"/>
          <w:sz w:val="20"/>
          <w:szCs w:val="20"/>
          <w14:ligatures w14:val="none"/>
        </w:rPr>
        <w:t>predict_sentiment</w:t>
      </w:r>
      <w:proofErr w:type="spellEnd"/>
      <w:r w:rsidRPr="00190AB0">
        <w:rPr>
          <w:rFonts w:ascii="Courier New" w:eastAsia="Times New Roman" w:hAnsi="Courier New" w:cs="Courier New"/>
          <w:kern w:val="0"/>
          <w:sz w:val="20"/>
          <w:szCs w:val="20"/>
          <w14:ligatures w14:val="none"/>
        </w:rPr>
        <w:t>(text):</w:t>
      </w:r>
    </w:p>
    <w:p w14:paraId="303FEFC5"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device = </w:t>
      </w:r>
      <w:proofErr w:type="spellStart"/>
      <w:proofErr w:type="gramStart"/>
      <w:r w:rsidRPr="00190AB0">
        <w:rPr>
          <w:rFonts w:ascii="Courier New" w:eastAsia="Times New Roman" w:hAnsi="Courier New" w:cs="Courier New"/>
          <w:kern w:val="0"/>
          <w:sz w:val="20"/>
          <w:szCs w:val="20"/>
          <w14:ligatures w14:val="none"/>
        </w:rPr>
        <w:t>torch.device</w:t>
      </w:r>
      <w:proofErr w:type="spellEnd"/>
      <w:proofErr w:type="gramEnd"/>
      <w:r w:rsidRPr="00190AB0">
        <w:rPr>
          <w:rFonts w:ascii="Courier New" w:eastAsia="Times New Roman" w:hAnsi="Courier New" w:cs="Courier New"/>
          <w:kern w:val="0"/>
          <w:sz w:val="20"/>
          <w:szCs w:val="20"/>
          <w14:ligatures w14:val="none"/>
        </w:rPr>
        <w:t>("</w:t>
      </w:r>
      <w:proofErr w:type="spellStart"/>
      <w:r w:rsidRPr="00190AB0">
        <w:rPr>
          <w:rFonts w:ascii="Courier New" w:eastAsia="Times New Roman" w:hAnsi="Courier New" w:cs="Courier New"/>
          <w:kern w:val="0"/>
          <w:sz w:val="20"/>
          <w:szCs w:val="20"/>
          <w14:ligatures w14:val="none"/>
        </w:rPr>
        <w:t>cpu</w:t>
      </w:r>
      <w:proofErr w:type="spellEnd"/>
      <w:r w:rsidRPr="00190AB0">
        <w:rPr>
          <w:rFonts w:ascii="Courier New" w:eastAsia="Times New Roman" w:hAnsi="Courier New" w:cs="Courier New"/>
          <w:kern w:val="0"/>
          <w:sz w:val="20"/>
          <w:szCs w:val="20"/>
          <w14:ligatures w14:val="none"/>
        </w:rPr>
        <w:t>")  # Use "</w:t>
      </w:r>
      <w:proofErr w:type="spellStart"/>
      <w:r w:rsidRPr="00190AB0">
        <w:rPr>
          <w:rFonts w:ascii="Courier New" w:eastAsia="Times New Roman" w:hAnsi="Courier New" w:cs="Courier New"/>
          <w:kern w:val="0"/>
          <w:sz w:val="20"/>
          <w:szCs w:val="20"/>
          <w14:ligatures w14:val="none"/>
        </w:rPr>
        <w:t>gpu</w:t>
      </w:r>
      <w:proofErr w:type="spellEnd"/>
      <w:r w:rsidRPr="00190AB0">
        <w:rPr>
          <w:rFonts w:ascii="Courier New" w:eastAsia="Times New Roman" w:hAnsi="Courier New" w:cs="Courier New"/>
          <w:kern w:val="0"/>
          <w:sz w:val="20"/>
          <w:szCs w:val="20"/>
          <w14:ligatures w14:val="none"/>
        </w:rPr>
        <w:t>" or "</w:t>
      </w:r>
      <w:proofErr w:type="spellStart"/>
      <w:r w:rsidRPr="00190AB0">
        <w:rPr>
          <w:rFonts w:ascii="Courier New" w:eastAsia="Times New Roman" w:hAnsi="Courier New" w:cs="Courier New"/>
          <w:kern w:val="0"/>
          <w:sz w:val="20"/>
          <w:szCs w:val="20"/>
          <w14:ligatures w14:val="none"/>
        </w:rPr>
        <w:t>cuda</w:t>
      </w:r>
      <w:proofErr w:type="spellEnd"/>
      <w:r w:rsidRPr="00190AB0">
        <w:rPr>
          <w:rFonts w:ascii="Courier New" w:eastAsia="Times New Roman" w:hAnsi="Courier New" w:cs="Courier New"/>
          <w:kern w:val="0"/>
          <w:sz w:val="20"/>
          <w:szCs w:val="20"/>
          <w14:ligatures w14:val="none"/>
        </w:rPr>
        <w:t>" if you want to test those</w:t>
      </w:r>
    </w:p>
    <w:p w14:paraId="1FDE1E8D"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model.to(device)</w:t>
      </w:r>
    </w:p>
    <w:p w14:paraId="2746D3BA"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w:t>
      </w:r>
    </w:p>
    <w:p w14:paraId="63354B81"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inputs = </w:t>
      </w:r>
      <w:proofErr w:type="gramStart"/>
      <w:r w:rsidRPr="00190AB0">
        <w:rPr>
          <w:rFonts w:ascii="Courier New" w:eastAsia="Times New Roman" w:hAnsi="Courier New" w:cs="Courier New"/>
          <w:kern w:val="0"/>
          <w:sz w:val="20"/>
          <w:szCs w:val="20"/>
          <w14:ligatures w14:val="none"/>
        </w:rPr>
        <w:t>tokenizer(</w:t>
      </w:r>
      <w:proofErr w:type="gramEnd"/>
      <w:r w:rsidRPr="00190AB0">
        <w:rPr>
          <w:rFonts w:ascii="Courier New" w:eastAsia="Times New Roman" w:hAnsi="Courier New" w:cs="Courier New"/>
          <w:kern w:val="0"/>
          <w:sz w:val="20"/>
          <w:szCs w:val="20"/>
          <w14:ligatures w14:val="none"/>
        </w:rPr>
        <w:t xml:space="preserve">text, </w:t>
      </w:r>
      <w:proofErr w:type="spellStart"/>
      <w:r w:rsidRPr="00190AB0">
        <w:rPr>
          <w:rFonts w:ascii="Courier New" w:eastAsia="Times New Roman" w:hAnsi="Courier New" w:cs="Courier New"/>
          <w:kern w:val="0"/>
          <w:sz w:val="20"/>
          <w:szCs w:val="20"/>
          <w14:ligatures w14:val="none"/>
        </w:rPr>
        <w:t>return_tensors</w:t>
      </w:r>
      <w:proofErr w:type="spellEnd"/>
      <w:r w:rsidRPr="00190AB0">
        <w:rPr>
          <w:rFonts w:ascii="Courier New" w:eastAsia="Times New Roman" w:hAnsi="Courier New" w:cs="Courier New"/>
          <w:kern w:val="0"/>
          <w:sz w:val="20"/>
          <w:szCs w:val="20"/>
          <w14:ligatures w14:val="none"/>
        </w:rPr>
        <w:t xml:space="preserve">="pt", truncation=True, padding=True, </w:t>
      </w:r>
      <w:proofErr w:type="spellStart"/>
      <w:r w:rsidRPr="00190AB0">
        <w:rPr>
          <w:rFonts w:ascii="Courier New" w:eastAsia="Times New Roman" w:hAnsi="Courier New" w:cs="Courier New"/>
          <w:kern w:val="0"/>
          <w:sz w:val="20"/>
          <w:szCs w:val="20"/>
          <w14:ligatures w14:val="none"/>
        </w:rPr>
        <w:t>max_length</w:t>
      </w:r>
      <w:proofErr w:type="spellEnd"/>
      <w:r w:rsidRPr="00190AB0">
        <w:rPr>
          <w:rFonts w:ascii="Courier New" w:eastAsia="Times New Roman" w:hAnsi="Courier New" w:cs="Courier New"/>
          <w:kern w:val="0"/>
          <w:sz w:val="20"/>
          <w:szCs w:val="20"/>
          <w14:ligatures w14:val="none"/>
        </w:rPr>
        <w:t>=512)</w:t>
      </w:r>
    </w:p>
    <w:p w14:paraId="0E9E71E7"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inputs = {k: v.to(device) for k, v in </w:t>
      </w:r>
      <w:proofErr w:type="spellStart"/>
      <w:proofErr w:type="gramStart"/>
      <w:r w:rsidRPr="00190AB0">
        <w:rPr>
          <w:rFonts w:ascii="Courier New" w:eastAsia="Times New Roman" w:hAnsi="Courier New" w:cs="Courier New"/>
          <w:kern w:val="0"/>
          <w:sz w:val="20"/>
          <w:szCs w:val="20"/>
          <w14:ligatures w14:val="none"/>
        </w:rPr>
        <w:t>inputs.items</w:t>
      </w:r>
      <w:proofErr w:type="spellEnd"/>
      <w:proofErr w:type="gramEnd"/>
      <w:r w:rsidRPr="00190AB0">
        <w:rPr>
          <w:rFonts w:ascii="Courier New" w:eastAsia="Times New Roman" w:hAnsi="Courier New" w:cs="Courier New"/>
          <w:kern w:val="0"/>
          <w:sz w:val="20"/>
          <w:szCs w:val="20"/>
          <w14:ligatures w14:val="none"/>
        </w:rPr>
        <w:t>()}</w:t>
      </w:r>
    </w:p>
    <w:p w14:paraId="6F845CD1"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w:t>
      </w:r>
    </w:p>
    <w:p w14:paraId="43E9BD14"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with </w:t>
      </w:r>
      <w:proofErr w:type="spellStart"/>
      <w:r w:rsidRPr="00190AB0">
        <w:rPr>
          <w:rFonts w:ascii="Courier New" w:eastAsia="Times New Roman" w:hAnsi="Courier New" w:cs="Courier New"/>
          <w:kern w:val="0"/>
          <w:sz w:val="20"/>
          <w:szCs w:val="20"/>
          <w14:ligatures w14:val="none"/>
        </w:rPr>
        <w:t>torch.no_</w:t>
      </w:r>
      <w:proofErr w:type="gramStart"/>
      <w:r w:rsidRPr="00190AB0">
        <w:rPr>
          <w:rFonts w:ascii="Courier New" w:eastAsia="Times New Roman" w:hAnsi="Courier New" w:cs="Courier New"/>
          <w:kern w:val="0"/>
          <w:sz w:val="20"/>
          <w:szCs w:val="20"/>
          <w14:ligatures w14:val="none"/>
        </w:rPr>
        <w:t>grad</w:t>
      </w:r>
      <w:proofErr w:type="spellEnd"/>
      <w:r w:rsidRPr="00190AB0">
        <w:rPr>
          <w:rFonts w:ascii="Courier New" w:eastAsia="Times New Roman" w:hAnsi="Courier New" w:cs="Courier New"/>
          <w:kern w:val="0"/>
          <w:sz w:val="20"/>
          <w:szCs w:val="20"/>
          <w14:ligatures w14:val="none"/>
        </w:rPr>
        <w:t>(</w:t>
      </w:r>
      <w:proofErr w:type="gramEnd"/>
      <w:r w:rsidRPr="00190AB0">
        <w:rPr>
          <w:rFonts w:ascii="Courier New" w:eastAsia="Times New Roman" w:hAnsi="Courier New" w:cs="Courier New"/>
          <w:kern w:val="0"/>
          <w:sz w:val="20"/>
          <w:szCs w:val="20"/>
          <w14:ligatures w14:val="none"/>
        </w:rPr>
        <w:t>):</w:t>
      </w:r>
    </w:p>
    <w:p w14:paraId="79078B8B"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outputs = model(**inputs)</w:t>
      </w:r>
    </w:p>
    <w:p w14:paraId="31814730"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logits = </w:t>
      </w:r>
      <w:proofErr w:type="spellStart"/>
      <w:proofErr w:type="gramStart"/>
      <w:r w:rsidRPr="00190AB0">
        <w:rPr>
          <w:rFonts w:ascii="Courier New" w:eastAsia="Times New Roman" w:hAnsi="Courier New" w:cs="Courier New"/>
          <w:kern w:val="0"/>
          <w:sz w:val="20"/>
          <w:szCs w:val="20"/>
          <w14:ligatures w14:val="none"/>
        </w:rPr>
        <w:t>outputs.logits</w:t>
      </w:r>
      <w:proofErr w:type="spellEnd"/>
      <w:proofErr w:type="gramEnd"/>
    </w:p>
    <w:p w14:paraId="4794C14C"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pred = </w:t>
      </w:r>
      <w:proofErr w:type="spellStart"/>
      <w:proofErr w:type="gramStart"/>
      <w:r w:rsidRPr="00190AB0">
        <w:rPr>
          <w:rFonts w:ascii="Courier New" w:eastAsia="Times New Roman" w:hAnsi="Courier New" w:cs="Courier New"/>
          <w:kern w:val="0"/>
          <w:sz w:val="20"/>
          <w:szCs w:val="20"/>
          <w14:ligatures w14:val="none"/>
        </w:rPr>
        <w:t>torch.argmax</w:t>
      </w:r>
      <w:proofErr w:type="spellEnd"/>
      <w:proofErr w:type="gramEnd"/>
      <w:r w:rsidRPr="00190AB0">
        <w:rPr>
          <w:rFonts w:ascii="Courier New" w:eastAsia="Times New Roman" w:hAnsi="Courier New" w:cs="Courier New"/>
          <w:kern w:val="0"/>
          <w:sz w:val="20"/>
          <w:szCs w:val="20"/>
          <w14:ligatures w14:val="none"/>
        </w:rPr>
        <w:t>(logits, dim=1).item()</w:t>
      </w:r>
    </w:p>
    <w:p w14:paraId="30C857AD"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w:t>
      </w:r>
    </w:p>
    <w:p w14:paraId="10D8643D" w14:textId="77777777" w:rsidR="00190AB0" w:rsidRPr="00190AB0" w:rsidRDefault="00190AB0" w:rsidP="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90AB0">
        <w:rPr>
          <w:rFonts w:ascii="Courier New" w:eastAsia="Times New Roman" w:hAnsi="Courier New" w:cs="Courier New"/>
          <w:kern w:val="0"/>
          <w:sz w:val="20"/>
          <w:szCs w:val="20"/>
          <w14:ligatures w14:val="none"/>
        </w:rPr>
        <w:t xml:space="preserve">    return "Positive" if pred == 1 else "Negative"</w:t>
      </w:r>
    </w:p>
    <w:p w14:paraId="588A2A36"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This function handles the complete prediction process:</w:t>
      </w:r>
    </w:p>
    <w:p w14:paraId="47824058" w14:textId="77777777" w:rsidR="00190AB0" w:rsidRPr="00190AB0" w:rsidRDefault="00190AB0" w:rsidP="00190AB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Text tokenization and encoding</w:t>
      </w:r>
    </w:p>
    <w:p w14:paraId="6AEB4AEE" w14:textId="77777777" w:rsidR="00190AB0" w:rsidRPr="00190AB0" w:rsidRDefault="00190AB0" w:rsidP="00190AB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Device placement</w:t>
      </w:r>
    </w:p>
    <w:p w14:paraId="5FA679EE" w14:textId="77777777" w:rsidR="00190AB0" w:rsidRPr="00190AB0" w:rsidRDefault="00190AB0" w:rsidP="00190AB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Forward pass through the model</w:t>
      </w:r>
    </w:p>
    <w:p w14:paraId="10A087D7" w14:textId="77777777" w:rsidR="00190AB0" w:rsidRPr="00190AB0" w:rsidRDefault="00190AB0" w:rsidP="00190AB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Logit extraction and argmax operation</w:t>
      </w:r>
    </w:p>
    <w:p w14:paraId="02F41640" w14:textId="2AFB9162" w:rsidR="00BC2EA0" w:rsidRPr="00BC2EA0" w:rsidRDefault="00190AB0" w:rsidP="00BC2EA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Label conversion from numeric to string format</w:t>
      </w:r>
    </w:p>
    <w:p w14:paraId="714BE2C2" w14:textId="1540466D" w:rsidR="00BC2EA0" w:rsidRDefault="00BC2EA0" w:rsidP="00BC2EA0">
      <w:pPr>
        <w:spacing w:before="100" w:beforeAutospacing="1" w:after="100" w:afterAutospacing="1" w:line="240" w:lineRule="auto"/>
        <w:rPr>
          <w:rFonts w:ascii="Times New Roman" w:eastAsia="Times New Roman" w:hAnsi="Times New Roman" w:cs="Times New Roman"/>
          <w:kern w:val="0"/>
          <w14:ligatures w14:val="none"/>
        </w:rPr>
      </w:pPr>
      <w:r w:rsidRPr="00BC2EA0">
        <w:rPr>
          <w:rFonts w:ascii="Times New Roman" w:eastAsia="Times New Roman" w:hAnsi="Times New Roman" w:cs="Times New Roman"/>
          <w:kern w:val="0"/>
          <w14:ligatures w14:val="none"/>
        </w:rPr>
        <w:lastRenderedPageBreak/>
        <w:drawing>
          <wp:inline distT="0" distB="0" distL="0" distR="0" wp14:anchorId="5DDA86E2" wp14:editId="3A5978E0">
            <wp:extent cx="5782614" cy="3608651"/>
            <wp:effectExtent l="0" t="0" r="0" b="0"/>
            <wp:docPr id="144797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74721" name=""/>
                    <pic:cNvPicPr/>
                  </pic:nvPicPr>
                  <pic:blipFill>
                    <a:blip r:embed="rId8"/>
                    <a:stretch>
                      <a:fillRect/>
                    </a:stretch>
                  </pic:blipFill>
                  <pic:spPr>
                    <a:xfrm>
                      <a:off x="0" y="0"/>
                      <a:ext cx="5845824" cy="3648097"/>
                    </a:xfrm>
                    <a:prstGeom prst="rect">
                      <a:avLst/>
                    </a:prstGeom>
                  </pic:spPr>
                </pic:pic>
              </a:graphicData>
            </a:graphic>
          </wp:inline>
        </w:drawing>
      </w:r>
    </w:p>
    <w:p w14:paraId="3006F842" w14:textId="3EC152DA" w:rsidR="00BC2EA0" w:rsidRDefault="00BC2EA0" w:rsidP="00BC2EA0">
      <w:pPr>
        <w:spacing w:before="100" w:beforeAutospacing="1" w:after="100" w:afterAutospacing="1" w:line="240" w:lineRule="auto"/>
        <w:rPr>
          <w:rFonts w:ascii="Times New Roman" w:eastAsia="Times New Roman" w:hAnsi="Times New Roman" w:cs="Times New Roman"/>
          <w:kern w:val="0"/>
          <w14:ligatures w14:val="none"/>
        </w:rPr>
      </w:pPr>
      <w:r w:rsidRPr="00BC2EA0">
        <w:rPr>
          <w:rFonts w:ascii="Times New Roman" w:eastAsia="Times New Roman" w:hAnsi="Times New Roman" w:cs="Times New Roman"/>
          <w:kern w:val="0"/>
          <w14:ligatures w14:val="none"/>
        </w:rPr>
        <w:drawing>
          <wp:inline distT="0" distB="0" distL="0" distR="0" wp14:anchorId="19944380" wp14:editId="694D7CBE">
            <wp:extent cx="5943600" cy="2251075"/>
            <wp:effectExtent l="0" t="0" r="0" b="0"/>
            <wp:docPr id="14422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3048" name=""/>
                    <pic:cNvPicPr/>
                  </pic:nvPicPr>
                  <pic:blipFill>
                    <a:blip r:embed="rId9"/>
                    <a:stretch>
                      <a:fillRect/>
                    </a:stretch>
                  </pic:blipFill>
                  <pic:spPr>
                    <a:xfrm>
                      <a:off x="0" y="0"/>
                      <a:ext cx="5943600" cy="2251075"/>
                    </a:xfrm>
                    <a:prstGeom prst="rect">
                      <a:avLst/>
                    </a:prstGeom>
                  </pic:spPr>
                </pic:pic>
              </a:graphicData>
            </a:graphic>
          </wp:inline>
        </w:drawing>
      </w:r>
    </w:p>
    <w:p w14:paraId="4D65052B" w14:textId="77777777" w:rsidR="00BC2EA0" w:rsidRDefault="00BC2EA0" w:rsidP="00BC2EA0">
      <w:pPr>
        <w:spacing w:before="100" w:beforeAutospacing="1" w:after="100" w:afterAutospacing="1" w:line="240" w:lineRule="auto"/>
        <w:rPr>
          <w:rFonts w:ascii="Times New Roman" w:eastAsia="Times New Roman" w:hAnsi="Times New Roman" w:cs="Times New Roman"/>
          <w:kern w:val="0"/>
          <w14:ligatures w14:val="none"/>
        </w:rPr>
      </w:pPr>
    </w:p>
    <w:p w14:paraId="059069FD" w14:textId="77777777" w:rsidR="00BC2EA0" w:rsidRDefault="00BC2EA0" w:rsidP="00BC2EA0">
      <w:pPr>
        <w:spacing w:before="100" w:beforeAutospacing="1" w:after="100" w:afterAutospacing="1" w:line="240" w:lineRule="auto"/>
        <w:rPr>
          <w:rFonts w:ascii="Times New Roman" w:eastAsia="Times New Roman" w:hAnsi="Times New Roman" w:cs="Times New Roman"/>
          <w:kern w:val="0"/>
          <w14:ligatures w14:val="none"/>
        </w:rPr>
      </w:pPr>
    </w:p>
    <w:p w14:paraId="556042DB" w14:textId="77777777" w:rsidR="00BC2EA0" w:rsidRDefault="00BC2EA0" w:rsidP="00BC2EA0">
      <w:pPr>
        <w:spacing w:before="100" w:beforeAutospacing="1" w:after="100" w:afterAutospacing="1" w:line="240" w:lineRule="auto"/>
        <w:rPr>
          <w:rFonts w:ascii="Times New Roman" w:eastAsia="Times New Roman" w:hAnsi="Times New Roman" w:cs="Times New Roman"/>
          <w:kern w:val="0"/>
          <w14:ligatures w14:val="none"/>
        </w:rPr>
      </w:pPr>
    </w:p>
    <w:p w14:paraId="1BCFEFCB" w14:textId="77777777" w:rsidR="00BC2EA0" w:rsidRDefault="00BC2EA0" w:rsidP="00BC2EA0">
      <w:pPr>
        <w:spacing w:before="100" w:beforeAutospacing="1" w:after="100" w:afterAutospacing="1" w:line="240" w:lineRule="auto"/>
        <w:rPr>
          <w:rFonts w:ascii="Times New Roman" w:eastAsia="Times New Roman" w:hAnsi="Times New Roman" w:cs="Times New Roman"/>
          <w:kern w:val="0"/>
          <w14:ligatures w14:val="none"/>
        </w:rPr>
      </w:pPr>
    </w:p>
    <w:p w14:paraId="0F92D265" w14:textId="77777777" w:rsidR="00BC2EA0" w:rsidRDefault="00BC2EA0" w:rsidP="00BC2EA0">
      <w:pPr>
        <w:spacing w:before="100" w:beforeAutospacing="1" w:after="100" w:afterAutospacing="1" w:line="240" w:lineRule="auto"/>
        <w:rPr>
          <w:rFonts w:ascii="Times New Roman" w:eastAsia="Times New Roman" w:hAnsi="Times New Roman" w:cs="Times New Roman"/>
          <w:kern w:val="0"/>
          <w14:ligatures w14:val="none"/>
        </w:rPr>
      </w:pPr>
    </w:p>
    <w:p w14:paraId="62257039" w14:textId="77777777" w:rsidR="00BC2EA0" w:rsidRDefault="00BC2EA0" w:rsidP="00BC2EA0">
      <w:pPr>
        <w:spacing w:before="100" w:beforeAutospacing="1" w:after="100" w:afterAutospacing="1" w:line="240" w:lineRule="auto"/>
        <w:rPr>
          <w:rFonts w:ascii="Times New Roman" w:eastAsia="Times New Roman" w:hAnsi="Times New Roman" w:cs="Times New Roman"/>
          <w:kern w:val="0"/>
          <w14:ligatures w14:val="none"/>
        </w:rPr>
      </w:pPr>
    </w:p>
    <w:p w14:paraId="5021A44B" w14:textId="35A8A910"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lastRenderedPageBreak/>
        <w:pict w14:anchorId="226AA028">
          <v:rect id="_x0000_i1029" alt="" style="width:468pt;height:.05pt;mso-width-percent:0;mso-height-percent:0;mso-width-percent:0;mso-height-percent:0" o:hralign="center" o:hrstd="t" o:hr="t" fillcolor="#a0a0a0" stroked="f"/>
        </w:pict>
      </w:r>
    </w:p>
    <w:p w14:paraId="7030E21E"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9. Streamlit Application</w:t>
      </w:r>
    </w:p>
    <w:p w14:paraId="1E5F8985"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A user-friendly web application was developed using Streamlit to showcase the model's capabilities:</w:t>
      </w:r>
    </w:p>
    <w:p w14:paraId="522B6717"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Application Features:</w:t>
      </w:r>
    </w:p>
    <w:p w14:paraId="661ECAE6" w14:textId="77777777" w:rsidR="00190AB0" w:rsidRPr="00190AB0" w:rsidRDefault="00190AB0" w:rsidP="00190AB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Simple text input interface</w:t>
      </w:r>
    </w:p>
    <w:p w14:paraId="465AC8D3" w14:textId="77777777" w:rsidR="00190AB0" w:rsidRPr="00190AB0" w:rsidRDefault="00190AB0" w:rsidP="00190AB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Real-time sentiment prediction</w:t>
      </w:r>
    </w:p>
    <w:p w14:paraId="23D71661" w14:textId="77777777" w:rsidR="00190AB0" w:rsidRPr="00190AB0" w:rsidRDefault="00190AB0" w:rsidP="00190AB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Visual indication of positive/negative classification</w:t>
      </w:r>
    </w:p>
    <w:p w14:paraId="0D8244E8" w14:textId="77777777" w:rsidR="00190AB0" w:rsidRPr="00190AB0" w:rsidRDefault="00190AB0" w:rsidP="00190AB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Responsive design for various devices</w:t>
      </w:r>
    </w:p>
    <w:p w14:paraId="599A3E90"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application provides an accessible demonstration of how the fine-tuned model can be integrated into real-world applications for sentiment analysis.</w:t>
      </w:r>
    </w:p>
    <w:p w14:paraId="359C4E0D" w14:textId="3F9832A1" w:rsidR="00BC2EA0" w:rsidRDefault="00BC2EA0" w:rsidP="00BC2EA0">
      <w:pPr>
        <w:spacing w:before="100" w:beforeAutospacing="1" w:after="100" w:afterAutospacing="1" w:line="240" w:lineRule="auto"/>
        <w:jc w:val="center"/>
        <w:rPr>
          <w:rFonts w:ascii="Times New Roman" w:eastAsia="Times New Roman" w:hAnsi="Times New Roman" w:cs="Times New Roman"/>
          <w:kern w:val="0"/>
          <w14:ligatures w14:val="none"/>
        </w:rPr>
      </w:pPr>
      <w:r w:rsidRPr="00BC2EA0">
        <w:rPr>
          <w:rFonts w:ascii="Times New Roman" w:eastAsia="Times New Roman" w:hAnsi="Times New Roman" w:cs="Times New Roman"/>
          <w:kern w:val="0"/>
          <w14:ligatures w14:val="none"/>
        </w:rPr>
        <w:drawing>
          <wp:inline distT="0" distB="0" distL="0" distR="0" wp14:anchorId="4CDB14BE" wp14:editId="04176ACD">
            <wp:extent cx="4829577" cy="1988341"/>
            <wp:effectExtent l="0" t="0" r="0" b="5715"/>
            <wp:docPr id="167705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58613" name=""/>
                    <pic:cNvPicPr/>
                  </pic:nvPicPr>
                  <pic:blipFill>
                    <a:blip r:embed="rId10"/>
                    <a:stretch>
                      <a:fillRect/>
                    </a:stretch>
                  </pic:blipFill>
                  <pic:spPr>
                    <a:xfrm>
                      <a:off x="0" y="0"/>
                      <a:ext cx="4867058" cy="2003772"/>
                    </a:xfrm>
                    <a:prstGeom prst="rect">
                      <a:avLst/>
                    </a:prstGeom>
                  </pic:spPr>
                </pic:pic>
              </a:graphicData>
            </a:graphic>
          </wp:inline>
        </w:drawing>
      </w:r>
    </w:p>
    <w:p w14:paraId="32B6CECF" w14:textId="16525848" w:rsidR="00BC2EA0" w:rsidRDefault="00BC2EA0" w:rsidP="00BC2EA0">
      <w:pPr>
        <w:spacing w:before="100" w:beforeAutospacing="1" w:after="100" w:afterAutospacing="1" w:line="240" w:lineRule="auto"/>
        <w:jc w:val="center"/>
        <w:rPr>
          <w:rFonts w:ascii="Times New Roman" w:eastAsia="Times New Roman" w:hAnsi="Times New Roman" w:cs="Times New Roman"/>
          <w:kern w:val="0"/>
          <w14:ligatures w14:val="none"/>
        </w:rPr>
      </w:pPr>
      <w:r w:rsidRPr="00BC2EA0">
        <w:rPr>
          <w:rFonts w:ascii="Times New Roman" w:eastAsia="Times New Roman" w:hAnsi="Times New Roman" w:cs="Times New Roman"/>
          <w:kern w:val="0"/>
          <w14:ligatures w14:val="none"/>
        </w:rPr>
        <w:drawing>
          <wp:inline distT="0" distB="0" distL="0" distR="0" wp14:anchorId="70118224" wp14:editId="51ECBA7B">
            <wp:extent cx="4829175" cy="2355255"/>
            <wp:effectExtent l="0" t="0" r="0" b="0"/>
            <wp:docPr id="7567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173" name=""/>
                    <pic:cNvPicPr/>
                  </pic:nvPicPr>
                  <pic:blipFill>
                    <a:blip r:embed="rId11"/>
                    <a:stretch>
                      <a:fillRect/>
                    </a:stretch>
                  </pic:blipFill>
                  <pic:spPr>
                    <a:xfrm>
                      <a:off x="0" y="0"/>
                      <a:ext cx="4839171" cy="2360130"/>
                    </a:xfrm>
                    <a:prstGeom prst="rect">
                      <a:avLst/>
                    </a:prstGeom>
                  </pic:spPr>
                </pic:pic>
              </a:graphicData>
            </a:graphic>
          </wp:inline>
        </w:drawing>
      </w:r>
    </w:p>
    <w:p w14:paraId="6963944A" w14:textId="77777777" w:rsidR="00BC2EA0" w:rsidRDefault="00BC2EA0" w:rsidP="00190AB0">
      <w:pPr>
        <w:spacing w:before="100" w:beforeAutospacing="1" w:after="100" w:afterAutospacing="1" w:line="240" w:lineRule="auto"/>
        <w:rPr>
          <w:rFonts w:ascii="Times New Roman" w:eastAsia="Times New Roman" w:hAnsi="Times New Roman" w:cs="Times New Roman"/>
          <w:kern w:val="0"/>
          <w14:ligatures w14:val="none"/>
        </w:rPr>
      </w:pPr>
    </w:p>
    <w:p w14:paraId="6288CDFE"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p>
    <w:p w14:paraId="75B4F049" w14:textId="39730E4A"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0DF80AC5">
          <v:rect id="_x0000_i1028" alt="" style="width:468pt;height:.05pt;mso-width-percent:0;mso-height-percent:0;mso-width-percent:0;mso-height-percent:0" o:hralign="center" o:hrstd="t" o:hr="t" fillcolor="#a0a0a0" stroked="f"/>
        </w:pict>
      </w:r>
    </w:p>
    <w:p w14:paraId="0D5F02B1"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10. Limitations and Future Improvements</w:t>
      </w:r>
    </w:p>
    <w:p w14:paraId="10F6F4C1"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Current Limitations:</w:t>
      </w:r>
    </w:p>
    <w:p w14:paraId="6D184948" w14:textId="77777777" w:rsidR="00190AB0" w:rsidRPr="00190AB0" w:rsidRDefault="00190AB0" w:rsidP="00190AB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Dataset size limited to 1k examples for performance reasons</w:t>
      </w:r>
    </w:p>
    <w:p w14:paraId="57C03FB3" w14:textId="77777777" w:rsidR="00190AB0" w:rsidRPr="00190AB0" w:rsidRDefault="00190AB0" w:rsidP="00190AB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LoRA only applied to query projection matrices (</w:t>
      </w:r>
      <w:proofErr w:type="spellStart"/>
      <w:r w:rsidRPr="00190AB0">
        <w:rPr>
          <w:rFonts w:ascii="Times New Roman" w:eastAsia="Times New Roman" w:hAnsi="Times New Roman" w:cs="Times New Roman"/>
          <w:kern w:val="0"/>
          <w14:ligatures w14:val="none"/>
        </w:rPr>
        <w:t>q_lin</w:t>
      </w:r>
      <w:proofErr w:type="spellEnd"/>
      <w:r w:rsidRPr="00190AB0">
        <w:rPr>
          <w:rFonts w:ascii="Times New Roman" w:eastAsia="Times New Roman" w:hAnsi="Times New Roman" w:cs="Times New Roman"/>
          <w:kern w:val="0"/>
          <w14:ligatures w14:val="none"/>
        </w:rPr>
        <w:t>), not value projection (</w:t>
      </w:r>
      <w:proofErr w:type="spellStart"/>
      <w:r w:rsidRPr="00190AB0">
        <w:rPr>
          <w:rFonts w:ascii="Times New Roman" w:eastAsia="Times New Roman" w:hAnsi="Times New Roman" w:cs="Times New Roman"/>
          <w:kern w:val="0"/>
          <w14:ligatures w14:val="none"/>
        </w:rPr>
        <w:t>v_lin</w:t>
      </w:r>
      <w:proofErr w:type="spellEnd"/>
      <w:r w:rsidRPr="00190AB0">
        <w:rPr>
          <w:rFonts w:ascii="Times New Roman" w:eastAsia="Times New Roman" w:hAnsi="Times New Roman" w:cs="Times New Roman"/>
          <w:kern w:val="0"/>
          <w14:ligatures w14:val="none"/>
        </w:rPr>
        <w:t>) or feedforward layers</w:t>
      </w:r>
    </w:p>
    <w:p w14:paraId="05588920" w14:textId="77777777" w:rsidR="00190AB0" w:rsidRPr="00190AB0" w:rsidRDefault="00190AB0" w:rsidP="00190AB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No exploration of neutral/multi-label sentiment classification</w:t>
      </w:r>
    </w:p>
    <w:p w14:paraId="309154F6" w14:textId="77777777" w:rsidR="00190AB0" w:rsidRPr="00190AB0" w:rsidRDefault="00190AB0" w:rsidP="00190AB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Limited evaluation on domain-specific terminology</w:t>
      </w:r>
    </w:p>
    <w:p w14:paraId="52752E05"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Future Work:</w:t>
      </w:r>
    </w:p>
    <w:p w14:paraId="747348AF" w14:textId="77777777" w:rsidR="00190AB0" w:rsidRPr="00190AB0" w:rsidRDefault="00190AB0" w:rsidP="00190AB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Scale to full Amazon Polarity dataset (3.6M samples)</w:t>
      </w:r>
    </w:p>
    <w:p w14:paraId="05B85DBC" w14:textId="77777777" w:rsidR="00190AB0" w:rsidRPr="00190AB0" w:rsidRDefault="00190AB0" w:rsidP="00190AB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Implement sarcasm detection and multi-label classification capabilities</w:t>
      </w:r>
    </w:p>
    <w:p w14:paraId="0CF0A807" w14:textId="77777777" w:rsidR="00190AB0" w:rsidRPr="00190AB0" w:rsidRDefault="00190AB0" w:rsidP="00190AB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Experiment with larger base models (</w:t>
      </w:r>
      <w:proofErr w:type="spellStart"/>
      <w:r w:rsidRPr="00190AB0">
        <w:rPr>
          <w:rFonts w:ascii="Times New Roman" w:eastAsia="Times New Roman" w:hAnsi="Times New Roman" w:cs="Times New Roman"/>
          <w:kern w:val="0"/>
          <w14:ligatures w14:val="none"/>
        </w:rPr>
        <w:t>RoBERTa</w:t>
      </w:r>
      <w:proofErr w:type="spellEnd"/>
      <w:r w:rsidRPr="00190AB0">
        <w:rPr>
          <w:rFonts w:ascii="Times New Roman" w:eastAsia="Times New Roman" w:hAnsi="Times New Roman" w:cs="Times New Roman"/>
          <w:kern w:val="0"/>
          <w14:ligatures w14:val="none"/>
        </w:rPr>
        <w:t xml:space="preserve">, </w:t>
      </w:r>
      <w:proofErr w:type="spellStart"/>
      <w:r w:rsidRPr="00190AB0">
        <w:rPr>
          <w:rFonts w:ascii="Times New Roman" w:eastAsia="Times New Roman" w:hAnsi="Times New Roman" w:cs="Times New Roman"/>
          <w:kern w:val="0"/>
          <w14:ligatures w14:val="none"/>
        </w:rPr>
        <w:t>DeBERTa</w:t>
      </w:r>
      <w:proofErr w:type="spellEnd"/>
      <w:r w:rsidRPr="00190AB0">
        <w:rPr>
          <w:rFonts w:ascii="Times New Roman" w:eastAsia="Times New Roman" w:hAnsi="Times New Roman" w:cs="Times New Roman"/>
          <w:kern w:val="0"/>
          <w14:ligatures w14:val="none"/>
        </w:rPr>
        <w:t>)</w:t>
      </w:r>
    </w:p>
    <w:p w14:paraId="076AC6E6" w14:textId="77777777" w:rsidR="00190AB0" w:rsidRPr="00190AB0" w:rsidRDefault="00190AB0" w:rsidP="00190AB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Expand LoRA application to additional components (MLP layers, value projections)</w:t>
      </w:r>
    </w:p>
    <w:p w14:paraId="265D1B6E" w14:textId="77777777" w:rsidR="00190AB0" w:rsidRDefault="00190AB0" w:rsidP="00190AB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Deploy with production-ready API infrastructure</w:t>
      </w:r>
    </w:p>
    <w:p w14:paraId="3C286978"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p>
    <w:p w14:paraId="6F2BBD25"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p>
    <w:p w14:paraId="43E6A36B"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p>
    <w:p w14:paraId="5CF21570"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11. Conclusion</w:t>
      </w:r>
    </w:p>
    <w:p w14:paraId="4E2D58A8"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This project successfully demonstrates the effectiveness of parameter-efficient fine-tuning techniques for adapting large language models to specific tasks. By using LoRA and the PEFT library, we achieved 90.2% accuracy on sentiment classification while training less than 1% of the model parameters.</w:t>
      </w:r>
    </w:p>
    <w:p w14:paraId="3CAEFF3F"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workflow incorporated all essential elements of an NLP pipeline: dataset preparation, model selection, efficient fine-tuning, thorough evaluation, and deployment. The resulting model provides a practical solution for sentiment analysis on Amazon product reviews with minimal computational requirements.</w:t>
      </w:r>
    </w:p>
    <w:p w14:paraId="2082E20A" w14:textId="77777777" w:rsid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This approach can be extended to other domains, tasks, and model architectures, making advanced NLP techniques accessible with limited resources. The integration of LoRA and PEFT represents a significant advancement in democratizing access to state-of-the-art language models.</w:t>
      </w:r>
    </w:p>
    <w:p w14:paraId="726E237A" w14:textId="0653E2E8"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lastRenderedPageBreak/>
        <w:pict w14:anchorId="5B3491C1">
          <v:rect id="_x0000_i1027" alt="" style="width:468pt;height:.05pt;mso-width-percent:0;mso-height-percent:0;mso-width-percent:0;mso-height-percent:0" o:hralign="center" o:hrstd="t" o:hr="t" fillcolor="#a0a0a0" stroked="f"/>
        </w:pict>
      </w:r>
    </w:p>
    <w:p w14:paraId="58265E6A"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12. Lessons Learned</w:t>
      </w:r>
    </w:p>
    <w:p w14:paraId="5300FEF8"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Working on this project provided valuable insights into modern AI development:</w:t>
      </w:r>
    </w:p>
    <w:p w14:paraId="68425099" w14:textId="77777777" w:rsidR="00190AB0" w:rsidRPr="00190AB0" w:rsidRDefault="00190AB0" w:rsidP="00190AB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Parameter-efficient fine-tuning techniques like LoRA can dramatically reduce the resources required for adapting large models</w:t>
      </w:r>
    </w:p>
    <w:p w14:paraId="531AFBFC" w14:textId="77777777" w:rsidR="00190AB0" w:rsidRPr="00190AB0" w:rsidRDefault="00190AB0" w:rsidP="00190AB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Even lightweight models like </w:t>
      </w: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 xml:space="preserve"> can achieve high performance when properly fine-tuned</w:t>
      </w:r>
    </w:p>
    <w:p w14:paraId="4D41DCCB" w14:textId="77777777" w:rsidR="00190AB0" w:rsidRPr="00190AB0" w:rsidRDefault="00190AB0" w:rsidP="00190AB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Understanding data characteristics is critical before jumping into model training</w:t>
      </w:r>
    </w:p>
    <w:p w14:paraId="72C04750" w14:textId="77777777" w:rsidR="00190AB0" w:rsidRPr="00190AB0" w:rsidRDefault="00190AB0" w:rsidP="00190AB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balance between performance and resource efficiency is key for practical AI deployment</w:t>
      </w:r>
    </w:p>
    <w:p w14:paraId="557CB3A9" w14:textId="77777777" w:rsidR="00190AB0" w:rsidRDefault="00190AB0" w:rsidP="00190AB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Modern libraries like PEFT make advanced techniques accessible to developers</w:t>
      </w:r>
    </w:p>
    <w:p w14:paraId="48977ADF" w14:textId="04EE07E4" w:rsidR="00190AB0" w:rsidRPr="00190AB0" w:rsidRDefault="00A03619" w:rsidP="00190AB0">
      <w:pPr>
        <w:spacing w:before="100" w:beforeAutospacing="1" w:after="100" w:afterAutospacing="1"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3AB170A6">
          <v:rect id="_x0000_i1026" alt="" style="width:468pt;height:.05pt;mso-width-percent:0;mso-height-percent:0;mso-width-percent:0;mso-height-percent:0" o:hralign="center" o:hrstd="t" o:hr="t" fillcolor="#a0a0a0" stroked="f"/>
        </w:pict>
      </w:r>
    </w:p>
    <w:p w14:paraId="2C052DF1" w14:textId="77777777" w:rsidR="00190AB0" w:rsidRPr="00190AB0" w:rsidRDefault="00190AB0" w:rsidP="00190AB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13. References</w:t>
      </w:r>
    </w:p>
    <w:p w14:paraId="5DC03E55" w14:textId="77777777" w:rsidR="00190AB0" w:rsidRPr="00190AB0" w:rsidRDefault="00190AB0" w:rsidP="00190AB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Sanh, V., Debut, L., </w:t>
      </w:r>
      <w:proofErr w:type="spellStart"/>
      <w:r w:rsidRPr="00190AB0">
        <w:rPr>
          <w:rFonts w:ascii="Times New Roman" w:eastAsia="Times New Roman" w:hAnsi="Times New Roman" w:cs="Times New Roman"/>
          <w:kern w:val="0"/>
          <w14:ligatures w14:val="none"/>
        </w:rPr>
        <w:t>Chaumond</w:t>
      </w:r>
      <w:proofErr w:type="spellEnd"/>
      <w:r w:rsidRPr="00190AB0">
        <w:rPr>
          <w:rFonts w:ascii="Times New Roman" w:eastAsia="Times New Roman" w:hAnsi="Times New Roman" w:cs="Times New Roman"/>
          <w:kern w:val="0"/>
          <w14:ligatures w14:val="none"/>
        </w:rPr>
        <w:t xml:space="preserve">, J., &amp; Wolf, T. (2019). </w:t>
      </w:r>
      <w:proofErr w:type="spellStart"/>
      <w:r w:rsidRPr="00190AB0">
        <w:rPr>
          <w:rFonts w:ascii="Times New Roman" w:eastAsia="Times New Roman" w:hAnsi="Times New Roman" w:cs="Times New Roman"/>
          <w:kern w:val="0"/>
          <w14:ligatures w14:val="none"/>
        </w:rPr>
        <w:t>DistilBERT</w:t>
      </w:r>
      <w:proofErr w:type="spellEnd"/>
      <w:r w:rsidRPr="00190AB0">
        <w:rPr>
          <w:rFonts w:ascii="Times New Roman" w:eastAsia="Times New Roman" w:hAnsi="Times New Roman" w:cs="Times New Roman"/>
          <w:kern w:val="0"/>
          <w14:ligatures w14:val="none"/>
        </w:rPr>
        <w:t>: smaller, faster, cheaper and lighter. arXiv:1910.01108</w:t>
      </w:r>
    </w:p>
    <w:p w14:paraId="33241D2B" w14:textId="77777777" w:rsidR="00190AB0" w:rsidRPr="00190AB0" w:rsidRDefault="00190AB0" w:rsidP="00190AB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Hu, E. J., et al. (2021). LoRA: Low-Rank Adaptation of Large Language Models. arXiv:2106.09685</w:t>
      </w:r>
    </w:p>
    <w:p w14:paraId="0B7FCFBE" w14:textId="77777777" w:rsidR="00190AB0" w:rsidRPr="00190AB0" w:rsidRDefault="00190AB0" w:rsidP="00190AB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Hugging Face PEFT: https://github.com/huggingface/peft</w:t>
      </w:r>
    </w:p>
    <w:p w14:paraId="41516CB0" w14:textId="77777777" w:rsidR="00190AB0" w:rsidRPr="00190AB0" w:rsidRDefault="00190AB0" w:rsidP="00190AB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Hugging Face Transformers: https://huggingface.co/transformers</w:t>
      </w:r>
    </w:p>
    <w:p w14:paraId="6BC36C68" w14:textId="77777777" w:rsidR="00190AB0" w:rsidRPr="00190AB0" w:rsidRDefault="00190AB0" w:rsidP="00190AB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Amazon Polarity Dataset: https://huggingface.co/datasets/amazon_polarity</w:t>
      </w:r>
    </w:p>
    <w:p w14:paraId="4322D521" w14:textId="77777777" w:rsidR="00190AB0" w:rsidRPr="00190AB0" w:rsidRDefault="00190AB0" w:rsidP="00190AB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Vaswani, A., et al. (2017). Attention is All You Need. arXiv:1706.03762</w:t>
      </w:r>
    </w:p>
    <w:p w14:paraId="54D67D23" w14:textId="77777777" w:rsidR="00190AB0" w:rsidRPr="00190AB0" w:rsidRDefault="00A03619" w:rsidP="00190AB0">
      <w:pPr>
        <w:spacing w:after="0" w:line="240" w:lineRule="auto"/>
        <w:rPr>
          <w:rFonts w:ascii="Times New Roman" w:eastAsia="Times New Roman" w:hAnsi="Times New Roman" w:cs="Times New Roman"/>
          <w:kern w:val="0"/>
          <w14:ligatures w14:val="none"/>
        </w:rPr>
      </w:pPr>
      <w:r w:rsidRPr="00A03619">
        <w:rPr>
          <w:rFonts w:ascii="Times New Roman" w:eastAsia="Times New Roman" w:hAnsi="Times New Roman" w:cs="Times New Roman"/>
          <w:noProof/>
          <w:kern w:val="0"/>
        </w:rPr>
        <w:pict w14:anchorId="6C1C14D0">
          <v:rect id="_x0000_i1025" alt="" style="width:468pt;height:.05pt;mso-width-percent:0;mso-height-percent:0;mso-width-percent:0;mso-height-percent:0" o:hralign="center" o:hrstd="t" o:hr="t" fillcolor="#a0a0a0" stroked="f"/>
        </w:pict>
      </w:r>
    </w:p>
    <w:p w14:paraId="438B9A35"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License</w:t>
      </w:r>
      <w:r w:rsidRPr="00190AB0">
        <w:rPr>
          <w:rFonts w:ascii="Times New Roman" w:eastAsia="Times New Roman" w:hAnsi="Times New Roman" w:cs="Times New Roman"/>
          <w:kern w:val="0"/>
          <w14:ligatures w14:val="none"/>
        </w:rPr>
        <w:br/>
        <w:t>Copyright 2025 Selvin Tuscano</w:t>
      </w:r>
    </w:p>
    <w:p w14:paraId="5DA7ABB5"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4733166"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above copyright notice and this permission notice shall be included in all copies or substantial portions of the Software.</w:t>
      </w:r>
    </w:p>
    <w:p w14:paraId="523AC615" w14:textId="77777777" w:rsidR="00190AB0" w:rsidRPr="00190AB0" w:rsidRDefault="00190AB0" w:rsidP="00190AB0">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THE SOFTWARE IS PROVIDED "AS IS", WITHOUT WARRANTY OF ANY KIND, EXPRESS OR IMPLIED, INCLUDING BUT NOT LIMITED TO THE WARRANTIES OF MERCHANTABILITY, FITNESS FOR A PARTICULAR PURPOSE AND </w:t>
      </w:r>
      <w:r w:rsidRPr="00190AB0">
        <w:rPr>
          <w:rFonts w:ascii="Times New Roman" w:eastAsia="Times New Roman" w:hAnsi="Times New Roman" w:cs="Times New Roman"/>
          <w:kern w:val="0"/>
          <w14:ligatures w14:val="none"/>
        </w:rPr>
        <w:lastRenderedPageBreak/>
        <w:t>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62737B8" w14:textId="77777777" w:rsidR="004848D6" w:rsidRDefault="004848D6"/>
    <w:sectPr w:rsidR="004848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7086B"/>
    <w:multiLevelType w:val="multilevel"/>
    <w:tmpl w:val="64CE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345C1"/>
    <w:multiLevelType w:val="multilevel"/>
    <w:tmpl w:val="99D0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851EE"/>
    <w:multiLevelType w:val="multilevel"/>
    <w:tmpl w:val="972A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26298"/>
    <w:multiLevelType w:val="multilevel"/>
    <w:tmpl w:val="7DA0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C708FE"/>
    <w:multiLevelType w:val="multilevel"/>
    <w:tmpl w:val="5ACC9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F02A4"/>
    <w:multiLevelType w:val="multilevel"/>
    <w:tmpl w:val="E71C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F4A4C"/>
    <w:multiLevelType w:val="multilevel"/>
    <w:tmpl w:val="F64C6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205B3"/>
    <w:multiLevelType w:val="multilevel"/>
    <w:tmpl w:val="8D3C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A3BE2"/>
    <w:multiLevelType w:val="multilevel"/>
    <w:tmpl w:val="338A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B66E6"/>
    <w:multiLevelType w:val="multilevel"/>
    <w:tmpl w:val="A94A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44D58"/>
    <w:multiLevelType w:val="multilevel"/>
    <w:tmpl w:val="FB64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63369"/>
    <w:multiLevelType w:val="multilevel"/>
    <w:tmpl w:val="EA94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3C209C"/>
    <w:multiLevelType w:val="multilevel"/>
    <w:tmpl w:val="5CE6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5E05BA"/>
    <w:multiLevelType w:val="multilevel"/>
    <w:tmpl w:val="C6F2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04769D"/>
    <w:multiLevelType w:val="multilevel"/>
    <w:tmpl w:val="880E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D53824"/>
    <w:multiLevelType w:val="multilevel"/>
    <w:tmpl w:val="F906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9835BB"/>
    <w:multiLevelType w:val="multilevel"/>
    <w:tmpl w:val="1ED0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B6079"/>
    <w:multiLevelType w:val="multilevel"/>
    <w:tmpl w:val="91D0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AD4C8F"/>
    <w:multiLevelType w:val="multilevel"/>
    <w:tmpl w:val="9D70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344ED7"/>
    <w:multiLevelType w:val="multilevel"/>
    <w:tmpl w:val="8D0E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9718223">
    <w:abstractNumId w:val="0"/>
  </w:num>
  <w:num w:numId="2" w16cid:durableId="692877901">
    <w:abstractNumId w:val="9"/>
  </w:num>
  <w:num w:numId="3" w16cid:durableId="470176453">
    <w:abstractNumId w:val="6"/>
  </w:num>
  <w:num w:numId="4" w16cid:durableId="883174555">
    <w:abstractNumId w:val="5"/>
  </w:num>
  <w:num w:numId="5" w16cid:durableId="1974560221">
    <w:abstractNumId w:val="15"/>
  </w:num>
  <w:num w:numId="6" w16cid:durableId="1353071064">
    <w:abstractNumId w:val="10"/>
  </w:num>
  <w:num w:numId="7" w16cid:durableId="1984650342">
    <w:abstractNumId w:val="14"/>
  </w:num>
  <w:num w:numId="8" w16cid:durableId="414940401">
    <w:abstractNumId w:val="3"/>
  </w:num>
  <w:num w:numId="9" w16cid:durableId="1421833794">
    <w:abstractNumId w:val="18"/>
  </w:num>
  <w:num w:numId="10" w16cid:durableId="1707293195">
    <w:abstractNumId w:val="7"/>
  </w:num>
  <w:num w:numId="11" w16cid:durableId="387925707">
    <w:abstractNumId w:val="17"/>
  </w:num>
  <w:num w:numId="12" w16cid:durableId="170338790">
    <w:abstractNumId w:val="4"/>
  </w:num>
  <w:num w:numId="13" w16cid:durableId="902370223">
    <w:abstractNumId w:val="1"/>
  </w:num>
  <w:num w:numId="14" w16cid:durableId="2126846881">
    <w:abstractNumId w:val="13"/>
  </w:num>
  <w:num w:numId="15" w16cid:durableId="70393237">
    <w:abstractNumId w:val="11"/>
  </w:num>
  <w:num w:numId="16" w16cid:durableId="152844133">
    <w:abstractNumId w:val="8"/>
  </w:num>
  <w:num w:numId="17" w16cid:durableId="2105950639">
    <w:abstractNumId w:val="16"/>
  </w:num>
  <w:num w:numId="18" w16cid:durableId="1984768844">
    <w:abstractNumId w:val="2"/>
  </w:num>
  <w:num w:numId="19" w16cid:durableId="852913508">
    <w:abstractNumId w:val="12"/>
  </w:num>
  <w:num w:numId="20" w16cid:durableId="3819027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B0"/>
    <w:rsid w:val="00031DF2"/>
    <w:rsid w:val="00190AB0"/>
    <w:rsid w:val="00215EDC"/>
    <w:rsid w:val="004848D6"/>
    <w:rsid w:val="00760435"/>
    <w:rsid w:val="00A03619"/>
    <w:rsid w:val="00A42F2A"/>
    <w:rsid w:val="00AF1774"/>
    <w:rsid w:val="00BC2EA0"/>
    <w:rsid w:val="00BF2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87A1"/>
  <w15:chartTrackingRefBased/>
  <w15:docId w15:val="{576BE4E3-B040-B24A-BBB6-77922FF26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A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90A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0A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0A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0A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0A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0A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0A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0A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A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0A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0A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0A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0A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0A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0A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0A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0AB0"/>
    <w:rPr>
      <w:rFonts w:eastAsiaTheme="majorEastAsia" w:cstheme="majorBidi"/>
      <w:color w:val="272727" w:themeColor="text1" w:themeTint="D8"/>
    </w:rPr>
  </w:style>
  <w:style w:type="paragraph" w:styleId="Title">
    <w:name w:val="Title"/>
    <w:basedOn w:val="Normal"/>
    <w:next w:val="Normal"/>
    <w:link w:val="TitleChar"/>
    <w:uiPriority w:val="10"/>
    <w:qFormat/>
    <w:rsid w:val="00190A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A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A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0A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0AB0"/>
    <w:pPr>
      <w:spacing w:before="160"/>
      <w:jc w:val="center"/>
    </w:pPr>
    <w:rPr>
      <w:i/>
      <w:iCs/>
      <w:color w:val="404040" w:themeColor="text1" w:themeTint="BF"/>
    </w:rPr>
  </w:style>
  <w:style w:type="character" w:customStyle="1" w:styleId="QuoteChar">
    <w:name w:val="Quote Char"/>
    <w:basedOn w:val="DefaultParagraphFont"/>
    <w:link w:val="Quote"/>
    <w:uiPriority w:val="29"/>
    <w:rsid w:val="00190AB0"/>
    <w:rPr>
      <w:i/>
      <w:iCs/>
      <w:color w:val="404040" w:themeColor="text1" w:themeTint="BF"/>
    </w:rPr>
  </w:style>
  <w:style w:type="paragraph" w:styleId="ListParagraph">
    <w:name w:val="List Paragraph"/>
    <w:basedOn w:val="Normal"/>
    <w:uiPriority w:val="34"/>
    <w:qFormat/>
    <w:rsid w:val="00190AB0"/>
    <w:pPr>
      <w:ind w:left="720"/>
      <w:contextualSpacing/>
    </w:pPr>
  </w:style>
  <w:style w:type="character" w:styleId="IntenseEmphasis">
    <w:name w:val="Intense Emphasis"/>
    <w:basedOn w:val="DefaultParagraphFont"/>
    <w:uiPriority w:val="21"/>
    <w:qFormat/>
    <w:rsid w:val="00190AB0"/>
    <w:rPr>
      <w:i/>
      <w:iCs/>
      <w:color w:val="0F4761" w:themeColor="accent1" w:themeShade="BF"/>
    </w:rPr>
  </w:style>
  <w:style w:type="paragraph" w:styleId="IntenseQuote">
    <w:name w:val="Intense Quote"/>
    <w:basedOn w:val="Normal"/>
    <w:next w:val="Normal"/>
    <w:link w:val="IntenseQuoteChar"/>
    <w:uiPriority w:val="30"/>
    <w:qFormat/>
    <w:rsid w:val="00190A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0AB0"/>
    <w:rPr>
      <w:i/>
      <w:iCs/>
      <w:color w:val="0F4761" w:themeColor="accent1" w:themeShade="BF"/>
    </w:rPr>
  </w:style>
  <w:style w:type="character" w:styleId="IntenseReference">
    <w:name w:val="Intense Reference"/>
    <w:basedOn w:val="DefaultParagraphFont"/>
    <w:uiPriority w:val="32"/>
    <w:qFormat/>
    <w:rsid w:val="00190AB0"/>
    <w:rPr>
      <w:b/>
      <w:bCs/>
      <w:smallCaps/>
      <w:color w:val="0F4761" w:themeColor="accent1" w:themeShade="BF"/>
      <w:spacing w:val="5"/>
    </w:rPr>
  </w:style>
  <w:style w:type="paragraph" w:styleId="NormalWeb">
    <w:name w:val="Normal (Web)"/>
    <w:basedOn w:val="Normal"/>
    <w:uiPriority w:val="99"/>
    <w:semiHidden/>
    <w:unhideWhenUsed/>
    <w:rsid w:val="00190AB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90AB0"/>
    <w:rPr>
      <w:b/>
      <w:bCs/>
    </w:rPr>
  </w:style>
  <w:style w:type="paragraph" w:styleId="HTMLPreformatted">
    <w:name w:val="HTML Preformatted"/>
    <w:basedOn w:val="Normal"/>
    <w:link w:val="HTMLPreformattedChar"/>
    <w:uiPriority w:val="99"/>
    <w:semiHidden/>
    <w:unhideWhenUsed/>
    <w:rsid w:val="0019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90AB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90AB0"/>
    <w:rPr>
      <w:rFonts w:ascii="Courier New" w:eastAsia="Times New Roman" w:hAnsi="Courier New" w:cs="Courier New"/>
      <w:sz w:val="20"/>
      <w:szCs w:val="20"/>
    </w:rPr>
  </w:style>
  <w:style w:type="character" w:styleId="Hyperlink">
    <w:name w:val="Hyperlink"/>
    <w:basedOn w:val="DefaultParagraphFont"/>
    <w:uiPriority w:val="99"/>
    <w:unhideWhenUsed/>
    <w:rsid w:val="00190AB0"/>
    <w:rPr>
      <w:color w:val="467886" w:themeColor="hyperlink"/>
      <w:u w:val="single"/>
    </w:rPr>
  </w:style>
  <w:style w:type="character" w:styleId="UnresolvedMention">
    <w:name w:val="Unresolved Mention"/>
    <w:basedOn w:val="DefaultParagraphFont"/>
    <w:uiPriority w:val="99"/>
    <w:semiHidden/>
    <w:unhideWhenUsed/>
    <w:rsid w:val="00190AB0"/>
    <w:rPr>
      <w:color w:val="605E5C"/>
      <w:shd w:val="clear" w:color="auto" w:fill="E1DFDD"/>
    </w:rPr>
  </w:style>
  <w:style w:type="table" w:styleId="TableGrid">
    <w:name w:val="Table Grid"/>
    <w:basedOn w:val="TableNormal"/>
    <w:uiPriority w:val="39"/>
    <w:rsid w:val="00190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72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GHThc9iHC9uYcRtAeAyXo9LrPFqAThQc/view" TargetMode="External"/><Relationship Id="rId11" Type="http://schemas.openxmlformats.org/officeDocument/2006/relationships/image" Target="media/image5.png"/><Relationship Id="rId5" Type="http://schemas.openxmlformats.org/officeDocument/2006/relationships/hyperlink" Target="https://drive.google.com/file/d/1G0e2izyMiGLTqED9_qmPLS0LnjILX698/view"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Selvin Charles Tuscano</dc:creator>
  <cp:keywords/>
  <dc:description/>
  <cp:lastModifiedBy>Selvin Charles Tuscano</cp:lastModifiedBy>
  <cp:revision>2</cp:revision>
  <cp:lastPrinted>2025-04-26T02:54:00Z</cp:lastPrinted>
  <dcterms:created xsi:type="dcterms:W3CDTF">2025-04-26T02:58:00Z</dcterms:created>
  <dcterms:modified xsi:type="dcterms:W3CDTF">2025-04-26T02:58:00Z</dcterms:modified>
</cp:coreProperties>
</file>