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A</w:t>
      </w:r>
    </w:p>
    <w:p>
      <w:r>
        <w:t>Date: 2026-10-15</w:t>
      </w:r>
    </w:p>
    <w:p>
      <w:r>
        <w:t>Reference: TUBE-DEMO-01</w:t>
      </w:r>
    </w:p>
    <w:p>
      <w:r>
        <w:t>Prix unitaire: 12,40 EUR/pièce</w:t>
      </w:r>
    </w:p>
    <w:p>
      <w:r>
        <w:t>Clause: exemple de dossier historique. Aucune valeur de marché.</w:t>
      </w:r>
    </w:p>
    <w:sectPr/>
  </w:body>
</w:document>
</file>