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MÜZE ZİYARETLERİNDE KİŞİSELLEŞTİRİLMİŞ DİJİTAL REHBERLERİN DENEYİME ETKİSİ</w:t>
      </w:r>
    </w:p>
    <w:p>
      <w:pPr>
        <w:keepNext/>
        <w:spacing w:before="0" w:after="160" w:line="240" w:lineRule="auto"/>
        <w:jc w:val="center"/>
      </w:pPr>
      <w:r>
        <w:rPr>
          <w:rFonts w:ascii="Times New Roman" w:hAnsi="Times New Roman" w:eastAsia="Times New Roman"/>
          <w:b w:val="0"/>
          <w:color w:val="000000"/>
          <w:sz w:val="22"/>
        </w:rPr>
        <w:t>THE EFFECT OF PERSONALIZED DIGITAL GUIDES ON THE MUSEUM VISITOR EXPERIENCE</w:t>
      </w:r>
    </w:p>
    <w:p>
      <w:pPr>
        <w:keepNext/>
        <w:spacing w:before="0" w:after="0" w:line="240" w:lineRule="auto"/>
        <w:jc w:val="center"/>
      </w:pPr>
      <w:r>
        <w:rPr>
          <w:rFonts w:ascii="Times New Roman" w:hAnsi="Times New Roman" w:eastAsia="Times New Roman"/>
          <w:b/>
          <w:color w:val="000000"/>
          <w:sz w:val="22"/>
        </w:rPr>
        <w:t>Dr. Aslı ÇETİN</w:t>
      </w:r>
    </w:p>
    <w:p>
      <w:pPr>
        <w:keepNext/>
        <w:spacing w:before="0" w:after="0" w:line="240" w:lineRule="auto"/>
        <w:jc w:val="center"/>
      </w:pPr>
      <w:r>
        <w:rPr>
          <w:rFonts w:ascii="Times New Roman" w:hAnsi="Times New Roman" w:eastAsia="Times New Roman"/>
          <w:b w:val="0"/>
          <w:color w:val="000000"/>
          <w:sz w:val="22"/>
        </w:rPr>
        <w:t>Ankara Kültür Örnek Üniversitesi, İletişim Fakültesi, Ankara, TÜRKİYE</w:t>
      </w:r>
    </w:p>
    <w:p>
      <w:pPr>
        <w:keepNext/>
        <w:spacing w:before="0" w:after="100" w:line="240" w:lineRule="auto"/>
        <w:jc w:val="center"/>
      </w:pPr>
      <w:r>
        <w:rPr>
          <w:rFonts w:ascii="Times New Roman" w:hAnsi="Times New Roman" w:eastAsia="Times New Roman"/>
          <w:b w:val="0"/>
          <w:color w:val="000000"/>
          <w:sz w:val="22"/>
        </w:rPr>
        <w:t>E-posta: asli.cetin@example.org | Cep telefonu: +90 500 000 00 10</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müze ziyaretlerinde ilgi alanına göre içerik öneren dijital rehberlerin öğrenme ve gezi deneyimine etkisini incelemektedir. Araştırmanın temel amacı, sabit içerik sırası ile ziyaretçinin süre ve konu tercihlerine uyarlanan rehber akışını karşılaştırmak. Çalışma, bir kent müzesinde yüz ziyaretçiyle gerçekleştirilen kontrollü kullanıcı araştırmasına dayanmaktadır. İnceleme kapsamında uygulama etkileşimleri, duraklarda geçirilen süre, kısa bilgi testleri, memnuniyet anketleri ve gözlem notları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kişiselleştirilmiş rehber kullanan ziyaretçilerin daha fazla tematik bağlantı kurduğunu, seçtikleri bölümlerde daha uzun kaldığını ve gezi sonunda daha yüksek memnuniyet bildirdiğini göstermektedir. Katılımcı görüşleri, uygulamanın yararlı yönlerinin yanında kullanım sırasında karşılaşılan belirsizlikleri de ortaya koymuştur. Bununla birlikte, çok sık öneri gösterilmesinin bazı ziyaretçilerde yönlendirilme hissi yaratarak serbest keşfi azalttığını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kişiselleştirmenin kullanıcı kontrolü, kolay kapatma seçeneği ve açık öneri gerekçeleriyle birlikte tasarlanmasının müze deneyimini iyileştireceğini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Dijital Müze, Kişiselleştirme, Ziyaretçi Deneyimi, Mobil Rehber, Kültürel Miras</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personalized digital guides on learning and visitor experience during museum visits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Digital Museums, Personalization, Visitor Experience, Mobile Guides, Cultural Heritage</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Müze Zi̇yaretleri̇nde Ki̇şi̇selleşti̇ri̇lmi̇ş Di̇ji̇tal Rehberleri̇n Deneyi̇me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