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8"/>
          <w:szCs w:val="28"/>
        </w:rPr>
      </w:pPr>
    </w:p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ТЕСТУВАННЯ ПРИСТРОЮ ТА АНАЛІЗ РЕЗУЛЬТАТІВ</w:t>
      </w:r>
    </w:p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>.1.</w:t>
      </w:r>
      <w:r>
        <w:rPr>
          <w:color w:val="000000"/>
          <w:sz w:val="28"/>
          <w:szCs w:val="28"/>
        </w:rPr>
        <w:tab/>
      </w:r>
      <w:del w:id="0" w:author="nik" w:date="2023-05-11T11:42:00Z">
        <w:r w:rsidDel="00CE50F0">
          <w:rPr>
            <w:color w:val="000000"/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Тестування пристрою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Тестування цифрового оптичного спектрометра здійснювалося у вигляді лабораторного досліду, результатом якого є визначення досліджуваного матеріалу за допомогою </w:t>
      </w:r>
      <w:del w:id="1" w:author="nik" w:date="2023-05-11T11:42:00Z">
        <w:r w:rsidDel="00CE50F0">
          <w:rPr>
            <w:sz w:val="28"/>
            <w:szCs w:val="28"/>
          </w:rPr>
          <w:delText xml:space="preserve">отриманих </w:delText>
        </w:r>
      </w:del>
      <w:r>
        <w:rPr>
          <w:sz w:val="28"/>
          <w:szCs w:val="28"/>
        </w:rPr>
        <w:t>математично оброблених даних, які були отримані з Arduino Mega платформи оптичного спе</w:t>
      </w:r>
      <w:r>
        <w:rPr>
          <w:sz w:val="28"/>
          <w:szCs w:val="28"/>
        </w:rPr>
        <w:t>ктрометра при різних кутах падіння поляризованого світла.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Загальна схема послідовності експерименту та обчислень, зображена на рисунку 4.1.1. Відповідно до схеми ми змінюємо кут падіння світла з метою знаходження кутів, при яких червона, зелена або синя ск</w:t>
      </w:r>
      <w:r>
        <w:rPr>
          <w:sz w:val="28"/>
          <w:szCs w:val="28"/>
        </w:rPr>
        <w:t>ладові світла зникнуть (будуть рівні або максимально близькі до нуля)</w:t>
      </w:r>
      <w:del w:id="2" w:author="nik" w:date="2023-05-11T11:43:00Z">
        <w:r w:rsidDel="00CE50F0">
          <w:rPr>
            <w:sz w:val="28"/>
            <w:szCs w:val="28"/>
          </w:rPr>
          <w:delText>.</w:delText>
        </w:r>
        <w:r w:rsidDel="00CE50F0">
          <w:rPr>
            <w:sz w:val="28"/>
            <w:szCs w:val="28"/>
          </w:rPr>
          <w:delText xml:space="preserve"> Отримавши значення трьох кутів, при яких червона, зелена або синя складові світла зникли</w:delText>
        </w:r>
      </w:del>
      <w:r>
        <w:rPr>
          <w:sz w:val="28"/>
          <w:szCs w:val="28"/>
        </w:rPr>
        <w:t>, ми визначаємо коефіцієнти заломлення (n), використовуючи методику Брюстера. Обчисливши значення</w:t>
      </w:r>
      <w:r>
        <w:rPr>
          <w:sz w:val="28"/>
          <w:szCs w:val="28"/>
        </w:rPr>
        <w:t xml:space="preserve"> коефіцієнтів заломлення (n)</w:t>
      </w:r>
      <w:ins w:id="3" w:author="nik" w:date="2023-05-11T11:43:00Z">
        <w:r w:rsidR="00CE50F0">
          <w:rPr>
            <w:sz w:val="28"/>
            <w:szCs w:val="28"/>
          </w:rPr>
          <w:t>.</w:t>
        </w:r>
      </w:ins>
      <w:del w:id="4" w:author="nik" w:date="2023-05-11T11:43:00Z">
        <w:r w:rsidDel="00CE50F0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del w:id="5" w:author="nik" w:date="2023-05-11T11:43:00Z">
        <w:r w:rsidDel="00CE50F0">
          <w:rPr>
            <w:sz w:val="28"/>
            <w:szCs w:val="28"/>
          </w:rPr>
          <w:delText xml:space="preserve">використовуючи </w:delText>
        </w:r>
      </w:del>
      <w:ins w:id="6" w:author="nik" w:date="2023-05-11T11:43:00Z">
        <w:r w:rsidR="00CE50F0">
          <w:rPr>
            <w:sz w:val="28"/>
            <w:szCs w:val="28"/>
          </w:rPr>
          <w:t>В</w:t>
        </w:r>
        <w:r w:rsidR="00CE50F0">
          <w:rPr>
            <w:sz w:val="28"/>
            <w:szCs w:val="28"/>
          </w:rPr>
          <w:t xml:space="preserve">икористовуючи </w:t>
        </w:r>
      </w:ins>
      <w:r>
        <w:rPr>
          <w:sz w:val="28"/>
          <w:szCs w:val="28"/>
        </w:rPr>
        <w:t>формули Зельмеєра, обчислюємо значення шести коефіцієнтів Зельмеєра (B1, B2, B3, C1, C2, C3). Попередньо, в програму Qt терміналу, занесені значення коефіцієнтів Зельмеєра для багатьох матеріалів (напівпровідник</w:t>
      </w:r>
      <w:r>
        <w:rPr>
          <w:sz w:val="28"/>
          <w:szCs w:val="28"/>
        </w:rPr>
        <w:t>ів</w:t>
      </w:r>
      <w:ins w:id="7" w:author="nik" w:date="2023-05-11T11:44:00Z">
        <w:r w:rsidR="00CE50F0">
          <w:rPr>
            <w:sz w:val="28"/>
            <w:szCs w:val="28"/>
          </w:rPr>
          <w:t>, діелектриків, скло, пластмаса</w:t>
        </w:r>
      </w:ins>
      <w:r>
        <w:rPr>
          <w:sz w:val="28"/>
          <w:szCs w:val="28"/>
        </w:rPr>
        <w:t>) і як результат ми отримаємо ім’я досліджуваного матеріалу, як основний результат досліду.</w:t>
      </w:r>
      <w:del w:id="8" w:author="nik" w:date="2023-05-11T11:44:00Z">
        <w:r w:rsidDel="00CE50F0">
          <w:rPr>
            <w:sz w:val="28"/>
            <w:szCs w:val="28"/>
          </w:rPr>
          <w:delText xml:space="preserve"> </w:delText>
        </w:r>
      </w:del>
    </w:p>
    <w:tbl>
      <w:tblPr>
        <w:tblStyle w:val="ae"/>
        <w:tblW w:w="96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spacing w:after="10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114300" distB="114300" distL="114300" distR="114300">
                  <wp:extent cx="3210878" cy="5648177"/>
                  <wp:effectExtent l="0" t="0" r="0" b="0"/>
                  <wp:docPr id="2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878" cy="56481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4.1.1 — Загальна схема послідовності експерименту та обчислень</w:t>
            </w:r>
          </w:p>
        </w:tc>
      </w:tr>
    </w:tbl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Блок-схема, яка включає в себе послідовність виконання команд Qt терміналу для виконання експерименту і тестування роботи цифрового оптичного спектрометра зображена на рисунку 4.1.2. Перед тим як розпочати експеримент, надсилається команда CONFIG </w:t>
      </w:r>
      <w:del w:id="9" w:author="nik" w:date="2023-05-11T11:44:00Z">
        <w:r w:rsidDel="00CE50F0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від Qt т</w:t>
      </w:r>
      <w:r>
        <w:rPr>
          <w:sz w:val="28"/>
          <w:szCs w:val="28"/>
        </w:rPr>
        <w:t xml:space="preserve">ерміналу до Arduino Mega через UART для того, щоб конфігурувати два APDS сенсори, які приєднані. Після відправки команди ми очікуємо на відповідь від Arduino Mega, якщо </w:t>
      </w:r>
      <w:del w:id="10" w:author="nik" w:date="2023-05-11T11:45:00Z">
        <w:r w:rsidDel="00CE50F0">
          <w:rPr>
            <w:sz w:val="28"/>
            <w:szCs w:val="28"/>
          </w:rPr>
          <w:delText xml:space="preserve">приходе </w:delText>
        </w:r>
      </w:del>
      <w:ins w:id="11" w:author="nik" w:date="2023-05-11T11:45:00Z">
        <w:r w:rsidR="00CE50F0">
          <w:rPr>
            <w:sz w:val="28"/>
            <w:szCs w:val="28"/>
          </w:rPr>
          <w:t>приход</w:t>
        </w:r>
        <w:r w:rsidR="00CE50F0">
          <w:rPr>
            <w:sz w:val="28"/>
            <w:szCs w:val="28"/>
          </w:rPr>
          <w:t>ить</w:t>
        </w:r>
        <w:r w:rsidR="00CE50F0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 xml:space="preserve">помилка конфігурації (Failure) — знову пробуємо надіслати команду CONFIG, якщо </w:t>
      </w:r>
      <w:del w:id="12" w:author="nik" w:date="2023-05-11T11:45:00Z">
        <w:r w:rsidDel="00CE50F0">
          <w:rPr>
            <w:sz w:val="28"/>
            <w:szCs w:val="28"/>
          </w:rPr>
          <w:delText xml:space="preserve">приходе </w:delText>
        </w:r>
      </w:del>
      <w:ins w:id="13" w:author="nik" w:date="2023-05-11T11:45:00Z">
        <w:r w:rsidR="00CE50F0">
          <w:rPr>
            <w:sz w:val="28"/>
            <w:szCs w:val="28"/>
          </w:rPr>
          <w:t>приход</w:t>
        </w:r>
        <w:r w:rsidR="00CE50F0">
          <w:rPr>
            <w:sz w:val="28"/>
            <w:szCs w:val="28"/>
          </w:rPr>
          <w:t>ить</w:t>
        </w:r>
        <w:r w:rsidR="00CE50F0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 xml:space="preserve">позитивна відповідь (Success) — </w:t>
      </w:r>
      <w:r>
        <w:rPr>
          <w:sz w:val="28"/>
          <w:szCs w:val="28"/>
        </w:rPr>
        <w:lastRenderedPageBreak/>
        <w:t>переходимо до основної частини експерименту</w:t>
      </w:r>
      <w:ins w:id="14" w:author="nik" w:date="2023-05-11T11:45:00Z">
        <w:r w:rsidR="00CE50F0">
          <w:rPr>
            <w:sz w:val="28"/>
            <w:szCs w:val="28"/>
          </w:rPr>
          <w:t>.</w:t>
        </w:r>
      </w:ins>
      <w:del w:id="15" w:author="nik" w:date="2023-05-11T11:45:00Z">
        <w:r w:rsidDel="00CE50F0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</w:t>
      </w:r>
      <w:ins w:id="16" w:author="nik" w:date="2023-05-11T11:45:00Z">
        <w:r w:rsidR="00CE50F0">
          <w:rPr>
            <w:sz w:val="28"/>
            <w:szCs w:val="28"/>
          </w:rPr>
          <w:t>В</w:t>
        </w:r>
      </w:ins>
      <w:del w:id="17" w:author="nik" w:date="2023-05-11T11:45:00Z">
        <w:r w:rsidDel="00CE50F0">
          <w:rPr>
            <w:sz w:val="28"/>
            <w:szCs w:val="28"/>
          </w:rPr>
          <w:delText>в</w:delText>
        </w:r>
      </w:del>
      <w:r>
        <w:rPr>
          <w:sz w:val="28"/>
          <w:szCs w:val="28"/>
        </w:rPr>
        <w:t xml:space="preserve"> </w:t>
      </w:r>
      <w:ins w:id="18" w:author="nik" w:date="2023-05-11T11:45:00Z">
        <w:r w:rsidR="00CE50F0">
          <w:rPr>
            <w:sz w:val="28"/>
            <w:szCs w:val="28"/>
          </w:rPr>
          <w:t>ній</w:t>
        </w:r>
      </w:ins>
      <w:del w:id="19" w:author="nik" w:date="2023-05-11T11:45:00Z">
        <w:r w:rsidDel="00CE50F0">
          <w:rPr>
            <w:sz w:val="28"/>
            <w:szCs w:val="28"/>
          </w:rPr>
          <w:delText>якій</w:delText>
        </w:r>
      </w:del>
      <w:r>
        <w:rPr>
          <w:sz w:val="28"/>
          <w:szCs w:val="28"/>
        </w:rPr>
        <w:t xml:space="preserve"> міняємо кут падіння світла починаючи з 10 градусів і до 80 градусів з кроком +10. </w:t>
      </w:r>
      <w:ins w:id="20" w:author="nik" w:date="2023-05-11T11:45:00Z">
        <w:r w:rsidR="00CE50F0">
          <w:rPr>
            <w:sz w:val="28"/>
            <w:szCs w:val="28"/>
          </w:rPr>
          <w:t>Кут падіння менше 10 градусів називається кут нормального падіння (</w:t>
        </w:r>
      </w:ins>
      <w:ins w:id="21" w:author="nik" w:date="2023-05-11T11:46:00Z">
        <w:r w:rsidR="00CE50F0">
          <w:rPr>
            <w:sz w:val="28"/>
            <w:szCs w:val="28"/>
            <w:lang w:val="en-US"/>
          </w:rPr>
          <w:t>normal</w:t>
        </w:r>
        <w:r w:rsidR="00CE50F0" w:rsidRPr="00CE50F0">
          <w:rPr>
            <w:sz w:val="28"/>
            <w:szCs w:val="28"/>
            <w:rPrChange w:id="22" w:author="nik" w:date="2023-05-11T11:46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CE50F0">
          <w:rPr>
            <w:sz w:val="28"/>
            <w:szCs w:val="28"/>
            <w:lang w:val="en-US"/>
          </w:rPr>
          <w:t>incidence</w:t>
        </w:r>
        <w:r w:rsidR="00CE50F0" w:rsidRPr="00CE50F0">
          <w:rPr>
            <w:sz w:val="28"/>
            <w:szCs w:val="28"/>
            <w:rPrChange w:id="23" w:author="nik" w:date="2023-05-11T11:46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CE50F0">
          <w:rPr>
            <w:sz w:val="28"/>
            <w:szCs w:val="28"/>
            <w:lang w:val="en-US"/>
          </w:rPr>
          <w:t>case</w:t>
        </w:r>
      </w:ins>
      <w:ins w:id="24" w:author="nik" w:date="2023-05-11T11:45:00Z">
        <w:r w:rsidR="00CE50F0">
          <w:rPr>
            <w:sz w:val="28"/>
            <w:szCs w:val="28"/>
          </w:rPr>
          <w:t>)</w:t>
        </w:r>
      </w:ins>
      <w:ins w:id="25" w:author="nik" w:date="2023-05-11T11:46:00Z">
        <w:r w:rsidR="00CE50F0">
          <w:rPr>
            <w:sz w:val="28"/>
            <w:szCs w:val="28"/>
          </w:rPr>
          <w:t>. При нормальному падіння поляризація падаючого променя не проявляється</w:t>
        </w:r>
      </w:ins>
      <w:ins w:id="26" w:author="nik" w:date="2023-05-11T11:47:00Z">
        <w:r w:rsidR="00CE50F0">
          <w:rPr>
            <w:sz w:val="28"/>
            <w:szCs w:val="28"/>
          </w:rPr>
          <w:t xml:space="preserve"> на відбитому та пройденому</w:t>
        </w:r>
      </w:ins>
      <w:ins w:id="27" w:author="nik" w:date="2023-05-11T11:46:00Z">
        <w:r w:rsidR="00CE50F0">
          <w:rPr>
            <w:sz w:val="28"/>
            <w:szCs w:val="28"/>
          </w:rPr>
          <w:t xml:space="preserve"> тому</w:t>
        </w:r>
      </w:ins>
      <w:ins w:id="28" w:author="nik" w:date="2023-05-11T11:45:00Z">
        <w:r w:rsidR="00CE50F0">
          <w:rPr>
            <w:sz w:val="28"/>
            <w:szCs w:val="28"/>
          </w:rPr>
          <w:t xml:space="preserve"> </w:t>
        </w:r>
      </w:ins>
      <w:ins w:id="29" w:author="nik" w:date="2023-05-11T11:47:00Z">
        <w:r w:rsidR="00CE50F0">
          <w:rPr>
            <w:sz w:val="28"/>
            <w:szCs w:val="28"/>
          </w:rPr>
          <w:t xml:space="preserve">даний різновид експерименту ми не використовуємо. </w:t>
        </w:r>
      </w:ins>
      <w:r>
        <w:rPr>
          <w:sz w:val="28"/>
          <w:szCs w:val="28"/>
        </w:rPr>
        <w:t>Кожного разу коли виставляється кут падіння (10, 20, …, 80), відправляється команд</w:t>
      </w:r>
      <w:r>
        <w:rPr>
          <w:sz w:val="28"/>
          <w:szCs w:val="28"/>
        </w:rPr>
        <w:t xml:space="preserve">а MEASURE до Qt терміналу із параметром ‘i’, який містить кут падіння, </w:t>
      </w:r>
      <w:del w:id="30" w:author="nik" w:date="2023-05-11T11:48:00Z">
        <w:r w:rsidDel="00CE50F0">
          <w:rPr>
            <w:sz w:val="28"/>
            <w:szCs w:val="28"/>
          </w:rPr>
          <w:delText xml:space="preserve">що </w:delText>
        </w:r>
      </w:del>
      <w:ins w:id="31" w:author="nik" w:date="2023-05-11T11:48:00Z">
        <w:r w:rsidR="00CE50F0">
          <w:rPr>
            <w:sz w:val="28"/>
            <w:szCs w:val="28"/>
          </w:rPr>
          <w:t>який</w:t>
        </w:r>
        <w:r w:rsidR="00CE50F0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був виставлений (приклад команди — “MEASURE 10”). Результатом команди є надсилання команд CAPTURE_DATA до Arduino Mega для того, щоб зняти значення з APDS сенсорів. Після того як дан</w:t>
      </w:r>
      <w:r>
        <w:rPr>
          <w:sz w:val="28"/>
          <w:szCs w:val="28"/>
        </w:rPr>
        <w:t xml:space="preserve">і були зняті Arduino Mega відправляє пакети запакованих даних назад до Qt терміналу, які ми розпакувавши заносимо </w:t>
      </w:r>
      <w:del w:id="32" w:author="nik" w:date="2023-05-11T11:48:00Z">
        <w:r w:rsidDel="00CE50F0">
          <w:rPr>
            <w:sz w:val="28"/>
            <w:szCs w:val="28"/>
          </w:rPr>
          <w:delText>в</w:delText>
        </w:r>
        <w:r w:rsidDel="00CE50F0">
          <w:rPr>
            <w:sz w:val="28"/>
            <w:szCs w:val="28"/>
          </w:rPr>
          <w:delText xml:space="preserve"> </w:delText>
        </w:r>
      </w:del>
      <w:ins w:id="33" w:author="nik" w:date="2023-05-11T11:48:00Z">
        <w:r w:rsidR="00CE50F0">
          <w:rPr>
            <w:sz w:val="28"/>
            <w:szCs w:val="28"/>
          </w:rPr>
          <w:t xml:space="preserve">у програмну </w:t>
        </w:r>
      </w:ins>
      <w:r>
        <w:rPr>
          <w:sz w:val="28"/>
          <w:szCs w:val="28"/>
        </w:rPr>
        <w:t>таблицю. Після того, як було заповнено таблицю для всіх можливих кутів, надсилається команда CALCULATE до Qt терміналу, після якої рахуються</w:t>
      </w:r>
      <w:r>
        <w:rPr>
          <w:sz w:val="28"/>
          <w:szCs w:val="28"/>
        </w:rPr>
        <w:t xml:space="preserve"> коефіцієнти заломлення (n) (refractive index), коефіцієнти Зельмеєра та визначається тип матеріалу і виводяться результати у вікні терміналу. Отримані результати з терміналу порівнюються з реальними.</w:t>
      </w:r>
    </w:p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</w:p>
    <w:tbl>
      <w:tblPr>
        <w:tblStyle w:val="af"/>
        <w:tblW w:w="96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spacing w:after="100"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114300" distB="114300" distL="114300" distR="114300">
                  <wp:extent cx="5506270" cy="7190423"/>
                  <wp:effectExtent l="0" t="0" r="0" b="0"/>
                  <wp:docPr id="2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70" cy="7190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4.1.2 — Блок-схема тестування роботи цифрового оптичного спектрометра</w:t>
            </w:r>
          </w:p>
        </w:tc>
      </w:tr>
    </w:tbl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sz w:val="28"/>
          <w:szCs w:val="28"/>
        </w:rPr>
      </w:pPr>
      <w:r>
        <w:br w:type="page"/>
      </w:r>
    </w:p>
    <w:p w:rsidR="00662431" w:rsidRDefault="00E41EAD" w:rsidP="00CE50F0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851"/>
        <w:jc w:val="both"/>
        <w:rPr>
          <w:sz w:val="28"/>
          <w:szCs w:val="28"/>
        </w:rPr>
        <w:pPrChange w:id="34" w:author="nik" w:date="2023-05-11T11:49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00" w:line="360" w:lineRule="auto"/>
            <w:jc w:val="both"/>
          </w:pPr>
        </w:pPrChange>
      </w:pPr>
      <w:del w:id="35" w:author="nik" w:date="2023-05-11T11:49:00Z">
        <w:r w:rsidDel="00CE50F0">
          <w:rPr>
            <w:sz w:val="28"/>
            <w:szCs w:val="28"/>
          </w:rPr>
          <w:lastRenderedPageBreak/>
          <w:tab/>
        </w:r>
      </w:del>
      <w:r>
        <w:rPr>
          <w:sz w:val="28"/>
          <w:szCs w:val="28"/>
        </w:rPr>
        <w:t>Результати роботи оптичного спектрометра показано на рисунку 4.1.3 і рисунку 4.1.4. Сенсори були успішно сконфігуровані, значення червоної, зеленої та синьої складових світла</w:t>
      </w:r>
      <w:r>
        <w:rPr>
          <w:sz w:val="28"/>
          <w:szCs w:val="28"/>
        </w:rPr>
        <w:t xml:space="preserve"> були виміряні та передані на обробку до Qt терміналу.</w:t>
      </w:r>
    </w:p>
    <w:tbl>
      <w:tblPr>
        <w:tblStyle w:val="af0"/>
        <w:tblW w:w="96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114300" distB="114300" distL="114300" distR="114300">
                  <wp:extent cx="5849303" cy="5280027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303" cy="5280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4.1.3 — Результати роботи оптичного спектрометра 1</w:t>
            </w:r>
          </w:p>
        </w:tc>
      </w:tr>
    </w:tbl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sz w:val="28"/>
          <w:szCs w:val="28"/>
        </w:rPr>
      </w:pP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 допомогою математичних перетворень (метод Брюстера, формули Зельмеєра) було обчислено коефіцієнти Зельмеєра: B1 = 28.145, B2 = 0.040, B3 = 0.000, C1 = 0.489, C2 = 0.874, C3 = 37.211. Програмно співставивши отримані коефіцієнти з табличними значеннями, я</w:t>
      </w:r>
      <w:r>
        <w:rPr>
          <w:sz w:val="28"/>
          <w:szCs w:val="28"/>
        </w:rPr>
        <w:t xml:space="preserve">кі були занесені, ми отримали ім’я </w:t>
      </w:r>
      <w:r>
        <w:rPr>
          <w:sz w:val="28"/>
          <w:szCs w:val="28"/>
        </w:rPr>
        <w:lastRenderedPageBreak/>
        <w:t>напівпровідника, який найбільше підходить для обчислених коефіцієнтів — Арсенід галію.</w:t>
      </w:r>
    </w:p>
    <w:tbl>
      <w:tblPr>
        <w:tblStyle w:val="af1"/>
        <w:tblW w:w="96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114300" distB="114300" distL="114300" distR="114300">
                  <wp:extent cx="5877878" cy="5496768"/>
                  <wp:effectExtent l="0" t="0" r="0" b="0"/>
                  <wp:docPr id="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878" cy="5496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43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2431" w:rsidRDefault="00E41EA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4.1.4 — Результати роботи оптичного спектрометра 2</w:t>
            </w:r>
          </w:p>
        </w:tc>
      </w:tr>
    </w:tbl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sz w:val="28"/>
          <w:szCs w:val="28"/>
        </w:rPr>
      </w:pPr>
    </w:p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 напівпровідника була визначена абсолютно вірно — досліджувався напівпровідник Арсенід галію, який дуже широко використовується в електронних приладах і тому </w:t>
      </w:r>
      <w:ins w:id="36" w:author="nik" w:date="2023-05-11T11:50:00Z">
        <w:r w:rsidR="00CE50F0">
          <w:rPr>
            <w:sz w:val="28"/>
            <w:szCs w:val="28"/>
          </w:rPr>
          <w:t xml:space="preserve">є </w:t>
        </w:r>
      </w:ins>
      <w:r>
        <w:rPr>
          <w:sz w:val="28"/>
          <w:szCs w:val="28"/>
        </w:rPr>
        <w:t>важливи</w:t>
      </w:r>
      <w:ins w:id="37" w:author="nik" w:date="2023-05-11T11:50:00Z">
        <w:r w:rsidR="00CE50F0">
          <w:rPr>
            <w:sz w:val="28"/>
            <w:szCs w:val="28"/>
          </w:rPr>
          <w:t>м</w:t>
        </w:r>
      </w:ins>
      <w:del w:id="38" w:author="nik" w:date="2023-05-11T11:50:00Z">
        <w:r w:rsidDel="00CE50F0">
          <w:rPr>
            <w:sz w:val="28"/>
            <w:szCs w:val="28"/>
          </w:rPr>
          <w:delText>й</w:delText>
        </w:r>
      </w:del>
      <w:r>
        <w:rPr>
          <w:sz w:val="28"/>
          <w:szCs w:val="28"/>
        </w:rPr>
        <w:t xml:space="preserve"> в промисловому виробництві.</w:t>
      </w:r>
    </w:p>
    <w:p w:rsidR="00662431" w:rsidRDefault="0066243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Default="00E41EAD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r>
        <w:rPr>
          <w:sz w:val="28"/>
          <w:szCs w:val="28"/>
        </w:rPr>
        <w:tab/>
        <w:t>Аналіз результатів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тестування, налаштування, к</w:t>
      </w:r>
      <w:r>
        <w:rPr>
          <w:sz w:val="28"/>
          <w:szCs w:val="28"/>
        </w:rPr>
        <w:t>алібрування та проведення випробування пристрою були задіяні наступні прилади: Specord 210, ДМР-4, Спектрометричний Гоніометр</w:t>
      </w:r>
      <w:ins w:id="39" w:author="nik" w:date="2023-05-11T11:51:00Z">
        <w:r w:rsidR="00CE50F0">
          <w:rPr>
            <w:sz w:val="28"/>
            <w:szCs w:val="28"/>
          </w:rPr>
          <w:t xml:space="preserve"> Г5М</w:t>
        </w:r>
      </w:ins>
      <w:r>
        <w:rPr>
          <w:sz w:val="28"/>
          <w:szCs w:val="28"/>
        </w:rPr>
        <w:t>. Двопроменевий спектрофотометр Specord 210 використовувався в конфігурації вимірювання спектрів відбивання (дифузне відбивання з і</w:t>
      </w:r>
      <w:r>
        <w:rPr>
          <w:sz w:val="28"/>
          <w:szCs w:val="28"/>
        </w:rPr>
        <w:t xml:space="preserve">нтегральною сферою). Однопроменевий монохроматор ДМР-4 використовувався для точного визначення спектральних складових джерел освітлення та спектральних чутливостей модулів APDS. Гоніометр використовувався як високоточний координатний поворотний столик для </w:t>
      </w:r>
      <w:r>
        <w:rPr>
          <w:sz w:val="28"/>
          <w:szCs w:val="28"/>
        </w:rPr>
        <w:t>встановлення модулів APDS при певних кутах (для вимірювання кутів Брюстера).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Математична обробка отриманих сигналів та відпрацювання алгоритмів здійснювалося в програмному середовищі Mathcad 11-15. Символьне обчислення здійснювалося в версії 11 так як в нь</w:t>
      </w:r>
      <w:r>
        <w:rPr>
          <w:sz w:val="28"/>
          <w:szCs w:val="28"/>
        </w:rPr>
        <w:t>ому вбудоване символьне ядро програмного продукту Maple. Версія програми 15 дозволяє здійснювати автоматичне обчислення результатів вимірювань та підтримує можливість звернення до скриптових інструкцій</w:t>
      </w:r>
      <w:ins w:id="40" w:author="nik" w:date="2023-05-11T11:51:00Z">
        <w:r w:rsidR="00CE50F0">
          <w:rPr>
            <w:sz w:val="28"/>
            <w:szCs w:val="28"/>
          </w:rPr>
          <w:t xml:space="preserve"> зовнішніх програм, таких як </w:t>
        </w:r>
      </w:ins>
      <w:ins w:id="41" w:author="nik" w:date="2023-05-11T11:52:00Z">
        <w:r w:rsidR="00CE50F0">
          <w:rPr>
            <w:sz w:val="28"/>
            <w:szCs w:val="28"/>
            <w:lang w:val="en-US"/>
          </w:rPr>
          <w:t>Python</w:t>
        </w:r>
        <w:r w:rsidR="007B6782" w:rsidRPr="007B6782">
          <w:rPr>
            <w:sz w:val="28"/>
            <w:szCs w:val="28"/>
            <w:rPrChange w:id="42" w:author="nik" w:date="2023-05-11T11:52:00Z">
              <w:rPr>
                <w:sz w:val="28"/>
                <w:szCs w:val="28"/>
                <w:lang w:val="en-US"/>
              </w:rPr>
            </w:rPrChange>
          </w:rPr>
          <w:t xml:space="preserve">, </w:t>
        </w:r>
        <w:proofErr w:type="spellStart"/>
        <w:r w:rsidR="007B6782">
          <w:rPr>
            <w:sz w:val="28"/>
            <w:szCs w:val="28"/>
            <w:lang w:val="en-US"/>
          </w:rPr>
          <w:t>cmd</w:t>
        </w:r>
        <w:proofErr w:type="spellEnd"/>
        <w:r w:rsidR="007B6782" w:rsidRPr="007B6782">
          <w:rPr>
            <w:sz w:val="28"/>
            <w:szCs w:val="28"/>
            <w:rPrChange w:id="43" w:author="nik" w:date="2023-05-11T11:52:00Z">
              <w:rPr>
                <w:sz w:val="28"/>
                <w:szCs w:val="28"/>
                <w:lang w:val="en-US"/>
              </w:rPr>
            </w:rPrChange>
          </w:rPr>
          <w:t xml:space="preserve">, </w:t>
        </w:r>
        <w:r w:rsidR="007B6782">
          <w:rPr>
            <w:sz w:val="28"/>
            <w:szCs w:val="28"/>
            <w:lang w:val="en-US"/>
          </w:rPr>
          <w:t>bat</w:t>
        </w:r>
      </w:ins>
      <w:r>
        <w:rPr>
          <w:sz w:val="28"/>
          <w:szCs w:val="28"/>
        </w:rPr>
        <w:t>. Блоки алгоритмів обчислень були спеціально реалізован</w:t>
      </w:r>
      <w:r>
        <w:rPr>
          <w:sz w:val="28"/>
          <w:szCs w:val="28"/>
        </w:rPr>
        <w:t>і у вигляді чисельних методів (максимально не використовувалися вбудовані функції). Для обчислень систем рівнянь в середовищі Mathcad є набір вбудованих функцій, а саме: Find, Minner, lsolve. В нашій роботі були задіяні функції Find та Minner. Внутрішня ме</w:t>
      </w:r>
      <w:r>
        <w:rPr>
          <w:sz w:val="28"/>
          <w:szCs w:val="28"/>
        </w:rPr>
        <w:t>ханіка даних функцій базується на використанні чисельних градієнтних методів обчислення. Обидві функції однакові</w:t>
      </w:r>
      <w:ins w:id="44" w:author="nik" w:date="2023-05-11T11:52:00Z">
        <w:r w:rsidR="007B6782"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</w:t>
      </w:r>
      <w:del w:id="45" w:author="nik" w:date="2023-05-11T11:52:00Z">
        <w:r w:rsidDel="007B6782">
          <w:rPr>
            <w:sz w:val="28"/>
            <w:szCs w:val="28"/>
          </w:rPr>
          <w:delText>та</w:delText>
        </w:r>
      </w:del>
      <w:ins w:id="46" w:author="nik" w:date="2023-05-11T11:52:00Z">
        <w:r w:rsidR="007B6782">
          <w:rPr>
            <w:sz w:val="28"/>
            <w:szCs w:val="28"/>
          </w:rPr>
          <w:t>однак</w:t>
        </w:r>
      </w:ins>
      <w:r>
        <w:rPr>
          <w:sz w:val="28"/>
          <w:szCs w:val="28"/>
        </w:rPr>
        <w:t xml:space="preserve"> Minner при розбіжності ітераційного процесу виводить наближене значення, а інша функція </w:t>
      </w:r>
      <w:ins w:id="47" w:author="nik" w:date="2023-05-11T11:53:00Z">
        <w:r w:rsidR="007B6782">
          <w:rPr>
            <w:sz w:val="28"/>
            <w:szCs w:val="28"/>
            <w:lang w:val="en-US"/>
          </w:rPr>
          <w:t>Find</w:t>
        </w:r>
        <w:r w:rsidR="007B6782" w:rsidRPr="007B6782">
          <w:rPr>
            <w:sz w:val="28"/>
            <w:szCs w:val="28"/>
            <w:rPrChange w:id="48" w:author="nik" w:date="2023-05-11T11:5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>
        <w:rPr>
          <w:sz w:val="28"/>
          <w:szCs w:val="28"/>
        </w:rPr>
        <w:t>– помилку обчислення. Даний підхід дав змогу перенес</w:t>
      </w:r>
      <w:r>
        <w:rPr>
          <w:sz w:val="28"/>
          <w:szCs w:val="28"/>
        </w:rPr>
        <w:t>ти алгоритми на мову програмування с++ і створити власний фреймворк. Розроблені методи були згруповані у вигляді класів для підключення як сторонні бібліотеки на боці Arduino Mega так і в Qt терміналі.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тестування запропонованої установки були задіяні з</w:t>
      </w:r>
      <w:r>
        <w:rPr>
          <w:sz w:val="28"/>
          <w:szCs w:val="28"/>
        </w:rPr>
        <w:t>разки у вигляді плоских пластин розміром 1см х 1см з нанесеними плівками Cu</w:t>
      </w:r>
      <w:r w:rsidRPr="007B6782">
        <w:rPr>
          <w:sz w:val="28"/>
          <w:szCs w:val="28"/>
          <w:vertAlign w:val="subscript"/>
          <w:rPrChange w:id="49" w:author="nik" w:date="2023-05-11T11:53:00Z">
            <w:rPr>
              <w:sz w:val="28"/>
              <w:szCs w:val="28"/>
            </w:rPr>
          </w:rPrChange>
        </w:rPr>
        <w:t>2</w:t>
      </w:r>
      <w:r>
        <w:rPr>
          <w:sz w:val="28"/>
          <w:szCs w:val="28"/>
        </w:rPr>
        <w:t>ZnSnS</w:t>
      </w:r>
      <w:r w:rsidRPr="007B6782">
        <w:rPr>
          <w:sz w:val="28"/>
          <w:szCs w:val="28"/>
          <w:vertAlign w:val="subscript"/>
          <w:rPrChange w:id="50" w:author="nik" w:date="2023-05-11T11:53:00Z">
            <w:rPr>
              <w:sz w:val="28"/>
              <w:szCs w:val="28"/>
            </w:rPr>
          </w:rPrChange>
        </w:rPr>
        <w:t>4</w:t>
      </w:r>
      <w:r>
        <w:rPr>
          <w:sz w:val="28"/>
          <w:szCs w:val="28"/>
        </w:rPr>
        <w:t xml:space="preserve">. Дані </w:t>
      </w:r>
      <w:r>
        <w:rPr>
          <w:sz w:val="28"/>
          <w:szCs w:val="28"/>
        </w:rPr>
        <w:lastRenderedPageBreak/>
        <w:t>зразки були надані авторами роботи [17] і попередньо були ретельно досліджені.</w:t>
      </w:r>
    </w:p>
    <w:p w:rsidR="00662431" w:rsidRDefault="00E41EAD">
      <w:pPr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Дослідження проводилося у відповідності до методики </w:t>
      </w:r>
      <w:del w:id="51" w:author="nik" w:date="2023-05-11T11:54:00Z">
        <w:r w:rsidDel="007B6782">
          <w:rPr>
            <w:sz w:val="28"/>
            <w:szCs w:val="28"/>
          </w:rPr>
          <w:delText xml:space="preserve">представлений </w:delText>
        </w:r>
      </w:del>
      <w:ins w:id="52" w:author="nik" w:date="2023-05-11T11:54:00Z">
        <w:r w:rsidR="007B6782">
          <w:rPr>
            <w:sz w:val="28"/>
            <w:szCs w:val="28"/>
          </w:rPr>
          <w:t>представлен</w:t>
        </w:r>
        <w:r w:rsidR="007B6782">
          <w:rPr>
            <w:sz w:val="28"/>
            <w:szCs w:val="28"/>
          </w:rPr>
          <w:t>ої</w:t>
        </w:r>
        <w:r w:rsidR="007B6782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на рисунку 4.1.1. Отри</w:t>
      </w:r>
      <w:r>
        <w:rPr>
          <w:sz w:val="28"/>
          <w:szCs w:val="28"/>
        </w:rPr>
        <w:t>мані результати передавалися терміналу і вводилися вручну в розрахункову площину програми Mathcad 15. Кроки обчислень наведені на рисунках нижче.</w:t>
      </w:r>
    </w:p>
    <w:p w:rsidR="00662431" w:rsidRPr="00963DDC" w:rsidRDefault="00963DDC">
      <w:pPr>
        <w:spacing w:after="100" w:line="360" w:lineRule="auto"/>
        <w:ind w:firstLine="720"/>
        <w:jc w:val="both"/>
        <w:rPr>
          <w:sz w:val="28"/>
          <w:szCs w:val="28"/>
        </w:rPr>
      </w:pPr>
      <w:ins w:id="53" w:author="nik" w:date="2023-05-11T12:17:00Z">
        <w:r>
          <w:rPr>
            <w:sz w:val="28"/>
            <w:szCs w:val="28"/>
          </w:rPr>
          <w:t>На рисунку 4.1.5 наведені результати вимірювань кутів Брюстера від різних д</w:t>
        </w:r>
      </w:ins>
      <w:ins w:id="54" w:author="nik" w:date="2023-05-11T12:18:00Z">
        <w:r>
          <w:rPr>
            <w:sz w:val="28"/>
            <w:szCs w:val="28"/>
          </w:rPr>
          <w:t xml:space="preserve">жерел світла. Кути вимірювалися на Гоніометрі Г5М, довжина хвилі виділялася монохроматором ДМР-4 </w:t>
        </w:r>
      </w:ins>
      <w:ins w:id="55" w:author="nik" w:date="2023-05-11T12:19:00Z">
        <w:r>
          <w:rPr>
            <w:sz w:val="28"/>
            <w:szCs w:val="28"/>
          </w:rPr>
          <w:t>від спектроскопічної лампи накалювання з увіолієвим склом. Результати інтенсивності світла фіксувала платформа Ардуіно</w:t>
        </w:r>
      </w:ins>
      <w:ins w:id="56" w:author="nik" w:date="2023-05-11T12:20:00Z">
        <w:r>
          <w:rPr>
            <w:sz w:val="28"/>
            <w:szCs w:val="28"/>
          </w:rPr>
          <w:t xml:space="preserve"> і в терміналі через протокол </w:t>
        </w:r>
        <w:r>
          <w:rPr>
            <w:sz w:val="28"/>
            <w:szCs w:val="28"/>
            <w:lang w:val="en-US"/>
          </w:rPr>
          <w:t>UART</w:t>
        </w:r>
        <w:r>
          <w:rPr>
            <w:sz w:val="28"/>
            <w:szCs w:val="28"/>
          </w:rPr>
          <w:t xml:space="preserve"> обчислювалися значення.</w:t>
        </w:r>
      </w:ins>
    </w:p>
    <w:tbl>
      <w:tblPr>
        <w:tblStyle w:val="af2"/>
        <w:tblW w:w="9628" w:type="dxa"/>
        <w:tblLayout w:type="fixed"/>
        <w:tblLook w:val="0400" w:firstRow="0" w:lastRow="0" w:firstColumn="0" w:lastColumn="0" w:noHBand="0" w:noVBand="1"/>
        <w:tblPrChange w:id="57" w:author="nik" w:date="2023-05-11T12:20:00Z">
          <w:tblPr>
            <w:tblStyle w:val="af2"/>
            <w:tblW w:w="962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628"/>
        <w:tblGridChange w:id="58">
          <w:tblGrid>
            <w:gridCol w:w="9628"/>
          </w:tblGrid>
        </w:tblGridChange>
      </w:tblGrid>
      <w:tr w:rsidR="00662431" w:rsidTr="00963DDC">
        <w:tc>
          <w:tcPr>
            <w:tcW w:w="9628" w:type="dxa"/>
            <w:tcPrChange w:id="59" w:author="nik" w:date="2023-05-11T12:20:00Z">
              <w:tcPr>
                <w:tcW w:w="9628" w:type="dxa"/>
              </w:tcPr>
            </w:tcPrChange>
          </w:tcPr>
          <w:p w:rsidR="00662431" w:rsidRDefault="00963DDC" w:rsidP="00963DDC">
            <w:pPr>
              <w:autoSpaceDE w:val="0"/>
              <w:autoSpaceDN w:val="0"/>
              <w:adjustRightInd w:val="0"/>
              <w:rPr>
                <w:sz w:val="28"/>
                <w:szCs w:val="28"/>
              </w:rPr>
              <w:pPrChange w:id="60" w:author="nik" w:date="2023-05-11T12:15:00Z">
                <w:pPr>
                  <w:spacing w:after="100" w:line="360" w:lineRule="auto"/>
                  <w:jc w:val="both"/>
                </w:pPr>
              </w:pPrChange>
            </w:pPr>
            <w:ins w:id="61" w:author="nik" w:date="2023-05-11T12:15:00Z">
              <w:r>
                <w:rPr>
                  <w:rFonts w:ascii="Arial" w:hAnsi="Arial" w:cs="Arial"/>
                  <w:noProof/>
                  <w:position w:val="-73"/>
                  <w:sz w:val="20"/>
                  <w:szCs w:val="20"/>
                  <w:lang w:val="en-US"/>
                </w:rPr>
                <w:drawing>
                  <wp:inline distT="0" distB="0" distL="0" distR="0" wp14:anchorId="2A999F01" wp14:editId="6275B08B">
                    <wp:extent cx="854710" cy="1000760"/>
                    <wp:effectExtent l="0" t="0" r="2540" b="889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54710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noProof/>
                  <w:position w:val="-73"/>
                  <w:sz w:val="20"/>
                  <w:szCs w:val="20"/>
                  <w:lang w:val="en-US"/>
                </w:rPr>
                <w:drawing>
                  <wp:inline distT="0" distB="0" distL="0" distR="0" wp14:anchorId="5802B3C3" wp14:editId="7AB735EC">
                    <wp:extent cx="802005" cy="1000760"/>
                    <wp:effectExtent l="0" t="0" r="0" b="889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2005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noProof/>
                  <w:position w:val="-73"/>
                  <w:sz w:val="20"/>
                  <w:szCs w:val="20"/>
                  <w:lang w:val="en-US"/>
                </w:rPr>
                <w:drawing>
                  <wp:inline distT="0" distB="0" distL="0" distR="0" wp14:anchorId="619CA920" wp14:editId="52111D58">
                    <wp:extent cx="788670" cy="1000760"/>
                    <wp:effectExtent l="0" t="0" r="0" b="889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88670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Arial" w:hAnsi="Arial" w:cs="Arial"/>
                  <w:noProof/>
                  <w:position w:val="-73"/>
                  <w:sz w:val="20"/>
                  <w:szCs w:val="20"/>
                  <w:lang w:val="en-US"/>
                </w:rPr>
                <w:drawing>
                  <wp:inline distT="0" distB="0" distL="0" distR="0" wp14:anchorId="759FA84F" wp14:editId="0908DBC2">
                    <wp:extent cx="802005" cy="1000760"/>
                    <wp:effectExtent l="0" t="0" r="0" b="889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02005" cy="1000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ins w:id="62" w:author="nik" w:date="2023-05-11T12:16:00Z">
              <w:r>
                <w:rPr>
                  <w:rFonts w:ascii="Arial" w:hAnsi="Arial" w:cs="Arial"/>
                  <w:noProof/>
                  <w:position w:val="-24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Arial" w:hAnsi="Arial" w:cs="Arial"/>
                  <w:noProof/>
                  <w:position w:val="-24"/>
                  <w:sz w:val="20"/>
                  <w:szCs w:val="20"/>
                  <w:lang w:val="en-US"/>
                </w:rPr>
                <w:drawing>
                  <wp:inline distT="0" distB="0" distL="0" distR="0" wp14:anchorId="33E35B19" wp14:editId="342A9BB5">
                    <wp:extent cx="695960" cy="264795"/>
                    <wp:effectExtent l="0" t="0" r="8890" b="1905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95960" cy="264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662431" w:rsidTr="00963DDC">
        <w:tc>
          <w:tcPr>
            <w:tcW w:w="9628" w:type="dxa"/>
            <w:tcPrChange w:id="63" w:author="nik" w:date="2023-05-11T12:20:00Z">
              <w:tcPr>
                <w:tcW w:w="9628" w:type="dxa"/>
              </w:tcPr>
            </w:tcPrChange>
          </w:tcPr>
          <w:p w:rsidR="00662431" w:rsidRDefault="00963DDC" w:rsidP="00963DDC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ins w:id="64" w:author="nik" w:date="2023-05-11T12:12:00Z">
              <w:r>
                <w:rPr>
                  <w:sz w:val="28"/>
                  <w:szCs w:val="28"/>
                </w:rPr>
                <w:t>Рисунок 4.1.</w:t>
              </w:r>
              <w:r>
                <w:rPr>
                  <w:sz w:val="28"/>
                  <w:szCs w:val="28"/>
                </w:rPr>
                <w:t>5</w:t>
              </w:r>
              <w:r>
                <w:rPr>
                  <w:sz w:val="28"/>
                  <w:szCs w:val="28"/>
                </w:rPr>
                <w:t xml:space="preserve"> — Результати </w:t>
              </w:r>
            </w:ins>
            <w:ins w:id="65" w:author="nik" w:date="2023-05-11T12:16:00Z">
              <w:r>
                <w:rPr>
                  <w:sz w:val="28"/>
                  <w:szCs w:val="28"/>
                </w:rPr>
                <w:t>вимірювань кутів Брюстера для різних довжин хвиль</w:t>
              </w:r>
            </w:ins>
          </w:p>
        </w:tc>
      </w:tr>
    </w:tbl>
    <w:p w:rsidR="00662431" w:rsidRDefault="00662431">
      <w:pP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Pr="00963DDC" w:rsidRDefault="00963DDC">
      <w:pPr>
        <w:spacing w:after="100" w:line="360" w:lineRule="auto"/>
        <w:ind w:firstLine="720"/>
        <w:jc w:val="both"/>
        <w:rPr>
          <w:sz w:val="28"/>
          <w:szCs w:val="28"/>
        </w:rPr>
      </w:pPr>
      <w:ins w:id="66" w:author="nik" w:date="2023-05-11T12:23:00Z">
        <w:r>
          <w:rPr>
            <w:sz w:val="28"/>
            <w:szCs w:val="28"/>
          </w:rPr>
          <w:t>На рисунку 4.1.</w:t>
        </w:r>
        <w:r>
          <w:rPr>
            <w:sz w:val="28"/>
            <w:szCs w:val="28"/>
          </w:rPr>
          <w:t>6 представлений оригінальний алгоритм обрахунку системи рівнянь</w:t>
        </w:r>
      </w:ins>
      <w:ins w:id="67" w:author="nik" w:date="2023-05-11T12:24:00Z">
        <w:r>
          <w:rPr>
            <w:sz w:val="28"/>
            <w:szCs w:val="28"/>
          </w:rPr>
          <w:t xml:space="preserve">, які складаються з формул Зельмеера. Так як ітераційний процес сходиться то використовували вбудовану функцію </w:t>
        </w:r>
        <w:r>
          <w:rPr>
            <w:sz w:val="28"/>
            <w:szCs w:val="28"/>
            <w:lang w:val="en-US"/>
          </w:rPr>
          <w:t>Find</w:t>
        </w:r>
      </w:ins>
      <w:ins w:id="68" w:author="nik" w:date="2023-05-11T12:25:00Z">
        <w:r>
          <w:rPr>
            <w:sz w:val="28"/>
            <w:szCs w:val="28"/>
          </w:rPr>
          <w:t xml:space="preserve"> (в </w:t>
        </w:r>
      </w:ins>
      <w:ins w:id="69" w:author="nik" w:date="2023-05-11T12:26:00Z">
        <w:r>
          <w:rPr>
            <w:sz w:val="28"/>
            <w:szCs w:val="28"/>
          </w:rPr>
          <w:t>іншому випадку будуть братися наближені корені рівнянь</w:t>
        </w:r>
      </w:ins>
      <w:ins w:id="70" w:author="nik" w:date="2023-05-11T12:25:00Z">
        <w:r>
          <w:rPr>
            <w:sz w:val="28"/>
            <w:szCs w:val="28"/>
          </w:rPr>
          <w:t>)</w:t>
        </w:r>
      </w:ins>
      <w:ins w:id="71" w:author="nik" w:date="2023-05-11T12:24:00Z">
        <w:r>
          <w:rPr>
            <w:sz w:val="28"/>
            <w:szCs w:val="28"/>
          </w:rPr>
          <w:t>. Прог</w:t>
        </w:r>
      </w:ins>
      <w:ins w:id="72" w:author="nik" w:date="2023-05-11T12:25:00Z">
        <w:r>
          <w:rPr>
            <w:sz w:val="28"/>
            <w:szCs w:val="28"/>
          </w:rPr>
          <w:t>рамна реалізація функції, як було сказано вище організована на градієнтних алгоритмах чисельними методами.</w:t>
        </w:r>
      </w:ins>
    </w:p>
    <w:tbl>
      <w:tblPr>
        <w:tblStyle w:val="af3"/>
        <w:tblW w:w="9628" w:type="dxa"/>
        <w:tblLayout w:type="fixed"/>
        <w:tblLook w:val="0400" w:firstRow="0" w:lastRow="0" w:firstColumn="0" w:lastColumn="0" w:noHBand="0" w:noVBand="1"/>
        <w:tblPrChange w:id="73" w:author="nik" w:date="2023-05-11T12:27:00Z">
          <w:tblPr>
            <w:tblStyle w:val="af3"/>
            <w:tblW w:w="962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628"/>
        <w:tblGridChange w:id="74">
          <w:tblGrid>
            <w:gridCol w:w="9628"/>
          </w:tblGrid>
        </w:tblGridChange>
      </w:tblGrid>
      <w:tr w:rsidR="00662431" w:rsidTr="00963DDC">
        <w:tc>
          <w:tcPr>
            <w:tcW w:w="9628" w:type="dxa"/>
            <w:tcPrChange w:id="75" w:author="nik" w:date="2023-05-11T12:27:00Z">
              <w:tcPr>
                <w:tcW w:w="9628" w:type="dxa"/>
              </w:tcPr>
            </w:tcPrChange>
          </w:tcPr>
          <w:p w:rsidR="00662431" w:rsidRDefault="00963DDC" w:rsidP="00963DDC">
            <w:pPr>
              <w:spacing w:after="100" w:line="360" w:lineRule="auto"/>
              <w:jc w:val="center"/>
              <w:rPr>
                <w:sz w:val="28"/>
                <w:szCs w:val="28"/>
              </w:rPr>
              <w:pPrChange w:id="76" w:author="nik" w:date="2023-05-11T12:22:00Z">
                <w:pPr>
                  <w:spacing w:after="100" w:line="360" w:lineRule="auto"/>
                  <w:jc w:val="both"/>
                </w:pPr>
              </w:pPrChange>
            </w:pPr>
            <w:ins w:id="77" w:author="nik" w:date="2023-05-11T12:22:00Z">
              <w:r>
                <w:object w:dxaOrig="4905" w:dyaOrig="933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245.2pt;height:466.45pt" o:ole="">
                    <v:imagedata r:id="rId18" o:title=""/>
                  </v:shape>
                  <o:OLEObject Type="Embed" ProgID="PBrush" ShapeID="_x0000_i1025" DrawAspect="Content" ObjectID="_1745313931" r:id="rId19"/>
                </w:object>
              </w:r>
            </w:ins>
          </w:p>
        </w:tc>
      </w:tr>
      <w:tr w:rsidR="00662431" w:rsidTr="00963DDC">
        <w:tc>
          <w:tcPr>
            <w:tcW w:w="9628" w:type="dxa"/>
            <w:tcPrChange w:id="78" w:author="nik" w:date="2023-05-11T12:27:00Z">
              <w:tcPr>
                <w:tcW w:w="9628" w:type="dxa"/>
              </w:tcPr>
            </w:tcPrChange>
          </w:tcPr>
          <w:p w:rsidR="00662431" w:rsidRDefault="00963DDC" w:rsidP="00963DDC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ins w:id="79" w:author="nik" w:date="2023-05-11T12:23:00Z">
              <w:r>
                <w:rPr>
                  <w:sz w:val="28"/>
                  <w:szCs w:val="28"/>
                </w:rPr>
                <w:t>Рисунок 4.1.</w:t>
              </w:r>
              <w:r>
                <w:rPr>
                  <w:sz w:val="28"/>
                  <w:szCs w:val="28"/>
                </w:rPr>
                <w:t>6</w:t>
              </w:r>
              <w:r>
                <w:rPr>
                  <w:sz w:val="28"/>
                  <w:szCs w:val="28"/>
                </w:rPr>
                <w:t xml:space="preserve"> — Результати </w:t>
              </w:r>
            </w:ins>
            <w:ins w:id="80" w:author="nik" w:date="2023-05-11T12:26:00Z">
              <w:r>
                <w:rPr>
                  <w:sz w:val="28"/>
                  <w:szCs w:val="28"/>
                </w:rPr>
                <w:t xml:space="preserve">чисельного обчислення градієнтними методами рівнянь, які складаються </w:t>
              </w:r>
            </w:ins>
            <w:ins w:id="81" w:author="nik" w:date="2023-05-11T12:27:00Z">
              <w:r>
                <w:rPr>
                  <w:sz w:val="28"/>
                  <w:szCs w:val="28"/>
                </w:rPr>
                <w:t>з формул Зельмеера.</w:t>
              </w:r>
            </w:ins>
          </w:p>
        </w:tc>
      </w:tr>
    </w:tbl>
    <w:p w:rsidR="00662431" w:rsidRDefault="00662431">
      <w:pP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Pr="00545803" w:rsidRDefault="00545803">
      <w:pPr>
        <w:spacing w:after="100" w:line="360" w:lineRule="auto"/>
        <w:ind w:firstLine="720"/>
        <w:jc w:val="both"/>
        <w:rPr>
          <w:sz w:val="28"/>
          <w:szCs w:val="28"/>
          <w:lang w:val="ru-RU"/>
          <w:rPrChange w:id="82" w:author="nik" w:date="2023-05-11T12:29:00Z">
            <w:rPr>
              <w:sz w:val="28"/>
              <w:szCs w:val="28"/>
            </w:rPr>
          </w:rPrChange>
        </w:rPr>
      </w:pPr>
      <w:ins w:id="83" w:author="nik" w:date="2023-05-11T12:29:00Z">
        <w:r>
          <w:rPr>
            <w:sz w:val="28"/>
            <w:szCs w:val="28"/>
          </w:rPr>
          <w:t>На рисунку 4.1.7 представлені функціональна залежність показника заломлення (</w:t>
        </w:r>
        <w:r>
          <w:rPr>
            <w:sz w:val="28"/>
            <w:szCs w:val="28"/>
            <w:lang w:val="en-US"/>
          </w:rPr>
          <w:t>refractive</w:t>
        </w:r>
        <w:r w:rsidRPr="00545803">
          <w:rPr>
            <w:sz w:val="28"/>
            <w:szCs w:val="28"/>
            <w:lang w:val="ru-RU"/>
            <w:rPrChange w:id="84" w:author="nik" w:date="2023-05-11T12:29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85" w:author="nik" w:date="2023-05-11T12:30:00Z">
        <w:r>
          <w:rPr>
            <w:sz w:val="28"/>
            <w:szCs w:val="28"/>
            <w:lang w:val="en-US"/>
          </w:rPr>
          <w:t>index</w:t>
        </w:r>
      </w:ins>
      <w:ins w:id="86" w:author="nik" w:date="2023-05-11T12:29:00Z">
        <w:r>
          <w:rPr>
            <w:sz w:val="28"/>
            <w:szCs w:val="28"/>
          </w:rPr>
          <w:t>)</w:t>
        </w:r>
      </w:ins>
      <w:ins w:id="87" w:author="nik" w:date="2023-05-11T12:30:00Z">
        <w:r>
          <w:rPr>
            <w:sz w:val="28"/>
            <w:szCs w:val="28"/>
          </w:rPr>
          <w:t xml:space="preserve"> від довжини хвилі, а також графічне зображення. Дисперсійна крива може</w:t>
        </w:r>
      </w:ins>
      <w:ins w:id="88" w:author="nik" w:date="2023-05-11T12:31:00Z">
        <w:r>
          <w:rPr>
            <w:sz w:val="28"/>
            <w:szCs w:val="28"/>
          </w:rPr>
          <w:t xml:space="preserve"> бути використана в подальшому з певними обмеженнями. А саме, формула Зельмеера базується на принципі, що матеріал не поглинає світло і </w:t>
        </w:r>
      </w:ins>
      <w:ins w:id="89" w:author="nik" w:date="2023-05-11T12:32:00Z">
        <w:r>
          <w:rPr>
            <w:sz w:val="28"/>
            <w:szCs w:val="28"/>
          </w:rPr>
          <w:t>відсутні резонансні процеси.</w:t>
        </w:r>
      </w:ins>
    </w:p>
    <w:tbl>
      <w:tblPr>
        <w:tblStyle w:val="af4"/>
        <w:tblW w:w="9628" w:type="dxa"/>
        <w:tblLayout w:type="fixed"/>
        <w:tblLook w:val="0400" w:firstRow="0" w:lastRow="0" w:firstColumn="0" w:lastColumn="0" w:noHBand="0" w:noVBand="1"/>
        <w:tblPrChange w:id="90" w:author="nik" w:date="2023-05-11T12:32:00Z">
          <w:tblPr>
            <w:tblStyle w:val="af4"/>
            <w:tblW w:w="962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628"/>
        <w:tblGridChange w:id="91">
          <w:tblGrid>
            <w:gridCol w:w="9628"/>
          </w:tblGrid>
        </w:tblGridChange>
      </w:tblGrid>
      <w:tr w:rsidR="00662431" w:rsidTr="00545803">
        <w:tc>
          <w:tcPr>
            <w:tcW w:w="9628" w:type="dxa"/>
            <w:tcPrChange w:id="92" w:author="nik" w:date="2023-05-11T12:32:00Z">
              <w:tcPr>
                <w:tcW w:w="9628" w:type="dxa"/>
              </w:tcPr>
            </w:tcPrChange>
          </w:tcPr>
          <w:p w:rsidR="00963DDC" w:rsidRPr="00963DDC" w:rsidRDefault="00963DDC" w:rsidP="00963DDC">
            <w:pPr>
              <w:autoSpaceDE w:val="0"/>
              <w:autoSpaceDN w:val="0"/>
              <w:adjustRightInd w:val="0"/>
              <w:rPr>
                <w:ins w:id="93" w:author="nik" w:date="2023-05-11T12:27:00Z"/>
                <w:rFonts w:ascii="Arial" w:hAnsi="Arial" w:cs="Arial"/>
                <w:sz w:val="20"/>
                <w:szCs w:val="20"/>
                <w:lang w:val="en-US"/>
              </w:rPr>
            </w:pPr>
            <w:ins w:id="94" w:author="nik" w:date="2023-05-11T12:27:00Z">
              <w:r>
                <w:rPr>
                  <w:rFonts w:ascii="Arial" w:hAnsi="Arial" w:cs="Arial"/>
                  <w:noProof/>
                  <w:position w:val="-7"/>
                  <w:sz w:val="20"/>
                  <w:szCs w:val="20"/>
                  <w:lang w:val="en-US"/>
                </w:rPr>
                <w:lastRenderedPageBreak/>
                <w:drawing>
                  <wp:inline distT="0" distB="0" distL="0" distR="0" wp14:anchorId="27B5119C" wp14:editId="68715A2C">
                    <wp:extent cx="549910" cy="158750"/>
                    <wp:effectExtent l="0" t="0" r="2540" b="0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991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545803">
                <w:rPr>
                  <w:rFonts w:ascii="Arial" w:hAnsi="Arial" w:cs="Arial"/>
                  <w:sz w:val="20"/>
                  <w:szCs w:val="20"/>
                </w:rPr>
                <w:t xml:space="preserve">; </w:t>
              </w:r>
              <w:r>
                <w:rPr>
                  <w:rFonts w:ascii="Arial" w:hAnsi="Arial" w:cs="Arial"/>
                  <w:noProof/>
                  <w:position w:val="-7"/>
                  <w:sz w:val="20"/>
                  <w:szCs w:val="20"/>
                  <w:lang w:val="en-US"/>
                </w:rPr>
                <w:drawing>
                  <wp:inline distT="0" distB="0" distL="0" distR="0" wp14:anchorId="5F9D3548" wp14:editId="2D11E931">
                    <wp:extent cx="735330" cy="158750"/>
                    <wp:effectExtent l="0" t="0" r="7620" b="0"/>
                    <wp:docPr id="9" name="Picture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533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ins w:id="95" w:author="nik" w:date="2023-05-11T12:28:00Z">
              <w:r w:rsidR="00545803">
                <w:rPr>
                  <w:rFonts w:ascii="Arial" w:hAnsi="Arial" w:cs="Arial"/>
                  <w:sz w:val="20"/>
                  <w:szCs w:val="20"/>
                </w:rPr>
                <w:t xml:space="preserve">; </w:t>
              </w:r>
            </w:ins>
            <w:ins w:id="96" w:author="nik" w:date="2023-05-11T12:27:00Z">
              <w:r>
                <w:rPr>
                  <w:rFonts w:ascii="Arial" w:hAnsi="Arial" w:cs="Arial"/>
                  <w:noProof/>
                  <w:position w:val="-24"/>
                  <w:sz w:val="20"/>
                  <w:szCs w:val="20"/>
                  <w:lang w:val="en-US"/>
                </w:rPr>
                <w:drawing>
                  <wp:inline distT="0" distB="0" distL="0" distR="0" wp14:anchorId="232BD512" wp14:editId="6399C5F7">
                    <wp:extent cx="1464310" cy="351155"/>
                    <wp:effectExtent l="0" t="0" r="254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64310" cy="351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ins w:id="97" w:author="nik" w:date="2023-05-11T12:28:00Z">
              <w:r w:rsidR="00545803">
                <w:rPr>
                  <w:rFonts w:ascii="Arial" w:hAnsi="Arial" w:cs="Arial"/>
                  <w:sz w:val="20"/>
                  <w:szCs w:val="20"/>
                </w:rPr>
                <w:t xml:space="preserve">; </w:t>
              </w:r>
            </w:ins>
            <w:ins w:id="98" w:author="nik" w:date="2023-05-11T12:27:00Z">
              <w:r>
                <w:rPr>
                  <w:rFonts w:ascii="Arial" w:hAnsi="Arial" w:cs="Arial"/>
                  <w:noProof/>
                  <w:position w:val="-46"/>
                  <w:sz w:val="20"/>
                  <w:szCs w:val="20"/>
                  <w:lang w:val="en-US"/>
                </w:rPr>
                <w:drawing>
                  <wp:inline distT="0" distB="0" distL="0" distR="0" wp14:anchorId="1D4C77F0" wp14:editId="19A1F88C">
                    <wp:extent cx="1835150" cy="655955"/>
                    <wp:effectExtent l="0" t="0" r="0" b="0"/>
                    <wp:docPr id="7" name="Picture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35150" cy="655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963DDC" w:rsidRPr="00963DDC" w:rsidRDefault="00963DDC" w:rsidP="00963DDC">
            <w:pPr>
              <w:autoSpaceDE w:val="0"/>
              <w:autoSpaceDN w:val="0"/>
              <w:adjustRightInd w:val="0"/>
              <w:rPr>
                <w:ins w:id="99" w:author="nik" w:date="2023-05-11T12:27:00Z"/>
                <w:rFonts w:ascii="Arial" w:hAnsi="Arial" w:cs="Arial"/>
                <w:sz w:val="20"/>
                <w:szCs w:val="20"/>
                <w:lang w:val="en-US"/>
              </w:rPr>
            </w:pPr>
            <w:ins w:id="100" w:author="nik" w:date="2023-05-11T12:27:00Z">
              <w:r>
                <w:rPr>
                  <w:rFonts w:ascii="Arial" w:hAnsi="Arial" w:cs="Arial"/>
                  <w:noProof/>
                  <w:position w:val="-487"/>
                  <w:sz w:val="20"/>
                  <w:szCs w:val="20"/>
                  <w:lang w:val="en-US"/>
                </w:rPr>
                <w:drawing>
                  <wp:inline distT="0" distB="0" distL="0" distR="0" wp14:anchorId="75C8DBD6" wp14:editId="35A69DCC">
                    <wp:extent cx="4963160" cy="3094355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63160" cy="3094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="00662431" w:rsidRDefault="00662431">
            <w:pPr>
              <w:spacing w:after="100" w:line="360" w:lineRule="auto"/>
              <w:jc w:val="both"/>
              <w:rPr>
                <w:sz w:val="28"/>
                <w:szCs w:val="28"/>
              </w:rPr>
            </w:pPr>
          </w:p>
        </w:tc>
      </w:tr>
      <w:tr w:rsidR="00662431" w:rsidTr="00545803">
        <w:tc>
          <w:tcPr>
            <w:tcW w:w="9628" w:type="dxa"/>
            <w:tcPrChange w:id="101" w:author="nik" w:date="2023-05-11T12:32:00Z">
              <w:tcPr>
                <w:tcW w:w="9628" w:type="dxa"/>
              </w:tcPr>
            </w:tcPrChange>
          </w:tcPr>
          <w:p w:rsidR="00662431" w:rsidRPr="00545803" w:rsidRDefault="00545803" w:rsidP="00545803">
            <w:pPr>
              <w:spacing w:after="100" w:line="360" w:lineRule="auto"/>
              <w:jc w:val="both"/>
              <w:rPr>
                <w:sz w:val="28"/>
                <w:szCs w:val="28"/>
                <w:lang w:val="ru-RU"/>
                <w:rPrChange w:id="102" w:author="nik" w:date="2023-05-11T12:29:00Z">
                  <w:rPr>
                    <w:sz w:val="28"/>
                    <w:szCs w:val="28"/>
                  </w:rPr>
                </w:rPrChange>
              </w:rPr>
            </w:pPr>
            <w:ins w:id="103" w:author="nik" w:date="2023-05-11T12:28:00Z">
              <w:r>
                <w:rPr>
                  <w:sz w:val="28"/>
                  <w:szCs w:val="28"/>
                </w:rPr>
                <w:t>Рисунок 4.1.</w:t>
              </w:r>
              <w:r>
                <w:rPr>
                  <w:sz w:val="28"/>
                  <w:szCs w:val="28"/>
                </w:rPr>
                <w:t xml:space="preserve">7 – Дисперсійна крива для </w:t>
              </w:r>
              <w:r>
                <w:rPr>
                  <w:sz w:val="28"/>
                  <w:szCs w:val="28"/>
                  <w:lang w:val="en-US"/>
                </w:rPr>
                <w:t>Cu</w:t>
              </w:r>
              <w:r w:rsidRPr="00545803">
                <w:rPr>
                  <w:sz w:val="28"/>
                  <w:szCs w:val="28"/>
                  <w:lang w:val="ru-RU"/>
                  <w:rPrChange w:id="104" w:author="nik" w:date="2023-05-11T12:28:00Z">
                    <w:rPr>
                      <w:sz w:val="28"/>
                      <w:szCs w:val="28"/>
                      <w:lang w:val="en-US"/>
                    </w:rPr>
                  </w:rPrChange>
                </w:rPr>
                <w:t>2</w:t>
              </w:r>
              <w:proofErr w:type="spellStart"/>
              <w:r>
                <w:rPr>
                  <w:sz w:val="28"/>
                  <w:szCs w:val="28"/>
                  <w:lang w:val="en-US"/>
                </w:rPr>
                <w:t>Zn</w:t>
              </w:r>
            </w:ins>
            <w:ins w:id="105" w:author="nik" w:date="2023-05-11T12:29:00Z">
              <w:r>
                <w:rPr>
                  <w:sz w:val="28"/>
                  <w:szCs w:val="28"/>
                  <w:lang w:val="en-US"/>
                </w:rPr>
                <w:t>SnS</w:t>
              </w:r>
              <w:proofErr w:type="spellEnd"/>
              <w:r w:rsidRPr="00545803">
                <w:rPr>
                  <w:sz w:val="28"/>
                  <w:szCs w:val="28"/>
                  <w:lang w:val="ru-RU"/>
                  <w:rPrChange w:id="106" w:author="nik" w:date="2023-05-11T12:29:00Z">
                    <w:rPr>
                      <w:sz w:val="28"/>
                      <w:szCs w:val="28"/>
                      <w:lang w:val="en-US"/>
                    </w:rPr>
                  </w:rPrChange>
                </w:rPr>
                <w:t>4</w:t>
              </w:r>
            </w:ins>
          </w:p>
        </w:tc>
      </w:tr>
    </w:tbl>
    <w:p w:rsidR="00662431" w:rsidRDefault="00662431">
      <w:pPr>
        <w:spacing w:after="100" w:line="360" w:lineRule="auto"/>
        <w:ind w:firstLine="720"/>
        <w:jc w:val="both"/>
        <w:rPr>
          <w:sz w:val="28"/>
          <w:szCs w:val="28"/>
        </w:rPr>
      </w:pPr>
    </w:p>
    <w:p w:rsidR="00662431" w:rsidRDefault="00545803">
      <w:pPr>
        <w:spacing w:after="100" w:line="360" w:lineRule="auto"/>
        <w:ind w:firstLine="720"/>
        <w:jc w:val="both"/>
        <w:rPr>
          <w:sz w:val="28"/>
          <w:szCs w:val="28"/>
        </w:rPr>
      </w:pPr>
      <w:ins w:id="107" w:author="nik" w:date="2023-05-11T12:33:00Z">
        <w:r>
          <w:rPr>
            <w:sz w:val="28"/>
            <w:szCs w:val="28"/>
          </w:rPr>
          <w:t xml:space="preserve">На рисунку 4.1.8 наведені </w:t>
        </w:r>
      </w:ins>
      <w:ins w:id="108" w:author="nik" w:date="2023-05-11T12:34:00Z">
        <w:r>
          <w:rPr>
            <w:sz w:val="28"/>
            <w:szCs w:val="28"/>
          </w:rPr>
          <w:t>експериментальні значення</w:t>
        </w:r>
      </w:ins>
      <w:ins w:id="109" w:author="nik" w:date="2023-05-11T12:38:00Z">
        <w:r>
          <w:rPr>
            <w:sz w:val="28"/>
            <w:szCs w:val="28"/>
          </w:rPr>
          <w:t>, які були отримані</w:t>
        </w:r>
      </w:ins>
      <w:ins w:id="110" w:author="nik" w:date="2023-05-11T12:34:00Z">
        <w:r>
          <w:rPr>
            <w:sz w:val="28"/>
            <w:szCs w:val="28"/>
          </w:rPr>
          <w:t xml:space="preserve"> по методиці Брюстера та дисперсійні </w:t>
        </w:r>
      </w:ins>
      <w:ins w:id="111" w:author="nik" w:date="2023-05-11T12:38:00Z">
        <w:r>
          <w:rPr>
            <w:sz w:val="28"/>
            <w:szCs w:val="28"/>
          </w:rPr>
          <w:t xml:space="preserve">математично обчислені </w:t>
        </w:r>
      </w:ins>
      <w:ins w:id="112" w:author="nik" w:date="2023-05-11T12:34:00Z">
        <w:r>
          <w:rPr>
            <w:sz w:val="28"/>
            <w:szCs w:val="28"/>
          </w:rPr>
          <w:t>криві. Крива коефіцієнта екстинкції (синього кольору) була обрахована за інтегралом Крамерса-Кроніга, алгоритм чисельного інтегрування детально описаний у розділі 2.</w:t>
        </w:r>
      </w:ins>
    </w:p>
    <w:tbl>
      <w:tblPr>
        <w:tblStyle w:val="af5"/>
        <w:tblW w:w="9628" w:type="dxa"/>
        <w:tblLayout w:type="fixed"/>
        <w:tblLook w:val="0400" w:firstRow="0" w:lastRow="0" w:firstColumn="0" w:lastColumn="0" w:noHBand="0" w:noVBand="1"/>
        <w:tblPrChange w:id="113" w:author="nik" w:date="2023-05-11T12:39:00Z">
          <w:tblPr>
            <w:tblStyle w:val="af5"/>
            <w:tblW w:w="962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</w:tblPrChange>
      </w:tblPr>
      <w:tblGrid>
        <w:gridCol w:w="9628"/>
        <w:tblGridChange w:id="114">
          <w:tblGrid>
            <w:gridCol w:w="9628"/>
          </w:tblGrid>
        </w:tblGridChange>
      </w:tblGrid>
      <w:tr w:rsidR="00662431" w:rsidTr="00545803">
        <w:tc>
          <w:tcPr>
            <w:tcW w:w="9628" w:type="dxa"/>
            <w:tcPrChange w:id="115" w:author="nik" w:date="2023-05-11T12:39:00Z">
              <w:tcPr>
                <w:tcW w:w="9628" w:type="dxa"/>
              </w:tcPr>
            </w:tcPrChange>
          </w:tcPr>
          <w:bookmarkStart w:id="116" w:name="_GoBack"/>
          <w:p w:rsidR="00662431" w:rsidRDefault="00545803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ins w:id="117" w:author="nik" w:date="2023-05-11T12:33:00Z">
              <w:r>
                <w:object w:dxaOrig="8700" w:dyaOrig="4740">
                  <v:shape id="_x0000_i1026" type="#_x0000_t75" style="width:435.15pt;height:236.85pt" o:ole="">
                    <v:imagedata r:id="rId25" o:title=""/>
                  </v:shape>
                  <o:OLEObject Type="Embed" ProgID="PBrush" ShapeID="_x0000_i1026" DrawAspect="Content" ObjectID="_1745313932" r:id="rId26"/>
                </w:object>
              </w:r>
            </w:ins>
          </w:p>
        </w:tc>
      </w:tr>
      <w:tr w:rsidR="00662431" w:rsidTr="00545803">
        <w:tc>
          <w:tcPr>
            <w:tcW w:w="9628" w:type="dxa"/>
            <w:tcPrChange w:id="118" w:author="nik" w:date="2023-05-11T12:39:00Z">
              <w:tcPr>
                <w:tcW w:w="9628" w:type="dxa"/>
              </w:tcPr>
            </w:tcPrChange>
          </w:tcPr>
          <w:p w:rsidR="00662431" w:rsidRDefault="00545803" w:rsidP="00545803">
            <w:pPr>
              <w:spacing w:after="100" w:line="360" w:lineRule="auto"/>
              <w:jc w:val="both"/>
              <w:rPr>
                <w:sz w:val="28"/>
                <w:szCs w:val="28"/>
              </w:rPr>
            </w:pPr>
            <w:ins w:id="119" w:author="nik" w:date="2023-05-11T12:36:00Z">
              <w:r>
                <w:rPr>
                  <w:sz w:val="28"/>
                  <w:szCs w:val="28"/>
                </w:rPr>
                <w:t>Рисунок 4.1.</w:t>
              </w:r>
              <w:r>
                <w:rPr>
                  <w:sz w:val="28"/>
                  <w:szCs w:val="28"/>
                </w:rPr>
                <w:t>8</w:t>
              </w:r>
              <w:r>
                <w:rPr>
                  <w:sz w:val="28"/>
                  <w:szCs w:val="28"/>
                </w:rPr>
                <w:t xml:space="preserve"> – Дисперсійн</w:t>
              </w:r>
              <w:r>
                <w:rPr>
                  <w:sz w:val="28"/>
                  <w:szCs w:val="28"/>
                </w:rPr>
                <w:t>і</w:t>
              </w:r>
              <w:r>
                <w:rPr>
                  <w:sz w:val="28"/>
                  <w:szCs w:val="28"/>
                </w:rPr>
                <w:t xml:space="preserve"> крив</w:t>
              </w:r>
              <w:r>
                <w:rPr>
                  <w:sz w:val="28"/>
                  <w:szCs w:val="28"/>
                </w:rPr>
                <w:t>і</w:t>
              </w:r>
            </w:ins>
            <w:ins w:id="120" w:author="nik" w:date="2023-05-11T12:37:00Z">
              <w:r>
                <w:rPr>
                  <w:sz w:val="28"/>
                  <w:szCs w:val="28"/>
                </w:rPr>
                <w:t>, які були обчислені</w:t>
              </w:r>
            </w:ins>
            <w:ins w:id="121" w:author="nik" w:date="2023-05-11T12:36:00Z">
              <w:r>
                <w:rPr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  <w:lang w:val="en-US"/>
                </w:rPr>
                <w:t>n</w:t>
              </w:r>
              <w:r w:rsidRPr="00545803">
                <w:rPr>
                  <w:sz w:val="28"/>
                  <w:szCs w:val="28"/>
                  <w:rPrChange w:id="122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>(</w:t>
              </w:r>
              <w:r>
                <w:rPr>
                  <w:sz w:val="28"/>
                  <w:szCs w:val="28"/>
                  <w:lang w:val="en-US"/>
                </w:rPr>
                <w:sym w:font="Symbol" w:char="F06C"/>
              </w:r>
              <w:r w:rsidRPr="00545803">
                <w:rPr>
                  <w:sz w:val="28"/>
                  <w:szCs w:val="28"/>
                  <w:rPrChange w:id="123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 xml:space="preserve">), </w:t>
              </w:r>
              <w:r>
                <w:rPr>
                  <w:sz w:val="28"/>
                  <w:szCs w:val="28"/>
                  <w:lang w:val="en-US"/>
                </w:rPr>
                <w:t>k</w:t>
              </w:r>
              <w:r w:rsidRPr="00545803">
                <w:rPr>
                  <w:sz w:val="28"/>
                  <w:szCs w:val="28"/>
                  <w:rPrChange w:id="124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>(</w:t>
              </w:r>
              <w:r>
                <w:rPr>
                  <w:sz w:val="28"/>
                  <w:szCs w:val="28"/>
                  <w:lang w:val="en-US"/>
                </w:rPr>
                <w:sym w:font="Symbol" w:char="F06C"/>
              </w:r>
              <w:r w:rsidRPr="00545803">
                <w:rPr>
                  <w:sz w:val="28"/>
                  <w:szCs w:val="28"/>
                  <w:rPrChange w:id="125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 xml:space="preserve">) </w:t>
              </w:r>
            </w:ins>
            <w:ins w:id="126" w:author="nik" w:date="2023-05-11T12:37:00Z">
              <w:r>
                <w:rPr>
                  <w:sz w:val="28"/>
                  <w:szCs w:val="28"/>
                </w:rPr>
                <w:t xml:space="preserve">та експериментальна </w:t>
              </w:r>
            </w:ins>
            <w:proofErr w:type="spellStart"/>
            <w:ins w:id="127" w:author="nik" w:date="2023-05-11T12:36:00Z">
              <w:r>
                <w:rPr>
                  <w:sz w:val="28"/>
                  <w:szCs w:val="28"/>
                  <w:lang w:val="en-US"/>
                </w:rPr>
                <w:t>n</w:t>
              </w:r>
              <w:r>
                <w:rPr>
                  <w:sz w:val="28"/>
                  <w:szCs w:val="28"/>
                  <w:vertAlign w:val="subscript"/>
                  <w:lang w:val="en-US"/>
                </w:rPr>
                <w:t>B</w:t>
              </w:r>
              <w:proofErr w:type="spellEnd"/>
              <w:r w:rsidRPr="00545803">
                <w:rPr>
                  <w:sz w:val="28"/>
                  <w:szCs w:val="28"/>
                  <w:rPrChange w:id="128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>(</w:t>
              </w:r>
              <w:r>
                <w:rPr>
                  <w:sz w:val="28"/>
                  <w:szCs w:val="28"/>
                  <w:lang w:val="en-US"/>
                </w:rPr>
                <w:sym w:font="Symbol" w:char="F06C"/>
              </w:r>
              <w:r w:rsidRPr="00545803">
                <w:rPr>
                  <w:sz w:val="28"/>
                  <w:szCs w:val="28"/>
                  <w:rPrChange w:id="129" w:author="nik" w:date="2023-05-11T12:37:00Z">
                    <w:rPr>
                      <w:sz w:val="28"/>
                      <w:szCs w:val="28"/>
                      <w:lang w:val="en-US"/>
                    </w:rPr>
                  </w:rPrChange>
                </w:rPr>
                <w:t xml:space="preserve">) </w:t>
              </w:r>
              <w:r>
                <w:rPr>
                  <w:sz w:val="28"/>
                  <w:szCs w:val="28"/>
                </w:rPr>
                <w:t xml:space="preserve">для </w:t>
              </w:r>
              <w:r>
                <w:rPr>
                  <w:sz w:val="28"/>
                  <w:szCs w:val="28"/>
                  <w:lang w:val="en-US"/>
                </w:rPr>
                <w:t>Cu</w:t>
              </w:r>
              <w:r w:rsidRPr="00545803">
                <w:rPr>
                  <w:sz w:val="28"/>
                  <w:szCs w:val="28"/>
                  <w:rPrChange w:id="130" w:author="nik" w:date="2023-05-11T12:37:00Z">
                    <w:rPr>
                      <w:sz w:val="28"/>
                      <w:szCs w:val="28"/>
                      <w:lang w:val="ru-RU"/>
                    </w:rPr>
                  </w:rPrChange>
                </w:rPr>
                <w:t>2</w:t>
              </w:r>
              <w:proofErr w:type="spellStart"/>
              <w:r>
                <w:rPr>
                  <w:sz w:val="28"/>
                  <w:szCs w:val="28"/>
                  <w:lang w:val="en-US"/>
                </w:rPr>
                <w:t>ZnSnS</w:t>
              </w:r>
              <w:proofErr w:type="spellEnd"/>
              <w:r w:rsidRPr="00545803">
                <w:rPr>
                  <w:sz w:val="28"/>
                  <w:szCs w:val="28"/>
                  <w:rPrChange w:id="131" w:author="nik" w:date="2023-05-11T12:37:00Z">
                    <w:rPr>
                      <w:sz w:val="28"/>
                      <w:szCs w:val="28"/>
                      <w:lang w:val="ru-RU"/>
                    </w:rPr>
                  </w:rPrChange>
                </w:rPr>
                <w:t>4</w:t>
              </w:r>
            </w:ins>
          </w:p>
        </w:tc>
      </w:tr>
      <w:bookmarkEnd w:id="116"/>
    </w:tbl>
    <w:p w:rsidR="00662431" w:rsidRDefault="00662431">
      <w:pPr>
        <w:spacing w:after="100" w:line="360" w:lineRule="auto"/>
        <w:jc w:val="both"/>
        <w:rPr>
          <w:sz w:val="28"/>
          <w:szCs w:val="28"/>
        </w:rPr>
      </w:pPr>
    </w:p>
    <w:p w:rsidR="00662431" w:rsidDel="00545803" w:rsidRDefault="00662431">
      <w:pPr>
        <w:spacing w:after="100" w:line="360" w:lineRule="auto"/>
        <w:jc w:val="both"/>
        <w:rPr>
          <w:del w:id="132" w:author="nik" w:date="2023-05-11T12:38:00Z"/>
          <w:sz w:val="28"/>
          <w:szCs w:val="28"/>
        </w:rPr>
      </w:pPr>
    </w:p>
    <w:p w:rsidR="00662431" w:rsidDel="00545803" w:rsidRDefault="00662431">
      <w:pPr>
        <w:spacing w:after="100" w:line="360" w:lineRule="auto"/>
        <w:jc w:val="both"/>
        <w:rPr>
          <w:del w:id="133" w:author="nik" w:date="2023-05-11T12:38:00Z"/>
          <w:sz w:val="28"/>
          <w:szCs w:val="28"/>
        </w:rPr>
      </w:pPr>
    </w:p>
    <w:p w:rsidR="00662431" w:rsidRDefault="00E41EAD">
      <w:p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>
        <w:rPr>
          <w:sz w:val="28"/>
          <w:szCs w:val="28"/>
        </w:rPr>
        <w:tab/>
        <w:t>Висновки до розділу</w:t>
      </w:r>
    </w:p>
    <w:p w:rsidR="00662431" w:rsidRDefault="00E41EAD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даному розділі, було повністю протестовано розроблений пристрій, а саме програмна та апаратна частини. Результатом дослідження було стало правильне визначення </w:t>
      </w:r>
      <w:del w:id="134" w:author="nik" w:date="2023-05-11T11:54:00Z">
        <w:r w:rsidDel="007B6782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досліджуваного напівпровідника</w:t>
      </w:r>
      <w:ins w:id="135" w:author="nik" w:date="2023-05-11T11:54:00Z">
        <w:r w:rsidR="007B6782">
          <w:rPr>
            <w:sz w:val="28"/>
            <w:szCs w:val="28"/>
          </w:rPr>
          <w:t xml:space="preserve"> у вигляді полірованої пластини</w:t>
        </w:r>
      </w:ins>
      <w:r>
        <w:rPr>
          <w:sz w:val="28"/>
          <w:szCs w:val="28"/>
        </w:rPr>
        <w:t xml:space="preserve"> — пристрій абсолютно точно визначив тип матеріалу, яким був Арс</w:t>
      </w:r>
      <w:r>
        <w:rPr>
          <w:sz w:val="28"/>
          <w:szCs w:val="28"/>
        </w:rPr>
        <w:t>енід галію.</w:t>
      </w:r>
    </w:p>
    <w:p w:rsidR="00662431" w:rsidRDefault="00E41EAD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плюсів розробленого пристрою, за результатами дослідження можна віднести відносно простоту пристрою у порівнянні з попередниками. Це стало можливим завдяки оптичному сенсору APDS-9960, який одночасно може вимірювати інтенсивність для довжин </w:t>
      </w:r>
      <w:r>
        <w:rPr>
          <w:sz w:val="28"/>
          <w:szCs w:val="28"/>
        </w:rPr>
        <w:t>хвиль зеленого, червоного та синього складових білого світла.</w:t>
      </w:r>
    </w:p>
    <w:p w:rsidR="00662431" w:rsidRDefault="00E41EAD">
      <w:pPr>
        <w:numPr>
          <w:ilvl w:val="0"/>
          <w:numId w:val="1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мінусів розробленого пристрою можна віднести відсутність автоматичної системи зміни кута падаючого світла (все дослідження кути </w:t>
      </w:r>
      <w:r>
        <w:rPr>
          <w:sz w:val="28"/>
          <w:szCs w:val="28"/>
        </w:rPr>
        <w:lastRenderedPageBreak/>
        <w:t>змінювалися вручну</w:t>
      </w:r>
      <w:ins w:id="136" w:author="nik" w:date="2023-05-11T11:55:00Z">
        <w:r w:rsidR="007B6782">
          <w:rPr>
            <w:sz w:val="28"/>
            <w:szCs w:val="28"/>
          </w:rPr>
          <w:t xml:space="preserve"> на координатному столику Гоніометра ГМ5</w:t>
        </w:r>
      </w:ins>
      <w:r>
        <w:rPr>
          <w:sz w:val="28"/>
          <w:szCs w:val="28"/>
        </w:rPr>
        <w:t xml:space="preserve"> і заносилися у Qt термінал за допомогою команд). В майбутньому </w:t>
      </w:r>
      <w:del w:id="137" w:author="nik" w:date="2023-05-11T11:54:00Z">
        <w:r w:rsidDel="007B6782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буде додана модифікація даного пристрою із</w:t>
      </w:r>
      <w:r>
        <w:rPr>
          <w:sz w:val="28"/>
          <w:szCs w:val="28"/>
        </w:rPr>
        <w:t xml:space="preserve"> використанням механічних </w:t>
      </w:r>
      <w:del w:id="138" w:author="nik" w:date="2023-05-11T11:55:00Z">
        <w:r w:rsidDel="007B6782">
          <w:rPr>
            <w:sz w:val="28"/>
            <w:szCs w:val="28"/>
          </w:rPr>
          <w:delText>моторчиків</w:delText>
        </w:r>
      </w:del>
      <w:ins w:id="139" w:author="nik" w:date="2023-05-11T11:55:00Z">
        <w:r w:rsidR="007B6782">
          <w:rPr>
            <w:sz w:val="28"/>
            <w:szCs w:val="28"/>
          </w:rPr>
          <w:t>крокових двигунів</w:t>
        </w:r>
      </w:ins>
      <w:r>
        <w:rPr>
          <w:sz w:val="28"/>
          <w:szCs w:val="28"/>
        </w:rPr>
        <w:t>, які будуть змінювати кут падіння. Одним із мінусів також є залежність від комп’ютера, що робить його не компактним.</w:t>
      </w:r>
    </w:p>
    <w:p w:rsidR="00662431" w:rsidDel="007B6782" w:rsidRDefault="00662431">
      <w:pPr>
        <w:spacing w:after="100" w:line="360" w:lineRule="auto"/>
        <w:ind w:firstLine="720"/>
        <w:jc w:val="both"/>
        <w:rPr>
          <w:del w:id="140" w:author="nik" w:date="2023-05-11T11:54:00Z"/>
          <w:sz w:val="28"/>
          <w:szCs w:val="28"/>
        </w:rPr>
      </w:pPr>
    </w:p>
    <w:p w:rsidR="00662431" w:rsidRDefault="00662431">
      <w:pPr>
        <w:spacing w:after="100" w:line="360" w:lineRule="auto"/>
        <w:ind w:firstLine="720"/>
        <w:jc w:val="both"/>
        <w:rPr>
          <w:sz w:val="28"/>
          <w:szCs w:val="28"/>
        </w:rPr>
      </w:pPr>
    </w:p>
    <w:sectPr w:rsidR="00662431">
      <w:headerReference w:type="default" r:id="rId27"/>
      <w:footerReference w:type="default" r:id="rId28"/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EAD" w:rsidRDefault="00E41EAD">
      <w:r>
        <w:separator/>
      </w:r>
    </w:p>
  </w:endnote>
  <w:endnote w:type="continuationSeparator" w:id="0">
    <w:p w:rsidR="00E41EAD" w:rsidRDefault="00E4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1" w:rsidRDefault="0066243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EAD" w:rsidRDefault="00E41EAD">
      <w:r>
        <w:separator/>
      </w:r>
    </w:p>
  </w:footnote>
  <w:footnote w:type="continuationSeparator" w:id="0">
    <w:p w:rsidR="00E41EAD" w:rsidRDefault="00E41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1" w:rsidRDefault="0066243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65BD2"/>
    <w:multiLevelType w:val="multilevel"/>
    <w:tmpl w:val="876E0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2431"/>
    <w:rsid w:val="00545803"/>
    <w:rsid w:val="00662431"/>
    <w:rsid w:val="007B6782"/>
    <w:rsid w:val="008304D4"/>
    <w:rsid w:val="00963DDC"/>
    <w:rsid w:val="00CE50F0"/>
    <w:rsid w:val="00E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0"/>
  </w:style>
  <w:style w:type="paragraph" w:styleId="Heading1">
    <w:name w:val="heading 1"/>
    <w:basedOn w:val="LO-normal"/>
    <w:next w:val="LO-normal"/>
    <w:link w:val="Heading1Char"/>
    <w:uiPriority w:val="9"/>
    <w:qFormat/>
    <w:rsid w:val="00672078"/>
    <w:pPr>
      <w:keepNext/>
      <w:keepLines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noteCharacters">
    <w:name w:val="Footnote Characters"/>
    <w:basedOn w:val="DefaultParagraphFont"/>
    <w:semiHidden/>
    <w:qFormat/>
    <w:rsid w:val="00D3667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D3667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sid w:val="00D3667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2078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BodyTextIndent2Char">
    <w:name w:val="Body Text Indent 2 Char"/>
    <w:basedOn w:val="DefaultParagraphFont"/>
    <w:link w:val="BodyTextIndent2"/>
    <w:qFormat/>
    <w:rsid w:val="00C5725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9E5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E599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FootnoteText">
    <w:name w:val="footnote text"/>
    <w:basedOn w:val="LO-normal"/>
    <w:link w:val="FootnoteTextChar"/>
    <w:semiHidden/>
    <w:rsid w:val="00D36676"/>
    <w:pPr>
      <w:spacing w:line="264" w:lineRule="auto"/>
      <w:ind w:firstLine="357"/>
      <w:jc w:val="both"/>
    </w:pPr>
    <w:rPr>
      <w:sz w:val="20"/>
      <w:szCs w:val="20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Footer">
    <w:name w:val="footer"/>
    <w:basedOn w:val="LO-normal"/>
    <w:link w:val="Foot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ListParagraph">
    <w:name w:val="List Paragraph"/>
    <w:basedOn w:val="LO-normal"/>
    <w:uiPriority w:val="34"/>
    <w:qFormat/>
    <w:rsid w:val="00D36676"/>
    <w:pPr>
      <w:ind w:left="720"/>
      <w:contextualSpacing/>
    </w:pPr>
  </w:style>
  <w:style w:type="paragraph" w:styleId="NormalWeb">
    <w:name w:val="Normal (Web)"/>
    <w:basedOn w:val="LO-normal"/>
    <w:link w:val="NormalWebChar"/>
    <w:qFormat/>
    <w:rsid w:val="00D36676"/>
    <w:pPr>
      <w:spacing w:beforeAutospacing="1" w:afterAutospacing="1"/>
    </w:pPr>
    <w:rPr>
      <w:lang w:eastAsia="uk-UA"/>
    </w:rPr>
  </w:style>
  <w:style w:type="paragraph" w:styleId="BodyTextIndent2">
    <w:name w:val="Body Text Indent 2"/>
    <w:basedOn w:val="LO-normal"/>
    <w:link w:val="BodyTextIndent2Char"/>
    <w:qFormat/>
    <w:rsid w:val="00C57259"/>
    <w:pPr>
      <w:spacing w:before="60" w:after="60"/>
      <w:ind w:firstLine="539"/>
      <w:jc w:val="both"/>
    </w:pPr>
    <w:rPr>
      <w:sz w:val="28"/>
      <w:lang w:eastAsia="ru-RU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B1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14C7E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84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43D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43D5"/>
    <w:rPr>
      <w:rFonts w:eastAsia="Times New Roman"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3D5"/>
    <w:rPr>
      <w:rFonts w:eastAsia="Times New Roman" w:cs="Mangal"/>
      <w:b/>
      <w:bCs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D0"/>
  </w:style>
  <w:style w:type="paragraph" w:styleId="Heading1">
    <w:name w:val="heading 1"/>
    <w:basedOn w:val="LO-normal"/>
    <w:next w:val="LO-normal"/>
    <w:link w:val="Heading1Char"/>
    <w:uiPriority w:val="9"/>
    <w:qFormat/>
    <w:rsid w:val="00672078"/>
    <w:pPr>
      <w:keepNext/>
      <w:keepLines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noteCharacters">
    <w:name w:val="Footnote Characters"/>
    <w:basedOn w:val="DefaultParagraphFont"/>
    <w:semiHidden/>
    <w:qFormat/>
    <w:rsid w:val="00D3667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D3667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36676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qFormat/>
    <w:rsid w:val="00D3667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2078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character" w:customStyle="1" w:styleId="BodyTextIndent2Char">
    <w:name w:val="Body Text Indent 2 Char"/>
    <w:basedOn w:val="DefaultParagraphFont"/>
    <w:link w:val="BodyTextIndent2"/>
    <w:qFormat/>
    <w:rsid w:val="00C5725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9E59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E599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FootnoteText">
    <w:name w:val="footnote text"/>
    <w:basedOn w:val="LO-normal"/>
    <w:link w:val="FootnoteTextChar"/>
    <w:semiHidden/>
    <w:rsid w:val="00D36676"/>
    <w:pPr>
      <w:spacing w:line="264" w:lineRule="auto"/>
      <w:ind w:firstLine="357"/>
      <w:jc w:val="both"/>
    </w:pPr>
    <w:rPr>
      <w:sz w:val="20"/>
      <w:szCs w:val="20"/>
      <w:lang w:eastAsia="ru-R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Footer">
    <w:name w:val="footer"/>
    <w:basedOn w:val="LO-normal"/>
    <w:link w:val="FooterChar"/>
    <w:uiPriority w:val="99"/>
    <w:unhideWhenUsed/>
    <w:rsid w:val="00D36676"/>
    <w:pPr>
      <w:tabs>
        <w:tab w:val="center" w:pos="4986"/>
        <w:tab w:val="right" w:pos="9973"/>
      </w:tabs>
    </w:pPr>
  </w:style>
  <w:style w:type="paragraph" w:styleId="ListParagraph">
    <w:name w:val="List Paragraph"/>
    <w:basedOn w:val="LO-normal"/>
    <w:uiPriority w:val="34"/>
    <w:qFormat/>
    <w:rsid w:val="00D36676"/>
    <w:pPr>
      <w:ind w:left="720"/>
      <w:contextualSpacing/>
    </w:pPr>
  </w:style>
  <w:style w:type="paragraph" w:styleId="NormalWeb">
    <w:name w:val="Normal (Web)"/>
    <w:basedOn w:val="LO-normal"/>
    <w:link w:val="NormalWebChar"/>
    <w:qFormat/>
    <w:rsid w:val="00D36676"/>
    <w:pPr>
      <w:spacing w:beforeAutospacing="1" w:afterAutospacing="1"/>
    </w:pPr>
    <w:rPr>
      <w:lang w:eastAsia="uk-UA"/>
    </w:rPr>
  </w:style>
  <w:style w:type="paragraph" w:styleId="BodyTextIndent2">
    <w:name w:val="Body Text Indent 2"/>
    <w:basedOn w:val="LO-normal"/>
    <w:link w:val="BodyTextIndent2Char"/>
    <w:qFormat/>
    <w:rsid w:val="00C57259"/>
    <w:pPr>
      <w:spacing w:before="60" w:after="60"/>
      <w:ind w:firstLine="539"/>
      <w:jc w:val="both"/>
    </w:pPr>
    <w:rPr>
      <w:sz w:val="28"/>
      <w:lang w:eastAsia="ru-RU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B1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14C7E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84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43D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43D5"/>
    <w:rPr>
      <w:rFonts w:eastAsia="Times New Roman"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3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3D5"/>
    <w:rPr>
      <w:rFonts w:eastAsia="Times New Roman" w:cs="Mangal"/>
      <w:b/>
      <w:bCs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wm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A6gDUIAk4ilkg+LTcY398a4Uuw==">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Berbeha</dc:creator>
  <cp:lastModifiedBy>nik</cp:lastModifiedBy>
  <cp:revision>3</cp:revision>
  <dcterms:created xsi:type="dcterms:W3CDTF">2022-11-20T09:49:00Z</dcterms:created>
  <dcterms:modified xsi:type="dcterms:W3CDTF">2023-05-11T09:39:00Z</dcterms:modified>
</cp:coreProperties>
</file>