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ВИКОРИСТАНОЇ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G. H. Meeten and A. N. North, “Refractive index measurement of absorbing and turbid fluids by reflection near the critical angle,” Meas. Sci. Technol. 6(2), 214–221 (1995).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A. J. Jääskeläinen, K. E. Peiponen, and J. A. Räty, “On reflectometric measurement of a refractive index of milk,” J. Dairy Sci. 84(1), 38–43 (2001).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W. R. Calhoun, H. Maeta, A. Combs, L. M. Bali, and S. Bali, “Measurement of the refractive index of highly turbid media,” Opt. Lett. 35(8), 1224–1226 (2010).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W. R. Calhoun, H. Maeta, S. Roy, L. M. Bali, and S. Bali, “Sensitive real-time measurement of the refractive index and attenuation coefficient of milk and milk-cream mixtures,” J. Dairy Sci. 93(8), 3497–3504 (2010).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M. McClimans, C. LaPlante, D. Bonner, and S. Bali, “Real-time differential refractometry without interferometry at a sensitivity level of 10(-6),” Appl. Opt. 45(25), 6477–6486 (2006).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M. H. Chiu, J. Y. Lee, and D. C. Su, “Complex refractive-index measurement based on Fresnel’s equations and the uses of heterodyne interferometry,” Appl. Opt. 38(19), 4047–4052 (1999).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Стороженко, И. П. Методи рефрактометрії і поляриметрії / І. П. Сторженко, В. А. Тімонюк, Е. Н. Животова. - Харків: Видавництво НФаУ, 2012. – 64 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G. Iasilli, R. Francischello, P. Lova, S. Silvano, A. Surace, G. Pesce, M. Alloisio, M. Patrini, M. Shimizu, D. Comoretto, A. Pucci “Luminescent solar concentrators: boosted optical efficiency by polymer dielectric mirrors” Mater. Chem. Front., 3 (2019), pp. 429-436.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H. Yang, C. Huang, X. Li, R. Shi, K. Zhang “Luminescent and photocatalytic properties of cadmium sulfide nanoparticles synthesized via microwave irradiation” Mater. Chem. Phys., 90 (2005), pp. 155-158.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T. Rajh, O.I. Micic, A.J. Nozik “Synthesis and characterization of surface-modified colloidal cadmium telluride quantum dots” J. Phys. Chem., 97 (1993), pp. 11999-12003.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W.W. Yu, L. Qu, W. Guo, X. Peng “Experimental determination of the extinction coefficient of CdTe, CdSe, and CdS nanocrystals” Chem. Mater., 15 (2003), pp. 2854-2860.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L.E. Brus “A simple model for the ionization potential, electron affinity, and aqueous redox potentials of small semiconductor crystallites” J. Chem. Phys., 79 (1983), pp. 5566-5571.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SPECORD PC 200/205/210/250 UV VIS Spectrophotometer. User's Manual / 2005 Analytik Jena AG, 43 р.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Sellmeier, W. (1872). “Ueber die durch die Aetherschwingungen erregten Mitschwingungen der Körpertheilchen und deren Rückwirkung auf die ersteren, besonders zur Erklärung der Dispersion und ihrer Anomalien (II. Theil)” (https://zenodo.org/record/1839719). Annalen der Physik und Chemie. 223 (11): 386—403. DOI:10.1002/andp.18722231105 (https://doi.org/10.1002%2Fandp.18722231105).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zBT550Gm8AZ7zFMLRg4L3369BA==">AMUW2mU0SXnTdV+b3mxCggKJp8TgFspJshH6KPrZovKrIn+d/jIX6eJaDcuQKtRCHglxjcKhXAZyXuk57JikKx2buDm84yfO3s+clSGYkfT2xPaNRU502e8=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