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  <w:tab/>
        <w:t xml:space="preserve">ОПИС ЦИФРОВОГО ОПТИЧНОГО СПЕКТРОМЕТРА ТА АНАЛІЗ ТЕХНОЛОГІЙ, ЯКІ ВИКОРИСТОВУЮТЬСЯ ПРИ СПЕКТРОСКОПІЇ НАПІВПРОВІДНИКОВИХ СТРУКТУР</w:t>
      </w:r>
    </w:p>
    <w:p w:rsidR="00000000" w:rsidDel="00000000" w:rsidP="00000000" w:rsidRDefault="00000000" w:rsidRPr="00000000" w14:paraId="00000003">
      <w:pPr>
        <w:spacing w:after="100" w:before="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2.1.</w:t>
        <w:tab/>
        <w:t xml:space="preserve"> Загальні принципи роботи цифрового оптичного спектрометра для дослідження оптичних властивостей напівпровідникових структур</w:t>
      </w:r>
    </w:p>
    <w:p w:rsidR="00000000" w:rsidDel="00000000" w:rsidP="00000000" w:rsidRDefault="00000000" w:rsidRPr="00000000" w14:paraId="00000004">
      <w:pPr>
        <w:spacing w:after="10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Принцип роботи цифрового оптичного спектрометра полягає в розбитті світла на його складові — кольори, що відбувається за допомогою дисперсії. Після цього вимірюється інтенсивність світла для кожної складової хвилі, що дозволяє побудувати спектральну криву. На основі спектральної кривої визначаються: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тип досліджуваного матеріалу;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властивості досліджуваного матеріалу;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00" w:before="0" w:line="360" w:lineRule="auto"/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домішки досліджуваного матеріалу і можливу взаємодію з іншими матеріалами.</w:t>
      </w:r>
    </w:p>
    <w:p w:rsidR="00000000" w:rsidDel="00000000" w:rsidP="00000000" w:rsidRDefault="00000000" w:rsidRPr="00000000" w14:paraId="00000008">
      <w:pPr>
        <w:spacing w:after="10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!!!!!!!!!!!!!!!!!</w:t>
      </w:r>
    </w:p>
    <w:p w:rsidR="00000000" w:rsidDel="00000000" w:rsidP="00000000" w:rsidRDefault="00000000" w:rsidRPr="00000000" w14:paraId="00000009">
      <w:pPr>
        <w:spacing w:after="10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Чесно, було б добре сюди щось додати, але в мене слова закінчилися</w:t>
      </w:r>
    </w:p>
    <w:p w:rsidR="00000000" w:rsidDel="00000000" w:rsidP="00000000" w:rsidRDefault="00000000" w:rsidRPr="00000000" w14:paraId="0000000A">
      <w:pPr>
        <w:spacing w:after="100" w:before="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!!!!!!!!!!!!!!!!!</w:t>
      </w:r>
    </w:p>
    <w:p w:rsidR="00000000" w:rsidDel="00000000" w:rsidP="00000000" w:rsidRDefault="00000000" w:rsidRPr="00000000" w14:paraId="0000000B">
      <w:pPr>
        <w:spacing w:after="1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</w:t>
        <w:tab/>
        <w:t xml:space="preserve"> Порівняння методів оптичної спектроскопії напівпровідникових структур</w:t>
      </w:r>
    </w:p>
    <w:p w:rsidR="00000000" w:rsidDel="00000000" w:rsidP="00000000" w:rsidRDefault="00000000" w:rsidRPr="00000000" w14:paraId="0000000C">
      <w:pPr>
        <w:spacing w:after="10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!!!!!!!!!!!!!!</w:t>
      </w:r>
    </w:p>
    <w:p w:rsidR="00000000" w:rsidDel="00000000" w:rsidP="00000000" w:rsidRDefault="00000000" w:rsidRPr="00000000" w14:paraId="0000000D">
      <w:pPr>
        <w:spacing w:after="100"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Чесно, тут не зовсім знаю про що описувати. Якщо це пристрої з першого розділу, то маю розуміння за чим їх порівнювати.</w:t>
      </w:r>
    </w:p>
    <w:p w:rsidR="00000000" w:rsidDel="00000000" w:rsidP="00000000" w:rsidRDefault="00000000" w:rsidRPr="00000000" w14:paraId="0000000E">
      <w:pPr>
        <w:spacing w:after="100"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це про ті штуки що ти раніше говорив - дискретний метод і інші, то я їх не зовсім пам’ятаю</w:t>
      </w:r>
    </w:p>
    <w:p w:rsidR="00000000" w:rsidDel="00000000" w:rsidP="00000000" w:rsidRDefault="00000000" w:rsidRPr="00000000" w14:paraId="0000000F">
      <w:pPr>
        <w:spacing w:after="10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!!!!!!!!!!!!!!!</w:t>
      </w:r>
    </w:p>
    <w:p w:rsidR="00000000" w:rsidDel="00000000" w:rsidP="00000000" w:rsidRDefault="00000000" w:rsidRPr="00000000" w14:paraId="00000010">
      <w:pPr>
        <w:spacing w:after="1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2.3.</w:t>
        <w:tab/>
        <w:t xml:space="preserve"> Архітектурні особливості програмного і апаратного забезпечення для оптичної спектроскопії напівпровідникових структур</w:t>
      </w:r>
    </w:p>
    <w:p w:rsidR="00000000" w:rsidDel="00000000" w:rsidP="00000000" w:rsidRDefault="00000000" w:rsidRPr="00000000" w14:paraId="00000012">
      <w:pPr>
        <w:spacing w:after="10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!!!!!!!!!!!!!!!!!!!!!!!</w:t>
      </w:r>
    </w:p>
    <w:p w:rsidR="00000000" w:rsidDel="00000000" w:rsidP="00000000" w:rsidRDefault="00000000" w:rsidRPr="00000000" w14:paraId="00000013">
      <w:pPr>
        <w:spacing w:after="100" w:line="360" w:lineRule="auto"/>
        <w:ind w:left="720" w:firstLine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sz w:val="28"/>
            <w:szCs w:val="28"/>
            <w:rtl w:val="0"/>
          </w:rPr>
          <w:t xml:space="preserve">Архітектурні апаратного забезпечення для оптичної спектроскопії напівпровідникових структур</w:t>
        </w:r>
      </w:hyperlink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100"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Тут напевно можна вставити блок діаграму APDS з кінця першого розділу і її описати, а також графік APDS (теж з кінця першого розділу). </w:t>
      </w:r>
    </w:p>
    <w:p w:rsidR="00000000" w:rsidDel="00000000" w:rsidP="00000000" w:rsidRDefault="00000000" w:rsidRPr="00000000" w14:paraId="00000015">
      <w:pPr>
        <w:spacing w:after="100"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Інші особливості, які можна описати - я не впевнений, напевно нестандартним рішенням є використання мультиплексора, його можна описати, напевно (хоча це все детально буде </w:t>
      </w:r>
      <w:r w:rsidDel="00000000" w:rsidR="00000000" w:rsidRPr="00000000">
        <w:rPr>
          <w:sz w:val="28"/>
          <w:szCs w:val="28"/>
          <w:rtl w:val="0"/>
        </w:rPr>
        <w:t xml:space="preserve">описуватися</w:t>
      </w:r>
      <w:r w:rsidDel="00000000" w:rsidR="00000000" w:rsidRPr="00000000">
        <w:rPr>
          <w:sz w:val="28"/>
          <w:szCs w:val="28"/>
          <w:rtl w:val="0"/>
        </w:rPr>
        <w:t xml:space="preserve"> в третьому розділі)</w:t>
      </w:r>
    </w:p>
    <w:p w:rsidR="00000000" w:rsidDel="00000000" w:rsidP="00000000" w:rsidRDefault="00000000" w:rsidRPr="00000000" w14:paraId="00000016">
      <w:pPr>
        <w:spacing w:after="100" w:before="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00" w:line="360" w:lineRule="auto"/>
        <w:ind w:left="720" w:firstLine="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sz w:val="28"/>
            <w:szCs w:val="28"/>
            <w:rtl w:val="0"/>
          </w:rPr>
          <w:t xml:space="preserve">Архітектурні особливості програмного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sz w:val="28"/>
            <w:szCs w:val="28"/>
            <w:rtl w:val="0"/>
          </w:rPr>
          <w:t xml:space="preserve">забезпечення для оптичної спектроскопії напівпровідникових структур</w:t>
        </w:r>
      </w:hyperlink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100"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Особливості програмного забезпечення?????? Стейт машина, Qt термінал?</w:t>
      </w:r>
    </w:p>
    <w:p w:rsidR="00000000" w:rsidDel="00000000" w:rsidP="00000000" w:rsidRDefault="00000000" w:rsidRPr="00000000" w14:paraId="00000019">
      <w:pPr>
        <w:spacing w:after="10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!!!!!!!!!!!!!!!!!!!!!!</w:t>
      </w:r>
    </w:p>
    <w:p w:rsidR="00000000" w:rsidDel="00000000" w:rsidP="00000000" w:rsidRDefault="00000000" w:rsidRPr="00000000" w14:paraId="0000001A">
      <w:pPr>
        <w:spacing w:after="10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2.4.</w:t>
        <w:tab/>
        <w:t xml:space="preserve"> Висновки до розділу</w:t>
      </w:r>
    </w:p>
    <w:p w:rsidR="00000000" w:rsidDel="00000000" w:rsidP="00000000" w:rsidRDefault="00000000" w:rsidRPr="00000000" w14:paraId="0000001C">
      <w:pPr>
        <w:spacing w:after="10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розділі було розглянуто загальні принципи роботи цифрового оптичного спектрометра для дослідження оптичних властивостей напівпровідникових структур. Порівняно відомі методи оптичної спектроскопії напівпровідникових структур. Також було описано архітектурні особливості апаратного і програмного забезпечення для оптичної спектроскопії напівпровідникових структур.</w:t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134" w:top="1134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22D0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72078"/>
    <w:pPr>
      <w:keepNext w:val="1"/>
      <w:keepLines w:val="1"/>
      <w:spacing w:before="240" w:line="259" w:lineRule="auto"/>
      <w:outlineLvl w:val="0"/>
    </w:pPr>
    <w:rPr>
      <w:rFonts w:eastAsiaTheme="majorEastAsia"/>
      <w:color w:val="000000" w:themeColor="text1"/>
      <w:sz w:val="32"/>
      <w:szCs w:val="32"/>
      <w:lang w:val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noteReference">
    <w:name w:val="footnote reference"/>
    <w:basedOn w:val="DefaultParagraphFont"/>
    <w:semiHidden w:val="1"/>
    <w:rsid w:val="00D36676"/>
    <w:rPr>
      <w:vertAlign w:val="superscript"/>
    </w:rPr>
  </w:style>
  <w:style w:type="paragraph" w:styleId="FootnoteText">
    <w:name w:val="footnote text"/>
    <w:basedOn w:val="Normal"/>
    <w:link w:val="FootnoteTextChar"/>
    <w:semiHidden w:val="1"/>
    <w:rsid w:val="00D36676"/>
    <w:pPr>
      <w:spacing w:line="264" w:lineRule="auto"/>
      <w:ind w:firstLine="357"/>
      <w:jc w:val="both"/>
    </w:pPr>
    <w:rPr>
      <w:sz w:val="20"/>
      <w:szCs w:val="20"/>
      <w:lang w:eastAsia="ru-RU" w:val="uk-UA"/>
    </w:rPr>
  </w:style>
  <w:style w:type="character" w:styleId="FootnoteTextChar" w:customStyle="1">
    <w:name w:val="Footnote Text Char"/>
    <w:basedOn w:val="DefaultParagraphFont"/>
    <w:link w:val="FootnoteText"/>
    <w:semiHidden w:val="1"/>
    <w:rsid w:val="00D36676"/>
    <w:rPr>
      <w:rFonts w:ascii="Times New Roman" w:cs="Times New Roman" w:eastAsia="Times New Roman" w:hAnsi="Times New Roman"/>
      <w:sz w:val="20"/>
      <w:szCs w:val="20"/>
      <w:lang w:eastAsia="ru-RU" w:val="uk-UA"/>
    </w:rPr>
  </w:style>
  <w:style w:type="paragraph" w:styleId="Header">
    <w:name w:val="header"/>
    <w:basedOn w:val="Normal"/>
    <w:link w:val="HeaderChar"/>
    <w:uiPriority w:val="99"/>
    <w:unhideWhenUsed w:val="1"/>
    <w:rsid w:val="00D36676"/>
    <w:pPr>
      <w:tabs>
        <w:tab w:val="center" w:pos="4986"/>
        <w:tab w:val="right" w:pos="9973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36676"/>
    <w:rPr>
      <w:rFonts w:ascii="Times New Roman" w:cs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rsid w:val="00D36676"/>
    <w:pPr>
      <w:tabs>
        <w:tab w:val="center" w:pos="4986"/>
        <w:tab w:val="right" w:pos="9973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36676"/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D36676"/>
    <w:pPr>
      <w:ind w:left="720"/>
      <w:contextualSpacing w:val="1"/>
    </w:pPr>
  </w:style>
  <w:style w:type="paragraph" w:styleId="NormalWeb">
    <w:name w:val="Normal (Web)"/>
    <w:basedOn w:val="Normal"/>
    <w:link w:val="NormalWebChar"/>
    <w:rsid w:val="00D36676"/>
    <w:pPr>
      <w:spacing w:after="100" w:afterAutospacing="1" w:before="100" w:beforeAutospacing="1"/>
    </w:pPr>
    <w:rPr>
      <w:lang w:eastAsia="uk-UA" w:val="uk-UA"/>
    </w:rPr>
  </w:style>
  <w:style w:type="character" w:styleId="NormalWebChar" w:customStyle="1">
    <w:name w:val="Normal (Web) Char"/>
    <w:link w:val="NormalWeb"/>
    <w:rsid w:val="00D36676"/>
    <w:rPr>
      <w:rFonts w:ascii="Times New Roman" w:cs="Times New Roman" w:eastAsia="Times New Roman" w:hAnsi="Times New Roman"/>
      <w:sz w:val="24"/>
      <w:szCs w:val="24"/>
      <w:lang w:eastAsia="uk-UA" w:val="uk-UA"/>
    </w:rPr>
  </w:style>
  <w:style w:type="character" w:styleId="Heading1Char" w:customStyle="1">
    <w:name w:val="Heading 1 Char"/>
    <w:basedOn w:val="DefaultParagraphFont"/>
    <w:link w:val="Heading1"/>
    <w:uiPriority w:val="9"/>
    <w:rsid w:val="00672078"/>
    <w:rPr>
      <w:rFonts w:ascii="Times New Roman" w:cs="Times New Roman" w:hAnsi="Times New Roman" w:eastAsiaTheme="majorEastAsia"/>
      <w:color w:val="000000" w:themeColor="text1"/>
      <w:sz w:val="32"/>
      <w:szCs w:val="32"/>
      <w:lang w:val="ru-RU"/>
    </w:rPr>
  </w:style>
  <w:style w:type="table" w:styleId="TableGrid">
    <w:name w:val="Table Grid"/>
    <w:basedOn w:val="TableNormal"/>
    <w:uiPriority w:val="39"/>
    <w:rsid w:val="009B132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Indent2">
    <w:name w:val="Body Text Indent 2"/>
    <w:basedOn w:val="Normal"/>
    <w:link w:val="BodyTextIndent2Char"/>
    <w:rsid w:val="00C57259"/>
    <w:pPr>
      <w:spacing w:after="60" w:before="60"/>
      <w:ind w:firstLine="539"/>
      <w:jc w:val="both"/>
    </w:pPr>
    <w:rPr>
      <w:sz w:val="28"/>
      <w:lang w:eastAsia="ru-RU" w:val="uk-UA"/>
    </w:rPr>
  </w:style>
  <w:style w:type="character" w:styleId="BodyTextIndent2Char" w:customStyle="1">
    <w:name w:val="Body Text Indent 2 Char"/>
    <w:basedOn w:val="DefaultParagraphFont"/>
    <w:link w:val="BodyTextIndent2"/>
    <w:rsid w:val="00C57259"/>
    <w:rPr>
      <w:rFonts w:ascii="Times New Roman" w:cs="Times New Roman" w:eastAsia="Times New Roman" w:hAnsi="Times New Roman"/>
      <w:sz w:val="28"/>
      <w:szCs w:val="24"/>
      <w:lang w:eastAsia="ru-RU" w:val="uk-UA"/>
    </w:rPr>
  </w:style>
  <w:style w:type="character" w:styleId="Hyperlink">
    <w:name w:val="Hyperlink"/>
    <w:basedOn w:val="DefaultParagraphFont"/>
    <w:uiPriority w:val="99"/>
    <w:unhideWhenUsed w:val="1"/>
    <w:rsid w:val="009E5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E599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docs.google.com/document/d/1IqfJLrgh7K0RjCTrILjkA7JQ3tvRMlzZ/edit#heading=h.lnxbz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IqfJLrgh7K0RjCTrILjkA7JQ3tvRMlzZ/edit#heading=h.lnxbz9" TargetMode="External"/><Relationship Id="rId8" Type="http://schemas.openxmlformats.org/officeDocument/2006/relationships/hyperlink" Target="https://docs.google.com/document/d/1IqfJLrgh7K0RjCTrILjkA7JQ3tvRMlzZ/edit#heading=h.lnxbz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s5WOR22e9ERPlGkhY6d4dP6yrw==">AMUW2mUrxO4WwSIxW1P7eQMf45NvKWk9SDwIEYfyoky5dcvyeWQoFPEkQBTy1poEZBprwHHYiS36AEnVgDC9v+Z9a1O+Pyv68xZk/JbmT2+gSygVgIOv2dk=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2022-11-20T09:49:00Z</dcterms:created>
  <dc:creator>Volodymyr Berbeha</dc:creator>
</cp:coreProperties>
</file>