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86" w:rsidRDefault="00820D86" w:rsidP="00820D86">
      <w:pPr>
        <w:pStyle w:val="LO-normal"/>
        <w:spacing w:after="240"/>
        <w:jc w:val="both"/>
        <w:rPr>
          <w:sz w:val="28"/>
          <w:szCs w:val="28"/>
        </w:rPr>
      </w:pPr>
    </w:p>
    <w:p w:rsidR="00820D86" w:rsidRPr="00820D86" w:rsidRDefault="00820D86" w:rsidP="00820D86">
      <w:pPr>
        <w:pStyle w:val="LO-normal"/>
        <w:spacing w:after="2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ОПИС ЦИФРОВОГО ОПТИЧНОГО СПЕКТРОМЕТРА</w:t>
      </w:r>
    </w:p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2.1.</w:t>
      </w:r>
      <w:r>
        <w:rPr>
          <w:sz w:val="28"/>
          <w:szCs w:val="28"/>
        </w:rPr>
        <w:tab/>
        <w:t xml:space="preserve"> Загальні принципи роботи розробленого цифрового оптичного спектрометра для дослідження оптичних властивостей структури напівпровідника</w:t>
      </w:r>
    </w:p>
    <w:p w:rsidR="00820D86" w:rsidRDefault="00820D86" w:rsidP="00820D86">
      <w:pPr>
        <w:pStyle w:val="LO-normal"/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Основна задача магістерської дисертації — розробка цифрового оптичного спектрометра (програмної та апаратної частини), з яким можна буде визначити властивості матеріалу, який досліджується, неруйнівним методом і функції якого будуть відповідати промисловим аналогам.</w:t>
      </w:r>
    </w:p>
    <w:p w:rsidR="00820D86" w:rsidRDefault="00820D86" w:rsidP="00820D86">
      <w:pPr>
        <w:pStyle w:val="LO-normal"/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рамках дисертаційної роботи  був розроблений концепт, основою якого став оптичний спектрометр, а також додаткове обладнання (тримачі, штативи, регулятори та поляризатори). Схема концепту представлена на рисунку ХХХ.</w:t>
      </w:r>
    </w:p>
    <w:p w:rsidR="00820D86" w:rsidRDefault="00820D86" w:rsidP="00820D86">
      <w:pPr>
        <w:pStyle w:val="LO-normal"/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Світло (2) випромінюється за допомогою лазерного пристрою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(1), проходить через поляризатор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(3). Поляризоване світло (5) падає на поверхню матеріалу (6), після чого відбитий промінь (7) падає на RGBC сенсор (8) спектрометра (10), який передає дані до персонального комп'ютера (11). На ПК проводяться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основні математичні обчислення і визначаються оптичні властивості матеріалу по формулі Зельмеєра, після чого отримані результати порівнюються із табличними даними, які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вбудовані в програмне забезпечення. Як результат — визначаємо тип напівпровідникового матеріалу.</w:t>
      </w:r>
    </w:p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</w:p>
    <w:tbl>
      <w:tblPr>
        <w:tblW w:w="96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20D86" w:rsidTr="00B011B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spacing w:after="100" w:line="360" w:lineRule="auto"/>
              <w:jc w:val="both"/>
              <w:rPr>
                <w:sz w:val="28"/>
                <w:szCs w:val="28"/>
              </w:rPr>
            </w:pPr>
            <w:commentRangeStart w:id="0"/>
            <w:r>
              <w:rPr>
                <w:noProof/>
                <w:sz w:val="28"/>
                <w:szCs w:val="28"/>
                <w:lang w:val="en-US" w:eastAsia="en-US" w:bidi="ar-SA"/>
              </w:rPr>
              <w:lastRenderedPageBreak/>
              <w:drawing>
                <wp:inline distT="114300" distB="114300" distL="114300" distR="114300" wp14:anchorId="21BD091D" wp14:editId="6C13543B">
                  <wp:extent cx="5972175" cy="4064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06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  <w:rFonts w:eastAsia="Times New Roman" w:cs="Mangal"/>
              </w:rPr>
              <w:commentReference w:id="0"/>
            </w:r>
          </w:p>
        </w:tc>
      </w:tr>
      <w:tr w:rsidR="00820D86" w:rsidTr="00B011B1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ХХХ Схема концепту цифрового оптичного спектрометра</w:t>
            </w:r>
          </w:p>
        </w:tc>
      </w:tr>
    </w:tbl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</w:p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2.1.</w:t>
      </w:r>
      <w:r>
        <w:rPr>
          <w:sz w:val="28"/>
          <w:szCs w:val="28"/>
        </w:rPr>
        <w:tab/>
        <w:t xml:space="preserve"> Формула Зельмеєра та її опис</w:t>
      </w:r>
    </w:p>
    <w:p w:rsidR="00820D86" w:rsidRDefault="00820D86" w:rsidP="00820D86">
      <w:pPr>
        <w:pStyle w:val="LO-normal"/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Формула або як її ще називають рівняння Зельмеєра представляє собою емпіричну функцію, яка описує залежність коефіцієнта відбивання від довжини хвилі. Рівняння використовується для визначення дисперсії світла в прозорому середовищі без наявності резонансу і при мінімальному поглинанні. Рівняння вперше було запропоновано в 1872 році Вільгельмом Зельмеєром і являлося розвитком роботи Огюстена Коші. [Sellmeier, W. (1872). “Ueber die durch die Aetherschwingungen erregten Mitschwingungen der Körpertheilchen und deren Rückwirkung auf die ersteren, besonders zur Erklärung der Dispersion und ihrer Anomalien (II. Theil)” (https://zenodo.org/record/1839719). Annalen der Physik und Chemie. 223 (11): 386—403. DOI:10.1002/andp.18722231105 (https://doi.org/10.1002%2Fandp.18722231105).].</w:t>
      </w:r>
    </w:p>
    <w:p w:rsidR="00820D86" w:rsidRDefault="00820D86" w:rsidP="00820D86">
      <w:pPr>
        <w:pStyle w:val="LO-normal"/>
        <w:spacing w:after="10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Рівняння Зельмеєра виглядає: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755"/>
        <w:gridCol w:w="1883"/>
      </w:tblGrid>
      <w:tr w:rsidR="00820D86" w:rsidTr="00B011B1"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Pr="00820D86" w:rsidRDefault="00820D86" w:rsidP="00820D86">
            <w:pPr>
              <w:pStyle w:val="LO-normal"/>
              <w:spacing w:after="100" w:line="360" w:lineRule="auto"/>
              <w:ind w:firstLine="720"/>
              <w:jc w:val="both"/>
              <w:rPr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w:lastRenderedPageBreak/>
                <m:t>n(λ)=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rad>
            </m:oMath>
            <w:r>
              <w:rPr>
                <w:i/>
                <w:sz w:val="28"/>
                <w:szCs w:val="28"/>
              </w:rPr>
              <w:t>,</w:t>
            </w:r>
          </w:p>
        </w:tc>
        <w:tc>
          <w:tcPr>
            <w:tcW w:w="1883" w:type="dxa"/>
            <w:shd w:val="clear" w:color="auto" w:fill="auto"/>
          </w:tcPr>
          <w:p w:rsidR="00820D86" w:rsidRDefault="00820D86" w:rsidP="00B011B1">
            <w:pPr>
              <w:pStyle w:val="LO-normal"/>
              <w:spacing w:after="100" w:line="360" w:lineRule="auto"/>
              <w:ind w:firstLine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refractive</w:t>
      </w:r>
      <w:r w:rsidRPr="00B011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</w:rPr>
          <m:t>λ</m:t>
        </m:r>
      </m:oMath>
      <w:r>
        <w:rPr>
          <w:sz w:val="28"/>
          <w:szCs w:val="28"/>
        </w:rPr>
        <w:t xml:space="preserve"> - довжина хвилі, 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— експериментально визначені коефіцієнти Зельмеєра. Коефіцієнти С зазвичай вказують в мікрометрах в квадраті.</w:t>
      </w:r>
    </w:p>
    <w:p w:rsidR="00820D86" w:rsidRDefault="00820D86" w:rsidP="00820D86">
      <w:pPr>
        <w:pStyle w:val="LO-normal"/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Кожен член суми представляє собою резонанс поглинання з силою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на довжині хвилі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1/2</m:t>
            </m:r>
          </m:sup>
        </m:sSup>
      </m:oMath>
      <w:r>
        <w:rPr>
          <w:sz w:val="28"/>
          <w:szCs w:val="28"/>
        </w:rPr>
        <w:t>.</w:t>
      </w:r>
    </w:p>
    <w:p w:rsidR="00820D86" w:rsidRDefault="00820D86" w:rsidP="00820D86">
      <w:pPr>
        <w:pStyle w:val="LO-normal"/>
        <w:spacing w:after="1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Таблиця 2 — коефіцієнти Зельмеєра для різних матеріалів</w:t>
      </w: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85"/>
        <w:gridCol w:w="1365"/>
        <w:gridCol w:w="1365"/>
        <w:gridCol w:w="1365"/>
        <w:gridCol w:w="1365"/>
        <w:gridCol w:w="1365"/>
      </w:tblGrid>
      <w:tr w:rsidR="00820D86" w:rsidTr="00B011B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Матеріал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spacing w:after="10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spacing w:after="10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spacing w:after="10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spacing w:after="10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мкм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spacing w:after="10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мкм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spacing w:after="100"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мкм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820D86" w:rsidTr="00B011B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Скло (крон)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1.03961212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0.231792344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1.01046945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6.00069867 *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2.00179144 *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oMath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103.560653</w:t>
            </w:r>
          </w:p>
        </w:tc>
      </w:tr>
      <w:tr w:rsidR="00820D86" w:rsidTr="00B011B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Сапфір (для звичайної хвилі)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1.43134930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0.65054713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5.3414021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5.2799261 *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1.42382647 *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oMath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325.017834</w:t>
            </w:r>
          </w:p>
        </w:tc>
      </w:tr>
      <w:tr w:rsidR="00820D86" w:rsidTr="00B011B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Сапфір (для не звичайної хвилі)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1.5039759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0.55069141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6.5927379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5.48041129 *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1.47994281 *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oMath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402.89514</w:t>
            </w:r>
          </w:p>
        </w:tc>
      </w:tr>
      <w:tr w:rsidR="00820D86" w:rsidTr="00B011B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Плавлений кварц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0.696166300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0.407942600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0.897479400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4.67914826 *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1.35120631 *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oMath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97.9340025</w:t>
            </w:r>
          </w:p>
        </w:tc>
      </w:tr>
      <w:tr w:rsidR="00820D86" w:rsidTr="00B011B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Фторид магнію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0.48755108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0.39875031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2.3120353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0.001882178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0.008951888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566,13559</w:t>
            </w:r>
          </w:p>
        </w:tc>
      </w:tr>
      <w:tr w:rsidR="00820D86" w:rsidTr="00B011B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Силікон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10.6684293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0.0030434748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1.54133408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0.0909121907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1.28766018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1,218,816</w:t>
            </w:r>
          </w:p>
        </w:tc>
      </w:tr>
      <w:tr w:rsidR="00820D86" w:rsidTr="00B011B1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6" w:rsidRDefault="00820D86" w:rsidP="00B011B1">
            <w:pPr>
              <w:pStyle w:val="LO-normal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</w:p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2.4 Математика</w:t>
      </w:r>
    </w:p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!!!!!!!!!!</w:t>
      </w:r>
    </w:p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Буде згодом</w:t>
      </w:r>
    </w:p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!!!!!!!!!!</w:t>
      </w:r>
    </w:p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</w:p>
    <w:p w:rsidR="00820D86" w:rsidRDefault="00820D86" w:rsidP="00820D86">
      <w:pPr>
        <w:pStyle w:val="LO-normal"/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2.5.</w:t>
      </w:r>
      <w:r>
        <w:rPr>
          <w:sz w:val="28"/>
          <w:szCs w:val="28"/>
        </w:rPr>
        <w:tab/>
        <w:t xml:space="preserve"> Висновки до розділу</w:t>
      </w:r>
    </w:p>
    <w:p w:rsidR="00820D86" w:rsidRDefault="00820D86" w:rsidP="00820D86">
      <w:pPr>
        <w:pStyle w:val="LO-normal"/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!!!!!!!!!!!!!</w:t>
      </w:r>
    </w:p>
    <w:p w:rsidR="00820D86" w:rsidRDefault="00820D86" w:rsidP="00820D86">
      <w:pPr>
        <w:pStyle w:val="LO-normal"/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будуть</w:t>
      </w:r>
    </w:p>
    <w:p w:rsidR="00820D86" w:rsidRDefault="00820D86" w:rsidP="00820D86">
      <w:pPr>
        <w:pStyle w:val="LO-normal"/>
        <w:spacing w:after="10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!!!!!!!!!!!!</w:t>
      </w:r>
    </w:p>
    <w:p w:rsidR="007A0BF0" w:rsidRDefault="007A0BF0">
      <w:bookmarkStart w:id="1" w:name="_GoBack"/>
      <w:bookmarkEnd w:id="1"/>
    </w:p>
    <w:sectPr w:rsidR="007A0BF0">
      <w:headerReference w:type="default" r:id="rId7"/>
      <w:pgSz w:w="11906" w:h="16838"/>
      <w:pgMar w:top="1134" w:right="567" w:bottom="1134" w:left="1701" w:header="709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k" w:date="2023-05-03T23:09:00Z" w:initials="n">
    <w:p w:rsidR="00820D86" w:rsidRDefault="00820D86" w:rsidP="00820D86">
      <w:pPr>
        <w:pStyle w:val="CommentText"/>
      </w:pPr>
      <w:r>
        <w:rPr>
          <w:rStyle w:val="CommentReference"/>
        </w:rPr>
        <w:annotationRef/>
      </w:r>
      <w:r>
        <w:t>4 прибрати. 9 перенести на місце 4. Між 3 і 4 вставити напівпрозору пластинку, з якої світло попадає в сенсор 9 а інший промінь йде на поверхню 6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57" w:rsidRDefault="00820D86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86"/>
    <w:rsid w:val="007A0BF0"/>
    <w:rsid w:val="008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820D86"/>
    <w:pPr>
      <w:spacing w:after="0" w:line="240" w:lineRule="auto"/>
    </w:pPr>
    <w:rPr>
      <w:rFonts w:ascii="Times New Roman" w:eastAsia="Noto Serif CJK SC" w:hAnsi="Times New Roman" w:cs="Lohit Devanagari"/>
      <w:sz w:val="24"/>
      <w:szCs w:val="24"/>
      <w:lang w:val="uk-UA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820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D86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D86"/>
    <w:rPr>
      <w:rFonts w:ascii="Times New Roman" w:eastAsia="Times New Roman" w:hAnsi="Times New Roman" w:cs="Mangal"/>
      <w:sz w:val="20"/>
      <w:szCs w:val="18"/>
      <w:lang w:val="uk-U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D8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86"/>
    <w:rPr>
      <w:rFonts w:ascii="Tahoma" w:eastAsia="Times New Roman" w:hAnsi="Tahoma" w:cs="Mangal"/>
      <w:sz w:val="16"/>
      <w:szCs w:val="14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820D86"/>
    <w:pPr>
      <w:spacing w:after="0" w:line="240" w:lineRule="auto"/>
    </w:pPr>
    <w:rPr>
      <w:rFonts w:ascii="Times New Roman" w:eastAsia="Noto Serif CJK SC" w:hAnsi="Times New Roman" w:cs="Lohit Devanagari"/>
      <w:sz w:val="24"/>
      <w:szCs w:val="24"/>
      <w:lang w:val="uk-UA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820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D86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D86"/>
    <w:rPr>
      <w:rFonts w:ascii="Times New Roman" w:eastAsia="Times New Roman" w:hAnsi="Times New Roman" w:cs="Mangal"/>
      <w:sz w:val="20"/>
      <w:szCs w:val="18"/>
      <w:lang w:val="uk-U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D8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86"/>
    <w:rPr>
      <w:rFonts w:ascii="Tahoma" w:eastAsia="Times New Roman" w:hAnsi="Tahoma" w:cs="Mangal"/>
      <w:sz w:val="16"/>
      <w:szCs w:val="1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1</cp:revision>
  <dcterms:created xsi:type="dcterms:W3CDTF">2023-05-03T20:09:00Z</dcterms:created>
  <dcterms:modified xsi:type="dcterms:W3CDTF">2023-05-03T20:10:00Z</dcterms:modified>
</cp:coreProperties>
</file>