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order for the Code to run smoothly, kindly make free accounts in the following: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https://app.roboflow.com/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https://huggingface.co/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https://wandb.ai/site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Yolo for Object Detection: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https://colab.research.google.com/drive/1Ml6DObn4CgbFI3CnZ_ABAwVe9GQpWx6I?usp=sharing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Vision Transformers: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https://colab.research.google.com/drive/1IGEPex7-cVQRGP-yHQAf2eHwd10lCEOD?usp=sharing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Day 3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Jan 23, 2025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Instructor: Ambreen Hamadani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colab.research.google.com/drive/1IGEPex7-cVQRGP-yHQAf2eHwd10lCEOD?usp=sharing" TargetMode="External"/><Relationship Id="rId9" Type="http://schemas.openxmlformats.org/officeDocument/2006/relationships/hyperlink" Target="https://colab.research.google.com/drive/1Ml6DObn4CgbFI3CnZ_ABAwVe9GQpWx6I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roboflow.com/" TargetMode="External"/><Relationship Id="rId8" Type="http://schemas.openxmlformats.org/officeDocument/2006/relationships/hyperlink" Target="https://huggingfac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zQcB2d4y/JODRhGbOzQnI5YMA==">CgMxLjA4AHIhMTZJWGFVM0RKMldubmdpbXlBRUZNaVlKVXM4Y2taVFQw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