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C61534" w14:textId="77777777" w:rsidR="000D4579" w:rsidRPr="00634F1B" w:rsidRDefault="000D4579" w:rsidP="000D4579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Национальный исследовательский университет «МЭИ»</w:t>
      </w:r>
    </w:p>
    <w:p w14:paraId="4428444E" w14:textId="77777777" w:rsidR="000D4579" w:rsidRPr="00634F1B" w:rsidRDefault="000D4579" w:rsidP="000D4579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Институт Радиотехники и электроники им. В.А. Котельникова</w:t>
      </w:r>
    </w:p>
    <w:p w14:paraId="57D14B10" w14:textId="77777777" w:rsidR="000D4579" w:rsidRPr="00634F1B" w:rsidRDefault="000D4579" w:rsidP="000D4579">
      <w:pPr>
        <w:ind w:left="-142"/>
        <w:jc w:val="center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Кафедра Формирования и обработки радиосигналов</w:t>
      </w:r>
    </w:p>
    <w:p w14:paraId="589E4BE5" w14:textId="77777777" w:rsidR="00123978" w:rsidRPr="00634F1B" w:rsidRDefault="00123978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mallCaps/>
          <w:color w:val="000000"/>
          <w:sz w:val="28"/>
          <w:szCs w:val="28"/>
        </w:rPr>
      </w:pPr>
    </w:p>
    <w:p w14:paraId="4BD27F4F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mallCaps/>
          <w:color w:val="000000"/>
          <w:sz w:val="28"/>
          <w:szCs w:val="28"/>
        </w:rPr>
      </w:pPr>
    </w:p>
    <w:p w14:paraId="656AE1D9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672E1A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mallCaps/>
          <w:color w:val="000000"/>
          <w:sz w:val="28"/>
          <w:szCs w:val="28"/>
        </w:rPr>
      </w:pPr>
    </w:p>
    <w:p w14:paraId="21608758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mallCaps/>
          <w:color w:val="000000"/>
          <w:sz w:val="28"/>
          <w:szCs w:val="28"/>
        </w:rPr>
      </w:pPr>
    </w:p>
    <w:p w14:paraId="13397FC7" w14:textId="5A5258DF" w:rsidR="000D4579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>Отчёт</w:t>
      </w:r>
      <w:r w:rsidR="00123978" w:rsidRPr="00634F1B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F350407" w14:textId="1FE7BC6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 xml:space="preserve">по лабораторной работе № </w:t>
      </w:r>
      <w:r w:rsidR="009A53A8" w:rsidRPr="00634F1B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02B001EA" w14:textId="0E4E15F5" w:rsidR="00123978" w:rsidRPr="00634F1B" w:rsidRDefault="00123978" w:rsidP="000D4579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34F1B">
        <w:rPr>
          <w:rFonts w:ascii="Times New Roman" w:eastAsia="Calibri" w:hAnsi="Times New Roman" w:cs="Times New Roman"/>
          <w:b/>
          <w:sz w:val="28"/>
          <w:szCs w:val="28"/>
        </w:rPr>
        <w:t>«</w:t>
      </w:r>
      <w:r w:rsidR="000D4579" w:rsidRPr="00634F1B">
        <w:rPr>
          <w:rFonts w:ascii="Times New Roman" w:eastAsia="Calibri" w:hAnsi="Times New Roman" w:cs="Times New Roman"/>
          <w:sz w:val="28"/>
          <w:szCs w:val="28"/>
        </w:rPr>
        <w:t>Расчёт и моделирование входной цепи радиоприёмного устройства</w:t>
      </w:r>
      <w:r w:rsidRPr="00634F1B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64AD07E2" w14:textId="77777777" w:rsidR="000D4579" w:rsidRPr="00634F1B" w:rsidRDefault="000D4579" w:rsidP="000D4579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2062FB" w14:textId="757B17D4" w:rsidR="00123978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по дисциплине «Основы приёма и обработки сигнала»</w:t>
      </w:r>
    </w:p>
    <w:p w14:paraId="5D144590" w14:textId="77777777" w:rsidR="000D4579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BD84B2" w14:textId="77777777" w:rsidR="000D4579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988346" w14:textId="77777777" w:rsidR="000D4579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0C967" w14:textId="77777777" w:rsidR="000D4579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6B5E5E" w14:textId="77777777" w:rsidR="000D4579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3CA72F" w14:textId="77777777" w:rsidR="000D4579" w:rsidRPr="00634F1B" w:rsidRDefault="000D4579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F822B1A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0FBC37D9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B74A89" w14:textId="045554C7" w:rsidR="00123978" w:rsidRPr="00634F1B" w:rsidRDefault="00123978" w:rsidP="00123978">
      <w:pPr>
        <w:shd w:val="clear" w:color="auto" w:fill="FFFFFF"/>
        <w:spacing w:after="0" w:line="30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     Студент: </w:t>
      </w:r>
      <w:r w:rsidR="009A53A8" w:rsidRPr="00634F1B">
        <w:rPr>
          <w:rFonts w:ascii="Times New Roman" w:eastAsia="Calibri" w:hAnsi="Times New Roman" w:cs="Times New Roman"/>
          <w:sz w:val="28"/>
          <w:szCs w:val="28"/>
        </w:rPr>
        <w:t>Тимохин С.А.</w:t>
      </w:r>
    </w:p>
    <w:p w14:paraId="0CB34749" w14:textId="453D7B0B" w:rsidR="00123978" w:rsidRPr="00634F1B" w:rsidRDefault="009A53A8" w:rsidP="00123978">
      <w:pPr>
        <w:shd w:val="clear" w:color="auto" w:fill="FFFFFF"/>
        <w:spacing w:after="0" w:line="30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>Вариант № 7</w:t>
      </w:r>
    </w:p>
    <w:p w14:paraId="54C26301" w14:textId="79025FF8" w:rsidR="00123978" w:rsidRPr="00634F1B" w:rsidRDefault="00123978" w:rsidP="00123978">
      <w:pPr>
        <w:shd w:val="clear" w:color="auto" w:fill="FFFFFF"/>
        <w:spacing w:after="0" w:line="30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</w:t>
      </w:r>
      <w:r w:rsidR="009A53A8" w:rsidRPr="00634F1B">
        <w:rPr>
          <w:rFonts w:ascii="Times New Roman" w:eastAsia="Calibri" w:hAnsi="Times New Roman" w:cs="Times New Roman"/>
          <w:sz w:val="28"/>
          <w:szCs w:val="28"/>
        </w:rPr>
        <w:t xml:space="preserve">                     Группа: ЭР-11</w:t>
      </w:r>
      <w:r w:rsidRPr="00634F1B">
        <w:rPr>
          <w:rFonts w:ascii="Times New Roman" w:eastAsia="Calibri" w:hAnsi="Times New Roman" w:cs="Times New Roman"/>
          <w:sz w:val="28"/>
          <w:szCs w:val="28"/>
        </w:rPr>
        <w:t>-21</w:t>
      </w:r>
    </w:p>
    <w:p w14:paraId="405D1300" w14:textId="77777777" w:rsidR="00123978" w:rsidRPr="00634F1B" w:rsidRDefault="00123978" w:rsidP="00123978">
      <w:pPr>
        <w:shd w:val="clear" w:color="auto" w:fill="FFFFFF"/>
        <w:spacing w:after="0" w:line="30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>Преподаватель: Юмашева А.М.</w:t>
      </w:r>
    </w:p>
    <w:p w14:paraId="4DAEC795" w14:textId="77777777" w:rsidR="00123978" w:rsidRPr="00634F1B" w:rsidRDefault="00123978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2B7E23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92EAD8" w14:textId="77777777" w:rsidR="00123978" w:rsidRPr="00634F1B" w:rsidRDefault="00123978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F482A0D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81F66F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AD7E5A1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B50871" w14:textId="77777777" w:rsidR="00123978" w:rsidRPr="00634F1B" w:rsidRDefault="00123978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11C293" w14:textId="77777777" w:rsidR="00123978" w:rsidRPr="00634F1B" w:rsidRDefault="00123978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54E18B7" w14:textId="77777777" w:rsidR="002B7ACB" w:rsidRPr="00634F1B" w:rsidRDefault="002B7ACB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6F79716" w14:textId="77777777" w:rsidR="002B7ACB" w:rsidRPr="00634F1B" w:rsidRDefault="002B7ACB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6D8029A" w14:textId="77777777" w:rsidR="002B7ACB" w:rsidRPr="00634F1B" w:rsidRDefault="002B7ACB" w:rsidP="00123978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624DFB" w14:textId="77777777" w:rsidR="00123978" w:rsidRPr="00634F1B" w:rsidRDefault="00123978" w:rsidP="00123978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>Москва 2025</w:t>
      </w:r>
    </w:p>
    <w:p w14:paraId="1C1DC4D0" w14:textId="4FC25A61" w:rsidR="00C36C5E" w:rsidRPr="00634F1B" w:rsidRDefault="00123978" w:rsidP="00E659BF">
      <w:pPr>
        <w:shd w:val="clear" w:color="auto" w:fill="FFFFFF"/>
        <w:spacing w:after="0" w:line="30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 w:rsidRPr="00634F1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86190" w:rsidRPr="00634F1B">
        <w:rPr>
          <w:rFonts w:ascii="Times New Roman" w:eastAsia="Calibri" w:hAnsi="Times New Roman" w:cs="Times New Roman"/>
          <w:sz w:val="28"/>
          <w:szCs w:val="28"/>
        </w:rPr>
        <w:t xml:space="preserve">Одноконтурная входная цепь рассчитана на максимальную передачу сигнала на частоте 0f без ограничения полосы пропускания. Заданы: собственная добротность колебательного контура ВЦ </w:t>
      </w:r>
      <w:proofErr w:type="gramStart"/>
      <w:r w:rsidR="00D86190" w:rsidRPr="00634F1B">
        <w:rPr>
          <w:rFonts w:ascii="Times New Roman" w:eastAsia="Calibri" w:hAnsi="Times New Roman" w:cs="Times New Roman"/>
          <w:sz w:val="28"/>
          <w:szCs w:val="28"/>
        </w:rPr>
        <w:t>Q</w:t>
      </w:r>
      <w:proofErr w:type="gramEnd"/>
      <w:r w:rsidR="00CD6AF9" w:rsidRPr="00634F1B">
        <w:rPr>
          <w:rFonts w:ascii="Times New Roman" w:eastAsia="Calibri" w:hAnsi="Times New Roman" w:cs="Times New Roman"/>
          <w:sz w:val="28"/>
          <w:szCs w:val="28"/>
        </w:rPr>
        <w:t>к,</w:t>
      </w:r>
      <w:r w:rsidR="00D86190" w:rsidRPr="00634F1B">
        <w:rPr>
          <w:rFonts w:ascii="Times New Roman" w:eastAsia="Calibri" w:hAnsi="Times New Roman" w:cs="Times New Roman"/>
          <w:sz w:val="28"/>
          <w:szCs w:val="28"/>
        </w:rPr>
        <w:t xml:space="preserve"> ёмкость контура Cк (при трансформаторной связи с антенной) или индуктивность контура Lк (при внутриёмкостной связи с антен</w:t>
      </w:r>
      <w:r w:rsidR="00E659BF" w:rsidRPr="00634F1B">
        <w:rPr>
          <w:rFonts w:ascii="Times New Roman" w:eastAsia="Calibri" w:hAnsi="Times New Roman" w:cs="Times New Roman"/>
          <w:sz w:val="28"/>
          <w:szCs w:val="28"/>
        </w:rPr>
        <w:t xml:space="preserve">ной), сопротивление нагрузки </w:t>
      </w:r>
      <w:proofErr w:type="spellStart"/>
      <w:r w:rsidR="00E659BF" w:rsidRPr="00634F1B">
        <w:rPr>
          <w:rFonts w:ascii="Times New Roman" w:eastAsia="Calibri" w:hAnsi="Times New Roman" w:cs="Times New Roman"/>
          <w:sz w:val="28"/>
          <w:szCs w:val="28"/>
        </w:rPr>
        <w:t>Rн</w:t>
      </w:r>
      <w:proofErr w:type="spellEnd"/>
      <w:r w:rsidR="00D86190" w:rsidRPr="00634F1B">
        <w:rPr>
          <w:rFonts w:ascii="Times New Roman" w:eastAsia="Calibri" w:hAnsi="Times New Roman" w:cs="Times New Roman"/>
          <w:sz w:val="28"/>
          <w:szCs w:val="28"/>
        </w:rPr>
        <w:t>, эквивал</w:t>
      </w:r>
      <w:r w:rsidR="00EB1CE9">
        <w:rPr>
          <w:rFonts w:ascii="Times New Roman" w:eastAsia="Calibri" w:hAnsi="Times New Roman" w:cs="Times New Roman"/>
          <w:sz w:val="28"/>
          <w:szCs w:val="28"/>
        </w:rPr>
        <w:t>ентное сопротивление антенны RА</w:t>
      </w:r>
      <w:r w:rsidR="00D86190" w:rsidRPr="00634F1B">
        <w:rPr>
          <w:rFonts w:ascii="Times New Roman" w:eastAsia="Calibri" w:hAnsi="Times New Roman" w:cs="Times New Roman"/>
          <w:sz w:val="28"/>
          <w:szCs w:val="28"/>
        </w:rPr>
        <w:t>. Определите коэффициенты включения, резонансный коэффициент передачи ВЦ, полосу пропускания и коэффициент расширения полосы.</w:t>
      </w:r>
    </w:p>
    <w:p w14:paraId="47C925AE" w14:textId="77777777" w:rsidR="00C36C5E" w:rsidRPr="00634F1B" w:rsidRDefault="00C36C5E" w:rsidP="00D86190">
      <w:pPr>
        <w:shd w:val="clear" w:color="auto" w:fill="FFFFFF"/>
        <w:spacing w:after="0" w:line="30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DBB2F6" w14:textId="3D141DD4" w:rsidR="00123978" w:rsidRPr="00634F1B" w:rsidRDefault="00123978" w:rsidP="00C36C5E">
      <w:pPr>
        <w:shd w:val="clear" w:color="auto" w:fill="FFFFFF"/>
        <w:spacing w:after="0" w:line="30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34F1B">
        <w:rPr>
          <w:rFonts w:ascii="Times New Roman" w:eastAsia="Calibri" w:hAnsi="Times New Roman" w:cs="Times New Roman"/>
          <w:sz w:val="28"/>
          <w:szCs w:val="28"/>
        </w:rPr>
        <w:t>Домашняя подготовка</w:t>
      </w:r>
    </w:p>
    <w:tbl>
      <w:tblPr>
        <w:tblStyle w:val="ac"/>
        <w:tblW w:w="10456" w:type="dxa"/>
        <w:tblLook w:val="04A0" w:firstRow="1" w:lastRow="0" w:firstColumn="1" w:lastColumn="0" w:noHBand="0" w:noVBand="1"/>
      </w:tblPr>
      <w:tblGrid>
        <w:gridCol w:w="996"/>
        <w:gridCol w:w="996"/>
        <w:gridCol w:w="1421"/>
        <w:gridCol w:w="1000"/>
        <w:gridCol w:w="1654"/>
        <w:gridCol w:w="1653"/>
        <w:gridCol w:w="1653"/>
        <w:gridCol w:w="1309"/>
      </w:tblGrid>
      <w:tr w:rsidR="00C36C5E" w:rsidRPr="00634F1B" w14:paraId="5B0B3B83" w14:textId="77777777" w:rsidTr="00C36C5E">
        <w:trPr>
          <w:trHeight w:val="1798"/>
        </w:trPr>
        <w:tc>
          <w:tcPr>
            <w:tcW w:w="421" w:type="dxa"/>
          </w:tcPr>
          <w:p w14:paraId="33C69326" w14:textId="665FC8C2" w:rsidR="002A67F7" w:rsidRPr="00634F1B" w:rsidRDefault="00C36C5E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372" w:type="dxa"/>
          </w:tcPr>
          <w:p w14:paraId="2EC5FD55" w14:textId="0BFCBBF1" w:rsidR="002A67F7" w:rsidRPr="00634F1B" w:rsidRDefault="002A67F7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Частота сигнала, МГц</w:t>
            </w:r>
          </w:p>
        </w:tc>
        <w:tc>
          <w:tcPr>
            <w:tcW w:w="1454" w:type="dxa"/>
          </w:tcPr>
          <w:p w14:paraId="7C9483D6" w14:textId="36F85993" w:rsidR="002A67F7" w:rsidRPr="00634F1B" w:rsidRDefault="002A67F7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Добротность контура</w:t>
            </w:r>
          </w:p>
        </w:tc>
        <w:tc>
          <w:tcPr>
            <w:tcW w:w="1022" w:type="dxa"/>
          </w:tcPr>
          <w:p w14:paraId="6892A067" w14:textId="0D087A6E" w:rsidR="002A67F7" w:rsidRPr="00634F1B" w:rsidRDefault="002A67F7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Ёмкость контура, пФ</w:t>
            </w:r>
          </w:p>
        </w:tc>
        <w:tc>
          <w:tcPr>
            <w:tcW w:w="1694" w:type="dxa"/>
          </w:tcPr>
          <w:p w14:paraId="6407E4DB" w14:textId="3ED362B4" w:rsidR="002A67F7" w:rsidRPr="00634F1B" w:rsidRDefault="002A67F7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Индуктивность контура, мкГн</w:t>
            </w:r>
          </w:p>
        </w:tc>
        <w:tc>
          <w:tcPr>
            <w:tcW w:w="1693" w:type="dxa"/>
          </w:tcPr>
          <w:p w14:paraId="1DE38D69" w14:textId="2F0DFC6B" w:rsidR="002A67F7" w:rsidRPr="00634F1B" w:rsidRDefault="002A67F7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Сопротивление нагрузки, Ом</w:t>
            </w:r>
          </w:p>
        </w:tc>
        <w:tc>
          <w:tcPr>
            <w:tcW w:w="1693" w:type="dxa"/>
          </w:tcPr>
          <w:p w14:paraId="62C1AEFF" w14:textId="12F73577" w:rsidR="002A67F7" w:rsidRPr="00634F1B" w:rsidRDefault="002A67F7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Сопротивление антенны, Ом</w:t>
            </w:r>
          </w:p>
        </w:tc>
        <w:tc>
          <w:tcPr>
            <w:tcW w:w="1107" w:type="dxa"/>
          </w:tcPr>
          <w:p w14:paraId="3DB4C58B" w14:textId="5F691907" w:rsidR="002A67F7" w:rsidRPr="00634F1B" w:rsidRDefault="00C36C5E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Способ</w:t>
            </w:r>
            <w:r w:rsidR="002A67F7"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связи с</w:t>
            </w:r>
            <w:r w:rsidR="002A67F7"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антенной</w:t>
            </w:r>
          </w:p>
        </w:tc>
      </w:tr>
      <w:tr w:rsidR="00C36C5E" w:rsidRPr="00634F1B" w14:paraId="374CE7CD" w14:textId="77777777" w:rsidTr="00C36C5E">
        <w:trPr>
          <w:trHeight w:val="323"/>
        </w:trPr>
        <w:tc>
          <w:tcPr>
            <w:tcW w:w="421" w:type="dxa"/>
          </w:tcPr>
          <w:p w14:paraId="27342BCC" w14:textId="0FB2F968" w:rsidR="00AD4778" w:rsidRPr="00634F1B" w:rsidRDefault="00506384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372" w:type="dxa"/>
          </w:tcPr>
          <w:p w14:paraId="1781099A" w14:textId="18424D79" w:rsidR="00AD4778" w:rsidRPr="00634F1B" w:rsidRDefault="00506384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93</w:t>
            </w:r>
          </w:p>
        </w:tc>
        <w:tc>
          <w:tcPr>
            <w:tcW w:w="1454" w:type="dxa"/>
          </w:tcPr>
          <w:p w14:paraId="4C5A2047" w14:textId="066000C0" w:rsidR="00AD4778" w:rsidRPr="00634F1B" w:rsidRDefault="00506384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78</w:t>
            </w:r>
          </w:p>
        </w:tc>
        <w:tc>
          <w:tcPr>
            <w:tcW w:w="1022" w:type="dxa"/>
          </w:tcPr>
          <w:p w14:paraId="38951AA3" w14:textId="74917516" w:rsidR="00AD4778" w:rsidRPr="00634F1B" w:rsidRDefault="00506384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694" w:type="dxa"/>
          </w:tcPr>
          <w:p w14:paraId="4B2BA6B2" w14:textId="2E13AFB4" w:rsidR="00AD4778" w:rsidRPr="00634F1B" w:rsidRDefault="00C36C5E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93" w:type="dxa"/>
          </w:tcPr>
          <w:p w14:paraId="64A6DF71" w14:textId="17401D45" w:rsidR="00AD4778" w:rsidRPr="00634F1B" w:rsidRDefault="00506384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Pr="00634F1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1693" w:type="dxa"/>
          </w:tcPr>
          <w:p w14:paraId="70D6D7A7" w14:textId="4BDFDA95" w:rsidR="00AD4778" w:rsidRPr="00634F1B" w:rsidRDefault="00506384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75</w:t>
            </w:r>
          </w:p>
        </w:tc>
        <w:tc>
          <w:tcPr>
            <w:tcW w:w="1107" w:type="dxa"/>
          </w:tcPr>
          <w:p w14:paraId="7D1C0731" w14:textId="49C71936" w:rsidR="00AD4778" w:rsidRPr="00634F1B" w:rsidRDefault="00C36C5E" w:rsidP="00C14A94">
            <w:pPr>
              <w:spacing w:line="30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eastAsia="Calibri" w:hAnsi="Times New Roman" w:cs="Times New Roman"/>
                <w:sz w:val="28"/>
                <w:szCs w:val="28"/>
              </w:rPr>
              <w:t>Внутриёмк.</w:t>
            </w:r>
          </w:p>
        </w:tc>
      </w:tr>
    </w:tbl>
    <w:p w14:paraId="07424A68" w14:textId="77777777" w:rsidR="00A71FBF" w:rsidRPr="00634F1B" w:rsidRDefault="00A71FBF">
      <w:pPr>
        <w:rPr>
          <w:rFonts w:ascii="Times New Roman" w:hAnsi="Times New Roman" w:cs="Times New Roman"/>
          <w:sz w:val="28"/>
          <w:szCs w:val="28"/>
        </w:rPr>
      </w:pPr>
    </w:p>
    <w:p w14:paraId="5F73476F" w14:textId="686D2939" w:rsidR="00C978C2" w:rsidRPr="00634F1B" w:rsidRDefault="00C978C2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1.Режим максимальной передачи без ограничения на полосу пропускания входной цепи</w:t>
      </w:r>
    </w:p>
    <w:p w14:paraId="687C2D43" w14:textId="55A661EC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 xml:space="preserve">Задача №1. Режим максимальной передачи без ограничения на </w:t>
      </w:r>
      <w:r w:rsidR="00E659BF" w:rsidRPr="00634F1B">
        <w:rPr>
          <w:rFonts w:ascii="Times New Roman" w:hAnsi="Times New Roman" w:cs="Times New Roman"/>
          <w:sz w:val="28"/>
          <w:szCs w:val="28"/>
        </w:rPr>
        <w:t>полосу пропускания входной цепи</w:t>
      </w:r>
    </w:p>
    <w:p w14:paraId="7EE1542E" w14:textId="0CCF5484" w:rsidR="002B7ACB" w:rsidRPr="00634F1B" w:rsidRDefault="004C26DB" w:rsidP="00E659BF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2⋅π⋅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к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 146.435 нФ</m:t>
        </m:r>
      </m:oMath>
      <w:r w:rsidR="00E659BF" w:rsidRPr="00634F1B">
        <w:rPr>
          <w:rFonts w:eastAsiaTheme="minorEastAsia" w:cs="Times New Roman"/>
          <w:szCs w:val="28"/>
        </w:rPr>
        <w:t xml:space="preserve"> </w:t>
      </w:r>
    </w:p>
    <w:p w14:paraId="256757AF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По определению, полоса пропускания контура:</w:t>
      </w:r>
    </w:p>
    <w:p w14:paraId="089B8881" w14:textId="0903102A" w:rsidR="002B7ACB" w:rsidRPr="00634F1B" w:rsidRDefault="004C26DB" w:rsidP="00E659BF">
      <w:pPr>
        <w:pStyle w:val="ad"/>
        <w:tabs>
          <w:tab w:val="center" w:pos="4678"/>
          <w:tab w:val="right" w:pos="9356"/>
        </w:tabs>
        <w:spacing w:line="360" w:lineRule="auto"/>
        <w:jc w:val="left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=1192.3 кГц</m:t>
          </m:r>
        </m:oMath>
      </m:oMathPara>
    </w:p>
    <w:p w14:paraId="51D06B9E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Тогда резонансное сопротивление контура:</w:t>
      </w:r>
    </w:p>
    <w:bookmarkStart w:id="0" w:name="_Ref130582853"/>
    <w:p w14:paraId="43BD736D" w14:textId="1CE7091D" w:rsidR="002B7ACB" w:rsidRPr="00634F1B" w:rsidRDefault="004C26DB" w:rsidP="00E659BF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2⋅π⋅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w:bookmarkEnd w:id="0"/>
          <m:r>
            <w:rPr>
              <w:rFonts w:ascii="Cambria Math" w:hAnsi="Cambria Math" w:cs="Times New Roman"/>
              <w:szCs w:val="28"/>
            </w:rPr>
            <m:t xml:space="preserve">6.674 кОм </m:t>
          </m:r>
        </m:oMath>
      </m:oMathPara>
    </w:p>
    <w:p w14:paraId="5601ED12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Тогда резонансная проводимость:</w:t>
      </w:r>
    </w:p>
    <w:bookmarkStart w:id="1" w:name="_Ref130582862"/>
    <w:p w14:paraId="22F0A887" w14:textId="3B562365" w:rsidR="002B7ACB" w:rsidRPr="00634F1B" w:rsidRDefault="004C26DB" w:rsidP="00E659BF">
      <w:pPr>
        <w:pStyle w:val="ad"/>
        <w:tabs>
          <w:tab w:val="center" w:pos="4678"/>
          <w:tab w:val="right" w:pos="9356"/>
        </w:tabs>
        <w:spacing w:line="360" w:lineRule="auto"/>
        <w:jc w:val="left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=149.83 мкСм</m:t>
          </m:r>
        </m:oMath>
      </m:oMathPara>
      <w:bookmarkEnd w:id="1"/>
    </w:p>
    <w:p w14:paraId="057E067B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Проводимости нагрузки и антенны соответственно:</w:t>
      </w:r>
    </w:p>
    <w:bookmarkStart w:id="2" w:name="_Ref130507313"/>
    <w:p w14:paraId="4ECB6271" w14:textId="71A11E25" w:rsidR="002B7ACB" w:rsidRPr="00634F1B" w:rsidRDefault="004C26DB" w:rsidP="00E659BF">
      <w:pPr>
        <w:pStyle w:val="ad"/>
        <w:tabs>
          <w:tab w:val="center" w:pos="4678"/>
          <w:tab w:val="right" w:pos="9356"/>
        </w:tabs>
        <w:spacing w:line="360" w:lineRule="auto"/>
        <w:jc w:val="left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н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=1.538 мСм</m:t>
          </m:r>
        </m:oMath>
      </m:oMathPara>
      <w:bookmarkEnd w:id="2"/>
    </w:p>
    <w:bookmarkStart w:id="3" w:name="_Ref130507315"/>
    <w:p w14:paraId="6B8C6702" w14:textId="67D93283" w:rsidR="002B7ACB" w:rsidRPr="00634F1B" w:rsidRDefault="004C26DB" w:rsidP="00E659BF">
      <w:pPr>
        <w:pStyle w:val="ad"/>
        <w:tabs>
          <w:tab w:val="center" w:pos="4678"/>
          <w:tab w:val="right" w:pos="9356"/>
        </w:tabs>
        <w:spacing w:line="360" w:lineRule="auto"/>
        <w:jc w:val="left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Cs w:val="28"/>
            </w:rPr>
            <m:t>=13.333 мСм</m:t>
          </m:r>
        </m:oMath>
      </m:oMathPara>
      <w:bookmarkEnd w:id="3"/>
    </w:p>
    <w:p w14:paraId="0458AF64" w14:textId="785CC4FA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Согласно сравнению расчетов можно сказать, что выполняется условие:</w:t>
      </w:r>
    </w:p>
    <w:bookmarkStart w:id="4" w:name="_Ref130508832"/>
    <w:p w14:paraId="594D45F3" w14:textId="79608F1F" w:rsidR="002B7ACB" w:rsidRPr="00634F1B" w:rsidRDefault="004C26DB" w:rsidP="00E659BF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Cs w:val="28"/>
            </w:rPr>
            <m:t>&gt;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н</m:t>
              </m:r>
            </m:sub>
          </m:sSub>
        </m:oMath>
      </m:oMathPara>
      <w:bookmarkEnd w:id="4"/>
    </w:p>
    <w:p w14:paraId="04816514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На основании неравенства можно сделать вывод, что за единицу целесообразно принять коэффициент включения антенны, т. е.:</w:t>
      </w:r>
    </w:p>
    <w:p w14:paraId="730F7605" w14:textId="70595EEB" w:rsidR="002B7ACB" w:rsidRPr="00634F1B" w:rsidRDefault="004C26DB" w:rsidP="0012149C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2м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Cs w:val="28"/>
            </w:rPr>
            <m:t>=1</m:t>
          </m:r>
        </m:oMath>
      </m:oMathPara>
    </w:p>
    <w:p w14:paraId="332FA224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Тогда расчет коэффициента включения антенны в контур рассчитывается в соответствии с выражением:</w:t>
      </w:r>
    </w:p>
    <w:bookmarkStart w:id="5" w:name="_Ref130511540"/>
    <w:p w14:paraId="456C1086" w14:textId="72487146" w:rsidR="002B7ACB" w:rsidRPr="00634F1B" w:rsidRDefault="004C26DB" w:rsidP="0012149C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1м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к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A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 w:cs="Times New Roman"/>
              <w:szCs w:val="28"/>
            </w:rPr>
            <m:t>=0.356</m:t>
          </m:r>
        </m:oMath>
      </m:oMathPara>
      <w:bookmarkEnd w:id="5"/>
    </w:p>
    <w:p w14:paraId="5DC2CF87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Резонансный коэффициент передачи входной цепи в режиме согласования с антенной:</w:t>
      </w:r>
    </w:p>
    <w:bookmarkStart w:id="6" w:name="_Ref130545512"/>
    <w:p w14:paraId="15A048A2" w14:textId="43D345DE" w:rsidR="002B7ACB" w:rsidRPr="00634F1B" w:rsidRDefault="004C26D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K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ВЦм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2м</m:t>
                  </m: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2⋅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1м</m:t>
                  </m: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=1.405</m:t>
          </m:r>
        </m:oMath>
      </m:oMathPara>
      <w:bookmarkEnd w:id="6"/>
    </w:p>
    <w:p w14:paraId="410F397B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Коэффициент расширения полосы пропускания входной цепи в режиме максимальной передачи:</w:t>
      </w:r>
    </w:p>
    <w:p w14:paraId="001CFA3B" w14:textId="0B6B45F6" w:rsidR="002B7ACB" w:rsidRPr="00634F1B" w:rsidRDefault="004C26D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м</m:t>
              </m:r>
            </m:sub>
          </m:sSub>
          <m:r>
            <w:rPr>
              <w:rFonts w:ascii="Cambria Math" w:hAnsi="Cambria Math" w:cs="Times New Roman"/>
              <w:szCs w:val="28"/>
            </w:rPr>
            <m:t>=2⋅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к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Cs w:val="28"/>
            </w:rPr>
            <m:t>=22.536</m:t>
          </m:r>
        </m:oMath>
      </m:oMathPara>
    </w:p>
    <w:p w14:paraId="72B8550A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Тогда эквивалентная полоса пропускания входной цепи:</w:t>
      </w:r>
    </w:p>
    <w:p w14:paraId="24A355E6" w14:textId="7D6219FF" w:rsidR="002B7ACB" w:rsidRPr="00634F1B" w:rsidRDefault="004C26D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П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кэ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м</m:t>
              </m:r>
            </m:sub>
          </m:sSub>
          <m:r>
            <w:rPr>
              <w:rFonts w:ascii="Cambria Math" w:hAnsi="Cambria Math" w:cs="Times New Roman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П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Cs w:val="28"/>
            </w:rPr>
            <m:t>=26.870 МГц</m:t>
          </m:r>
        </m:oMath>
      </m:oMathPara>
    </w:p>
    <w:p w14:paraId="292324C2" w14:textId="77777777" w:rsidR="002B7ACB" w:rsidRPr="00634F1B" w:rsidRDefault="002B7ACB" w:rsidP="00634F1B">
      <w:pPr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 xml:space="preserve">Расчет конденсаторов </w:t>
      </w:r>
      <m:oMath>
        <m:r>
          <w:rPr>
            <w:rFonts w:ascii="Cambria Math" w:hAnsi="Cambria Math" w:cs="Times New Roman"/>
            <w:sz w:val="28"/>
            <w:szCs w:val="28"/>
          </w:rPr>
          <m:t>C1</m:t>
        </m:r>
      </m:oMath>
      <w:r w:rsidRPr="00634F1B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C2</m:t>
        </m:r>
      </m:oMath>
      <w:r w:rsidRPr="00634F1B">
        <w:rPr>
          <w:rFonts w:ascii="Times New Roman" w:hAnsi="Times New Roman" w:cs="Times New Roman"/>
          <w:sz w:val="28"/>
          <w:szCs w:val="28"/>
        </w:rPr>
        <w:t xml:space="preserve">  производится согласно выражениям:</w:t>
      </w:r>
    </w:p>
    <w:p w14:paraId="4445F5E7" w14:textId="1CCA82E8" w:rsidR="002B7ACB" w:rsidRPr="00634F1B" w:rsidRDefault="002B7AC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w:bookmarkStart w:id="7" w:name="_Ref130547314"/>
      <m:oMathPara>
        <m:oMath>
          <m:r>
            <w:rPr>
              <w:rFonts w:ascii="Cambria Math" w:hAnsi="Cambria Math" w:cs="Times New Roman"/>
              <w:szCs w:val="28"/>
            </w:rPr>
            <m:t>C1=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1м</m:t>
                  </m: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=31.05 пФ</m:t>
          </m:r>
        </m:oMath>
      </m:oMathPara>
      <w:bookmarkEnd w:id="7"/>
    </w:p>
    <w:p w14:paraId="4AF76713" w14:textId="235C8205" w:rsidR="002B7ACB" w:rsidRPr="00634F1B" w:rsidRDefault="002B7AC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w:bookmarkStart w:id="8" w:name="_Ref130547315"/>
      <m:oMathPara>
        <m:oMath>
          <m:r>
            <w:rPr>
              <w:rFonts w:ascii="Cambria Math" w:hAnsi="Cambria Math" w:cs="Times New Roman"/>
              <w:szCs w:val="28"/>
            </w:rPr>
            <m:t>C2=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1м</m:t>
                  </m: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ub>
              </m:sSub>
            </m:den>
          </m:f>
          <m:r>
            <w:rPr>
              <w:rFonts w:ascii="Cambria Math" w:hAnsi="Cambria Math" w:cs="Times New Roman"/>
              <w:szCs w:val="28"/>
            </w:rPr>
            <m:t>=56.21 пФ</m:t>
          </m:r>
        </m:oMath>
      </m:oMathPara>
      <w:bookmarkEnd w:id="8"/>
    </w:p>
    <w:p w14:paraId="38E63789" w14:textId="77777777" w:rsidR="002B7ACB" w:rsidRPr="00634F1B" w:rsidRDefault="002B7ACB" w:rsidP="002B7ACB">
      <w:pPr>
        <w:rPr>
          <w:rFonts w:ascii="Times New Roman" w:hAnsi="Times New Roman" w:cs="Times New Roman"/>
          <w:sz w:val="28"/>
          <w:szCs w:val="28"/>
        </w:rPr>
      </w:pPr>
    </w:p>
    <w:p w14:paraId="72ED67FF" w14:textId="77777777" w:rsidR="002B7ACB" w:rsidRPr="00634F1B" w:rsidRDefault="002B7ACB" w:rsidP="002B7ACB">
      <w:pPr>
        <w:pStyle w:val="ad"/>
        <w:keepNext/>
        <w:jc w:val="left"/>
        <w:rPr>
          <w:rFonts w:cs="Times New Roman"/>
          <w:szCs w:val="28"/>
        </w:rPr>
      </w:pPr>
      <w:bookmarkStart w:id="9" w:name="_Ref130672949"/>
      <w:r w:rsidRPr="00634F1B">
        <w:rPr>
          <w:rFonts w:cs="Times New Roman"/>
          <w:szCs w:val="28"/>
        </w:rPr>
        <w:t xml:space="preserve">Таблица </w:t>
      </w:r>
      <w:r w:rsidRPr="00634F1B">
        <w:rPr>
          <w:rFonts w:cs="Times New Roman"/>
          <w:szCs w:val="28"/>
        </w:rPr>
        <w:fldChar w:fldCharType="begin"/>
      </w:r>
      <w:r w:rsidRPr="00634F1B">
        <w:rPr>
          <w:rFonts w:cs="Times New Roman"/>
          <w:szCs w:val="28"/>
        </w:rPr>
        <w:instrText xml:space="preserve"> SEQ Таблица \* ARABIC </w:instrText>
      </w:r>
      <w:r w:rsidRPr="00634F1B">
        <w:rPr>
          <w:rFonts w:cs="Times New Roman"/>
          <w:szCs w:val="28"/>
        </w:rPr>
        <w:fldChar w:fldCharType="separate"/>
      </w:r>
      <w:r w:rsidRPr="00634F1B">
        <w:rPr>
          <w:rFonts w:cs="Times New Roman"/>
          <w:noProof/>
          <w:szCs w:val="28"/>
        </w:rPr>
        <w:t>6</w:t>
      </w:r>
      <w:r w:rsidRPr="00634F1B">
        <w:rPr>
          <w:rFonts w:cs="Times New Roman"/>
          <w:noProof/>
          <w:szCs w:val="28"/>
        </w:rPr>
        <w:fldChar w:fldCharType="end"/>
      </w:r>
      <w:r w:rsidRPr="00634F1B">
        <w:rPr>
          <w:rFonts w:cs="Times New Roman"/>
          <w:szCs w:val="28"/>
        </w:rPr>
        <w:t xml:space="preserve"> – Рассчитанные параметры входной цепи в режиме максимальной передачи без ограничения на полосу пропускания цепи</w:t>
      </w:r>
      <w:bookmarkEnd w:id="9"/>
    </w:p>
    <w:tbl>
      <w:tblPr>
        <w:tblStyle w:val="ac"/>
        <w:tblW w:w="5050" w:type="pct"/>
        <w:tblLook w:val="04A0" w:firstRow="1" w:lastRow="0" w:firstColumn="1" w:lastColumn="0" w:noHBand="0" w:noVBand="1"/>
      </w:tblPr>
      <w:tblGrid>
        <w:gridCol w:w="1552"/>
        <w:gridCol w:w="1419"/>
        <w:gridCol w:w="1496"/>
        <w:gridCol w:w="1482"/>
        <w:gridCol w:w="1103"/>
        <w:gridCol w:w="880"/>
        <w:gridCol w:w="1090"/>
        <w:gridCol w:w="1767"/>
      </w:tblGrid>
      <w:tr w:rsidR="002B7ACB" w:rsidRPr="00634F1B" w14:paraId="582274D8" w14:textId="77777777" w:rsidTr="0012149C">
        <w:trPr>
          <w:trHeight w:val="721"/>
        </w:trPr>
        <w:tc>
          <w:tcPr>
            <w:tcW w:w="719" w:type="pct"/>
            <w:tcBorders>
              <w:bottom w:val="double" w:sz="4" w:space="0" w:color="auto"/>
            </w:tcBorders>
          </w:tcPr>
          <w:p w14:paraId="18BB8AB0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oMath>
            <w:r w:rsidR="002B7ACB" w:rsidRPr="00634F1B">
              <w:rPr>
                <w:rFonts w:ascii="Times New Roman" w:hAnsi="Times New Roman" w:cs="Times New Roman"/>
                <w:sz w:val="28"/>
                <w:szCs w:val="28"/>
              </w:rPr>
              <w:t>, кОм</w:t>
            </w:r>
          </w:p>
        </w:tc>
        <w:tc>
          <w:tcPr>
            <w:tcW w:w="657" w:type="pct"/>
            <w:tcBorders>
              <w:bottom w:val="double" w:sz="4" w:space="0" w:color="auto"/>
            </w:tcBorders>
          </w:tcPr>
          <w:p w14:paraId="6DC44EE3" w14:textId="77777777" w:rsidR="002B7ACB" w:rsidRPr="00634F1B" w:rsidRDefault="002B7AC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C1</m:t>
              </m:r>
            </m:oMath>
            <w:r w:rsidRPr="00634F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34F1B">
              <w:rPr>
                <w:rFonts w:ascii="Times New Roman" w:hAnsi="Times New Roman" w:cs="Times New Roman"/>
                <w:sz w:val="28"/>
                <w:szCs w:val="28"/>
              </w:rPr>
              <w:t>пФ</w:t>
            </w:r>
          </w:p>
        </w:tc>
        <w:tc>
          <w:tcPr>
            <w:tcW w:w="693" w:type="pct"/>
            <w:tcBorders>
              <w:bottom w:val="double" w:sz="4" w:space="0" w:color="auto"/>
            </w:tcBorders>
          </w:tcPr>
          <w:p w14:paraId="1F134936" w14:textId="77777777" w:rsidR="002B7ACB" w:rsidRPr="00634F1B" w:rsidRDefault="002B7AC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C2</m:t>
              </m:r>
            </m:oMath>
            <w:r w:rsidRPr="00634F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34F1B">
              <w:rPr>
                <w:rFonts w:ascii="Times New Roman" w:hAnsi="Times New Roman" w:cs="Times New Roman"/>
                <w:sz w:val="28"/>
                <w:szCs w:val="28"/>
              </w:rPr>
              <w:t>пФ</w:t>
            </w:r>
          </w:p>
        </w:tc>
        <w:tc>
          <w:tcPr>
            <w:tcW w:w="687" w:type="pct"/>
            <w:tcBorders>
              <w:bottom w:val="double" w:sz="4" w:space="0" w:color="auto"/>
            </w:tcBorders>
          </w:tcPr>
          <w:p w14:paraId="41EC6213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oMath>
            <w:r w:rsidR="002B7ACB" w:rsidRPr="00634F1B">
              <w:rPr>
                <w:rFonts w:ascii="Times New Roman" w:hAnsi="Times New Roman" w:cs="Times New Roman"/>
                <w:sz w:val="28"/>
                <w:szCs w:val="28"/>
              </w:rPr>
              <w:t>, нГн</w:t>
            </w:r>
          </w:p>
        </w:tc>
        <w:tc>
          <w:tcPr>
            <w:tcW w:w="511" w:type="pct"/>
            <w:tcBorders>
              <w:bottom w:val="double" w:sz="4" w:space="0" w:color="auto"/>
            </w:tcBorders>
          </w:tcPr>
          <w:p w14:paraId="247B5B5B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1м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408" w:type="pct"/>
            <w:tcBorders>
              <w:bottom w:val="double" w:sz="4" w:space="0" w:color="auto"/>
            </w:tcBorders>
          </w:tcPr>
          <w:p w14:paraId="2B6C6D7A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2м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505" w:type="pct"/>
            <w:tcBorders>
              <w:bottom w:val="double" w:sz="4" w:space="0" w:color="auto"/>
            </w:tcBorders>
          </w:tcPr>
          <w:p w14:paraId="79B0BCBB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ВЦм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819" w:type="pct"/>
            <w:tcBorders>
              <w:bottom w:val="double" w:sz="4" w:space="0" w:color="auto"/>
            </w:tcBorders>
          </w:tcPr>
          <w:p w14:paraId="0C4542DB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кэ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ub>
              </m:sSub>
            </m:oMath>
            <w:r w:rsidR="002B7ACB" w:rsidRPr="00634F1B">
              <w:rPr>
                <w:rFonts w:ascii="Times New Roman" w:hAnsi="Times New Roman" w:cs="Times New Roman"/>
                <w:sz w:val="28"/>
                <w:szCs w:val="28"/>
              </w:rPr>
              <w:t>, МГц</w:t>
            </w:r>
          </w:p>
        </w:tc>
      </w:tr>
      <w:tr w:rsidR="002B7ACB" w:rsidRPr="00634F1B" w14:paraId="51087D4E" w14:textId="77777777" w:rsidTr="0012149C">
        <w:trPr>
          <w:trHeight w:val="685"/>
        </w:trPr>
        <w:tc>
          <w:tcPr>
            <w:tcW w:w="719" w:type="pct"/>
            <w:tcBorders>
              <w:top w:val="double" w:sz="4" w:space="0" w:color="auto"/>
            </w:tcBorders>
          </w:tcPr>
          <w:p w14:paraId="3CE95F88" w14:textId="1F9AFA84" w:rsidR="002B7ACB" w:rsidRPr="00634F1B" w:rsidRDefault="0012149C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6.674</m:t>
                </m:r>
              </m:oMath>
            </m:oMathPara>
          </w:p>
        </w:tc>
        <w:tc>
          <w:tcPr>
            <w:tcW w:w="657" w:type="pct"/>
            <w:tcBorders>
              <w:top w:val="double" w:sz="4" w:space="0" w:color="auto"/>
            </w:tcBorders>
          </w:tcPr>
          <w:p w14:paraId="6002AECF" w14:textId="04804580" w:rsidR="002B7ACB" w:rsidRPr="00634F1B" w:rsidRDefault="0012149C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31.05</m:t>
                </m:r>
              </m:oMath>
            </m:oMathPara>
          </w:p>
        </w:tc>
        <w:tc>
          <w:tcPr>
            <w:tcW w:w="693" w:type="pct"/>
            <w:tcBorders>
              <w:top w:val="double" w:sz="4" w:space="0" w:color="auto"/>
            </w:tcBorders>
          </w:tcPr>
          <w:p w14:paraId="61F92333" w14:textId="26A0DAAB" w:rsidR="002B7ACB" w:rsidRPr="00634F1B" w:rsidRDefault="0012149C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56.21</m:t>
                </m:r>
              </m:oMath>
            </m:oMathPara>
          </w:p>
        </w:tc>
        <w:tc>
          <w:tcPr>
            <w:tcW w:w="687" w:type="pct"/>
            <w:tcBorders>
              <w:top w:val="double" w:sz="4" w:space="0" w:color="auto"/>
            </w:tcBorders>
          </w:tcPr>
          <w:p w14:paraId="2DC839DD" w14:textId="1E6691EA" w:rsidR="002B7ACB" w:rsidRPr="00634F1B" w:rsidRDefault="0012149C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146.435</m:t>
                </m:r>
              </m:oMath>
            </m:oMathPara>
          </w:p>
        </w:tc>
        <w:tc>
          <w:tcPr>
            <w:tcW w:w="511" w:type="pct"/>
            <w:tcBorders>
              <w:top w:val="double" w:sz="4" w:space="0" w:color="auto"/>
            </w:tcBorders>
          </w:tcPr>
          <w:p w14:paraId="7560A10F" w14:textId="0D5698BD" w:rsidR="002B7ACB" w:rsidRPr="00634F1B" w:rsidRDefault="0012149C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0.356</m:t>
                </m:r>
              </m:oMath>
            </m:oMathPara>
          </w:p>
        </w:tc>
        <w:tc>
          <w:tcPr>
            <w:tcW w:w="408" w:type="pct"/>
            <w:tcBorders>
              <w:top w:val="double" w:sz="4" w:space="0" w:color="auto"/>
            </w:tcBorders>
          </w:tcPr>
          <w:p w14:paraId="170FAB1F" w14:textId="77777777" w:rsidR="002B7ACB" w:rsidRPr="00634F1B" w:rsidRDefault="002B7AC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4F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05" w:type="pct"/>
            <w:tcBorders>
              <w:top w:val="double" w:sz="4" w:space="0" w:color="auto"/>
            </w:tcBorders>
          </w:tcPr>
          <w:p w14:paraId="4F2482AD" w14:textId="07BA6447" w:rsidR="002B7ACB" w:rsidRPr="00634F1B" w:rsidRDefault="0012149C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1.405</m:t>
                </m:r>
              </m:oMath>
            </m:oMathPara>
          </w:p>
        </w:tc>
        <w:tc>
          <w:tcPr>
            <w:tcW w:w="819" w:type="pct"/>
            <w:tcBorders>
              <w:top w:val="double" w:sz="4" w:space="0" w:color="auto"/>
            </w:tcBorders>
          </w:tcPr>
          <w:p w14:paraId="46B60C73" w14:textId="10EB434A" w:rsidR="002B7ACB" w:rsidRPr="00634F1B" w:rsidRDefault="0012149C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26.870 </m:t>
                </m:r>
              </m:oMath>
            </m:oMathPara>
          </w:p>
        </w:tc>
      </w:tr>
    </w:tbl>
    <w:p w14:paraId="4DBBF7E5" w14:textId="77777777" w:rsidR="002B7ACB" w:rsidRPr="00634F1B" w:rsidRDefault="002B7ACB" w:rsidP="002B7ACB">
      <w:pPr>
        <w:rPr>
          <w:rFonts w:ascii="Times New Roman" w:hAnsi="Times New Roman" w:cs="Times New Roman"/>
          <w:sz w:val="28"/>
          <w:szCs w:val="28"/>
        </w:rPr>
      </w:pPr>
    </w:p>
    <w:p w14:paraId="3F21EEDF" w14:textId="77777777" w:rsidR="002B7ACB" w:rsidRPr="00634F1B" w:rsidRDefault="002B7ACB" w:rsidP="002B7ACB">
      <w:pPr>
        <w:spacing w:line="259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br w:type="page"/>
      </w:r>
    </w:p>
    <w:p w14:paraId="0AB2E042" w14:textId="6FE6E3BB" w:rsidR="002B7ACB" w:rsidRPr="00634F1B" w:rsidRDefault="002B7ACB" w:rsidP="002B7ACB">
      <w:pPr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lastRenderedPageBreak/>
        <w:t>Задача №2. Р</w:t>
      </w:r>
      <w:r w:rsidR="0012149C" w:rsidRPr="00634F1B">
        <w:rPr>
          <w:rFonts w:ascii="Times New Roman" w:hAnsi="Times New Roman" w:cs="Times New Roman"/>
          <w:sz w:val="28"/>
          <w:szCs w:val="28"/>
        </w:rPr>
        <w:t>ежим рассогласования с антенной</w:t>
      </w:r>
    </w:p>
    <w:p w14:paraId="0B51F1B0" w14:textId="7777777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При изменении сопротивления антенны на 250 Ом (вход в режим рассогласования) коэффициент передачи входной цепи можно рассчитать в соответствии с выражением:</w:t>
      </w:r>
    </w:p>
    <w:bookmarkStart w:id="10" w:name="_Ref130512212"/>
    <w:p w14:paraId="61B198C5" w14:textId="7E12EC1C" w:rsidR="002B7ACB" w:rsidRPr="00634F1B" w:rsidRDefault="004C26D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ВЦ</m:t>
            </m:r>
            <m:ctrlPr>
              <w:rPr>
                <w:rFonts w:ascii="Cambria Math" w:hAnsi="Cambria Math" w:cs="Times New Roman"/>
                <w:szCs w:val="28"/>
              </w:rPr>
            </m:ctrlP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1м</m:t>
                </m:r>
                <m:ctrlPr>
                  <w:rPr>
                    <w:rFonts w:ascii="Cambria Math" w:hAnsi="Cambria Math" w:cs="Times New Roman"/>
                    <w:szCs w:val="28"/>
                  </w:rPr>
                </m:ctrlPr>
              </m:sub>
            </m:sSub>
            <m:r>
              <w:rPr>
                <w:rFonts w:ascii="Cambria Math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2м</m:t>
                </m:r>
                <m:ctrlPr>
                  <w:rPr>
                    <w:rFonts w:ascii="Cambria Math" w:hAnsi="Cambria Math" w:cs="Times New Roman"/>
                    <w:szCs w:val="28"/>
                  </w:rPr>
                </m:ctrlPr>
              </m:sub>
            </m:sSub>
            <m:r>
              <w:rPr>
                <w:rFonts w:ascii="Cambria Math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g</m:t>
                </m:r>
              </m:e>
              <m:sub>
                <m:r>
                  <m:rPr>
                    <m:nor/>
                  </m:rPr>
                  <w:rPr>
                    <w:rFonts w:cs="Times New Roman"/>
                    <w:szCs w:val="28"/>
                  </w:rPr>
                  <m:t>кэ</m:t>
                </m:r>
                <m:ctrlPr>
                  <w:rPr>
                    <w:rFonts w:ascii="Cambria Math" w:hAnsi="Cambria Math" w:cs="Times New Roman"/>
                    <w:szCs w:val="28"/>
                  </w:rPr>
                </m:ctrlPr>
              </m:sub>
            </m:sSub>
          </m:den>
        </m:f>
      </m:oMath>
      <w:r w:rsidR="002B7ACB" w:rsidRPr="00634F1B">
        <w:rPr>
          <w:rFonts w:cs="Times New Roman"/>
          <w:szCs w:val="28"/>
        </w:rPr>
        <w:t>,</w:t>
      </w:r>
      <w:bookmarkEnd w:id="10"/>
    </w:p>
    <w:p w14:paraId="753EA15E" w14:textId="63D61969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 xml:space="preserve">где проводимость антенны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Pr="00634F1B">
        <w:rPr>
          <w:rFonts w:ascii="Times New Roman" w:hAnsi="Times New Roman" w:cs="Times New Roman"/>
          <w:sz w:val="28"/>
          <w:szCs w:val="28"/>
        </w:rPr>
        <w:t xml:space="preserve"> рассчитывае</w:t>
      </w:r>
      <w:r w:rsidR="00EB1CE9">
        <w:rPr>
          <w:rFonts w:ascii="Times New Roman" w:hAnsi="Times New Roman" w:cs="Times New Roman"/>
          <w:sz w:val="28"/>
          <w:szCs w:val="28"/>
        </w:rPr>
        <w:t>тся в соответствии с выражением</w:t>
      </w:r>
      <w:r w:rsidRPr="00634F1B">
        <w:rPr>
          <w:rFonts w:ascii="Times New Roman" w:hAnsi="Times New Roman" w:cs="Times New Roman"/>
          <w:sz w:val="28"/>
          <w:szCs w:val="28"/>
        </w:rPr>
        <w:t>, эквивалентная резонансная проводимость контура рассчитывается согласно формуле:</w:t>
      </w:r>
    </w:p>
    <w:p w14:paraId="7EC19140" w14:textId="063F91AA" w:rsidR="002B7ACB" w:rsidRPr="00634F1B" w:rsidRDefault="004C26D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кэ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1м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2м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н</m:t>
              </m:r>
            </m:sub>
          </m:sSub>
        </m:oMath>
      </m:oMathPara>
    </w:p>
    <w:p w14:paraId="62EE3910" w14:textId="77777777" w:rsidR="002B7ACB" w:rsidRPr="00634F1B" w:rsidRDefault="004C26DB" w:rsidP="002B7ACB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250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=4⋅1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См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мСм</m:t>
          </m:r>
        </m:oMath>
      </m:oMathPara>
    </w:p>
    <w:p w14:paraId="680FFB8B" w14:textId="045972AB" w:rsidR="002B7ACB" w:rsidRPr="00634F1B" w:rsidRDefault="004C26DB" w:rsidP="002B7ACB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кэ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=2.195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 мСм</m:t>
          </m:r>
        </m:oMath>
      </m:oMathPara>
    </w:p>
    <w:p w14:paraId="4831F071" w14:textId="009FAE9E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коэффициент передачи входной цепи при рассогласовании:</w:t>
      </w:r>
    </w:p>
    <w:p w14:paraId="7EB14D83" w14:textId="305B1E0F" w:rsidR="002B7ACB" w:rsidRPr="00634F1B" w:rsidRDefault="004C26DB" w:rsidP="002B7ACB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ВЦ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=0.649</m:t>
          </m:r>
        </m:oMath>
      </m:oMathPara>
    </w:p>
    <w:p w14:paraId="210E2314" w14:textId="6F4AD3B7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 xml:space="preserve">Задача №3. Режим максимальной передачи с ограничением на </w:t>
      </w:r>
      <w:r w:rsidR="00E551E2" w:rsidRPr="00634F1B">
        <w:rPr>
          <w:rFonts w:ascii="Times New Roman" w:hAnsi="Times New Roman" w:cs="Times New Roman"/>
          <w:sz w:val="28"/>
          <w:szCs w:val="28"/>
        </w:rPr>
        <w:t>полосу пропускания входной цепи</w:t>
      </w:r>
    </w:p>
    <w:p w14:paraId="36648AB6" w14:textId="5B0F8643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 xml:space="preserve">Коэффициент расширения полосы пропускания при заданной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кэ</m:t>
            </m: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ub>
        </m:sSub>
        <m:r>
          <w:rPr>
            <w:rFonts w:ascii="Cambria Math" w:hAnsi="Cambria Math" w:cs="Times New Roman"/>
            <w:sz w:val="28"/>
            <w:szCs w:val="28"/>
          </w:rPr>
          <m:t>=7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МГц</m:t>
        </m:r>
      </m:oMath>
      <w:r w:rsidRPr="00634F1B">
        <w:rPr>
          <w:rFonts w:ascii="Times New Roman" w:hAnsi="Times New Roman" w:cs="Times New Roman"/>
          <w:sz w:val="28"/>
          <w:szCs w:val="28"/>
        </w:rPr>
        <w:t xml:space="preserve"> рассчитывается в соответствии с выражением:</w:t>
      </w:r>
    </w:p>
    <w:p w14:paraId="4A2A36CB" w14:textId="73B4EFEE" w:rsidR="002B7ACB" w:rsidRPr="00634F1B" w:rsidRDefault="002B7ACB" w:rsidP="00E551E2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w:bookmarkStart w:id="11" w:name="_Ref130583217"/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γ=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П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кэ</m:t>
                  </m: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П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к</m:t>
                  </m:r>
                </m:sub>
              </m:sSub>
            </m:den>
          </m:f>
        </m:oMath>
      </m:oMathPara>
      <w:bookmarkEnd w:id="11"/>
    </w:p>
    <w:p w14:paraId="5084D8F2" w14:textId="6283861E" w:rsidR="002B7ACB" w:rsidRPr="00634F1B" w:rsidRDefault="002B7ACB" w:rsidP="002B7ACB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γ=5.87</m:t>
          </m:r>
        </m:oMath>
      </m:oMathPara>
    </w:p>
    <w:bookmarkStart w:id="12" w:name="_Ref130583558"/>
    <w:p w14:paraId="3A0C3F2C" w14:textId="67662EC6" w:rsidR="002B7ACB" w:rsidRPr="00634F1B" w:rsidRDefault="004C26DB" w:rsidP="00E551E2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1γ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Cs w:val="28"/>
                  </w:rPr>
                  <m:t>γ⋅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к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2⋅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A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 0.182</m:t>
        </m:r>
      </m:oMath>
      <w:r w:rsidR="00AD050A" w:rsidRPr="00634F1B">
        <w:rPr>
          <w:rFonts w:eastAsiaTheme="minorEastAsia" w:cs="Times New Roman"/>
          <w:szCs w:val="28"/>
        </w:rPr>
        <w:t xml:space="preserve"> </w:t>
      </w:r>
      <w:bookmarkEnd w:id="12"/>
    </w:p>
    <w:bookmarkStart w:id="13" w:name="_Ref130583559"/>
    <w:p w14:paraId="02E060BE" w14:textId="01FEDEEE" w:rsidR="002B7ACB" w:rsidRPr="00634F1B" w:rsidRDefault="004C26DB" w:rsidP="00E551E2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Cs w:val="28"/>
              </w:rPr>
              <m:t>2γ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γ-2</m:t>
                    </m:r>
                  </m:e>
                </m:d>
                <m:r>
                  <w:rPr>
                    <w:rFonts w:ascii="Cambria Math" w:hAnsi="Cambria Math" w:cs="Times New Roman"/>
                    <w:szCs w:val="28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к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Cs w:val="28"/>
                  </w:rPr>
                  <m:t>2⋅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н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 0.434</m:t>
        </m:r>
      </m:oMath>
      <w:r w:rsidR="00AD050A" w:rsidRPr="00634F1B">
        <w:rPr>
          <w:rFonts w:eastAsiaTheme="minorEastAsia" w:cs="Times New Roman"/>
          <w:szCs w:val="28"/>
        </w:rPr>
        <w:t xml:space="preserve"> </w:t>
      </w:r>
      <w:bookmarkEnd w:id="13"/>
    </w:p>
    <w:p w14:paraId="0122A30B" w14:textId="00FAC087" w:rsidR="002B7ACB" w:rsidRPr="001C785C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 xml:space="preserve">При рассчитанных коэффициентах включения антенны и нагрузки в контур входной цепи расчет коэффициента передачи входной цепи </w:t>
      </w:r>
      <w:r w:rsidR="001C785C">
        <w:rPr>
          <w:rFonts w:ascii="Times New Roman" w:hAnsi="Times New Roman" w:cs="Times New Roman"/>
          <w:sz w:val="28"/>
          <w:szCs w:val="28"/>
        </w:rPr>
        <w:t>определяется</w:t>
      </w:r>
      <w:r w:rsidR="001C785C" w:rsidRPr="001C785C">
        <w:rPr>
          <w:rFonts w:ascii="Times New Roman" w:hAnsi="Times New Roman" w:cs="Times New Roman"/>
          <w:sz w:val="28"/>
          <w:szCs w:val="28"/>
        </w:rPr>
        <w:t>:</w:t>
      </w:r>
    </w:p>
    <w:p w14:paraId="28D58FCD" w14:textId="3DE63224" w:rsidR="002B7ACB" w:rsidRPr="00634F1B" w:rsidRDefault="004C26DB" w:rsidP="002B7ACB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ВЦγ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2γ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2⋅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1γ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≈1.195</m:t>
          </m:r>
        </m:oMath>
      </m:oMathPara>
    </w:p>
    <w:p w14:paraId="23FA64CC" w14:textId="0BFB4C3D" w:rsidR="002B7ACB" w:rsidRPr="001C785C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t>Расчет номиналов конденсаторов, задающих коэффициент включения антенны в контур</w:t>
      </w:r>
      <w:r w:rsidR="001C785C" w:rsidRPr="001C785C">
        <w:rPr>
          <w:rFonts w:ascii="Times New Roman" w:hAnsi="Times New Roman" w:cs="Times New Roman"/>
          <w:sz w:val="28"/>
          <w:szCs w:val="28"/>
        </w:rPr>
        <w:t>:</w:t>
      </w:r>
    </w:p>
    <w:p w14:paraId="57F9A35D" w14:textId="3C430774" w:rsidR="002B7ACB" w:rsidRPr="00634F1B" w:rsidRDefault="002B7ACB" w:rsidP="002B7AC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C1=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1γ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=24.44 пФ</m:t>
          </m:r>
        </m:oMath>
      </m:oMathPara>
    </w:p>
    <w:p w14:paraId="1EFD004A" w14:textId="7F9D0533" w:rsidR="002B7ACB" w:rsidRPr="00634F1B" w:rsidRDefault="002B7ACB" w:rsidP="002B7AC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C2=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1γ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=110.12 пФ</m:t>
          </m:r>
        </m:oMath>
      </m:oMathPara>
    </w:p>
    <w:p w14:paraId="6B00DC6A" w14:textId="35268926" w:rsidR="002B7ACB" w:rsidRPr="00634F1B" w:rsidRDefault="002B7ACB" w:rsidP="00634F1B">
      <w:pPr>
        <w:jc w:val="both"/>
        <w:rPr>
          <w:rFonts w:ascii="Times New Roman" w:hAnsi="Times New Roman" w:cs="Times New Roman"/>
          <w:sz w:val="28"/>
          <w:szCs w:val="28"/>
        </w:rPr>
      </w:pPr>
      <w:r w:rsidRPr="00634F1B">
        <w:rPr>
          <w:rFonts w:ascii="Times New Roman" w:hAnsi="Times New Roman" w:cs="Times New Roman"/>
          <w:sz w:val="28"/>
          <w:szCs w:val="28"/>
        </w:rPr>
        <w:lastRenderedPageBreak/>
        <w:t xml:space="preserve">Поскольку для обеспечения требуемой полосы пропускания полное включение нагрузки в контур не представляется возможным, то необходимо произвести расчет параметров трансформатора. Согласно данным таблицы </w:t>
      </w:r>
      <w:r w:rsidRPr="00634F1B">
        <w:rPr>
          <w:rFonts w:ascii="Times New Roman" w:hAnsi="Times New Roman" w:cs="Times New Roman"/>
          <w:sz w:val="28"/>
          <w:szCs w:val="28"/>
        </w:rPr>
        <w:fldChar w:fldCharType="begin"/>
      </w:r>
      <w:r w:rsidRPr="00634F1B">
        <w:rPr>
          <w:rFonts w:ascii="Times New Roman" w:hAnsi="Times New Roman" w:cs="Times New Roman"/>
          <w:sz w:val="28"/>
          <w:szCs w:val="28"/>
        </w:rPr>
        <w:instrText xml:space="preserve"> REF _Ref130545316 \h \# \0  \* MERGEFORMAT </w:instrText>
      </w:r>
      <w:r w:rsidRPr="00634F1B">
        <w:rPr>
          <w:rFonts w:ascii="Times New Roman" w:hAnsi="Times New Roman" w:cs="Times New Roman"/>
          <w:sz w:val="28"/>
          <w:szCs w:val="28"/>
        </w:rPr>
      </w:r>
      <w:r w:rsidRPr="00634F1B">
        <w:rPr>
          <w:rFonts w:ascii="Times New Roman" w:hAnsi="Times New Roman" w:cs="Times New Roman"/>
          <w:sz w:val="28"/>
          <w:szCs w:val="28"/>
        </w:rPr>
        <w:fldChar w:fldCharType="separate"/>
      </w:r>
      <w:r w:rsidRPr="00634F1B">
        <w:rPr>
          <w:rFonts w:ascii="Times New Roman" w:hAnsi="Times New Roman" w:cs="Times New Roman"/>
          <w:sz w:val="28"/>
          <w:szCs w:val="28"/>
        </w:rPr>
        <w:t>5</w:t>
      </w:r>
      <w:r w:rsidRPr="00634F1B">
        <w:rPr>
          <w:rFonts w:ascii="Times New Roman" w:hAnsi="Times New Roman" w:cs="Times New Roman"/>
          <w:sz w:val="28"/>
          <w:szCs w:val="28"/>
        </w:rPr>
        <w:fldChar w:fldCharType="end"/>
      </w:r>
      <w:r w:rsidRPr="00634F1B">
        <w:rPr>
          <w:rFonts w:ascii="Times New Roman" w:hAnsi="Times New Roman" w:cs="Times New Roman"/>
          <w:sz w:val="28"/>
          <w:szCs w:val="28"/>
        </w:rPr>
        <w:t xml:space="preserve">, коэффициент магнитной связи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w:proofErr w:type="gramStart"/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св</m:t>
            </m:r>
            <w:proofErr w:type="gramEnd"/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w:rPr>
            <w:rFonts w:ascii="Cambria Math" w:hAnsi="Cambria Math" w:cs="Times New Roman"/>
            <w:sz w:val="28"/>
            <w:szCs w:val="28"/>
          </w:rPr>
          <m:t>=0.8</m:t>
        </m:r>
      </m:oMath>
      <w:r w:rsidRPr="00634F1B">
        <w:rPr>
          <w:rFonts w:ascii="Times New Roman" w:hAnsi="Times New Roman" w:cs="Times New Roman"/>
          <w:sz w:val="28"/>
          <w:szCs w:val="28"/>
        </w:rPr>
        <w:t>, тогда расчет номинала катушки связи производится согласно выражению:</w:t>
      </w:r>
    </w:p>
    <w:p w14:paraId="1B14BDEE" w14:textId="064401C4" w:rsidR="002B7ACB" w:rsidRPr="00634F1B" w:rsidRDefault="004C26DB" w:rsidP="00634F1B">
      <w:pPr>
        <w:pStyle w:val="ad"/>
        <w:tabs>
          <w:tab w:val="center" w:pos="4678"/>
          <w:tab w:val="right" w:pos="9356"/>
        </w:tabs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L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</w:rPr>
                <m:t>св</m:t>
              </m:r>
              <m:ctrlPr>
                <w:rPr>
                  <w:rFonts w:ascii="Cambria Math" w:hAnsi="Cambria Math" w:cs="Times New Roman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2γ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  <w:szCs w:val="28"/>
                            </w:rPr>
                            <m:t>св</m:t>
                          </m:r>
                          <m:ctrlPr>
                            <w:rPr>
                              <w:rFonts w:ascii="Cambria Math" w:hAnsi="Cambria Math" w:cs="Times New Roman"/>
                              <w:szCs w:val="28"/>
                            </w:rPr>
                          </m:ctrlP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</m:t>
              </m:r>
            </m:sub>
          </m:sSub>
        </m:oMath>
      </m:oMathPara>
    </w:p>
    <w:p w14:paraId="05C70AD6" w14:textId="45898E51" w:rsidR="002B7ACB" w:rsidRPr="00634F1B" w:rsidRDefault="004C26DB" w:rsidP="002B7ACB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св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=43.13 нГн</m:t>
          </m:r>
        </m:oMath>
      </m:oMathPara>
    </w:p>
    <w:p w14:paraId="3FF77022" w14:textId="77777777" w:rsidR="002B7ACB" w:rsidRPr="00634F1B" w:rsidRDefault="002B7ACB" w:rsidP="002B7ACB">
      <w:pPr>
        <w:rPr>
          <w:rFonts w:ascii="Times New Roman" w:hAnsi="Times New Roman" w:cs="Times New Roman"/>
          <w:sz w:val="28"/>
          <w:szCs w:val="28"/>
        </w:rPr>
      </w:pPr>
    </w:p>
    <w:p w14:paraId="1295B1A1" w14:textId="77777777" w:rsidR="002B7ACB" w:rsidRPr="00634F1B" w:rsidRDefault="002B7ACB" w:rsidP="002B7ACB">
      <w:pPr>
        <w:pStyle w:val="ad"/>
        <w:keepNext/>
        <w:jc w:val="left"/>
        <w:rPr>
          <w:rFonts w:cs="Times New Roman"/>
          <w:szCs w:val="28"/>
        </w:rPr>
      </w:pPr>
      <w:r w:rsidRPr="00634F1B">
        <w:rPr>
          <w:rFonts w:cs="Times New Roman"/>
          <w:szCs w:val="28"/>
        </w:rPr>
        <w:t xml:space="preserve">Таблица </w:t>
      </w:r>
      <w:r w:rsidRPr="00634F1B">
        <w:rPr>
          <w:rFonts w:cs="Times New Roman"/>
          <w:szCs w:val="28"/>
        </w:rPr>
        <w:fldChar w:fldCharType="begin"/>
      </w:r>
      <w:r w:rsidRPr="00634F1B">
        <w:rPr>
          <w:rFonts w:cs="Times New Roman"/>
          <w:szCs w:val="28"/>
        </w:rPr>
        <w:instrText xml:space="preserve"> SEQ Таблица \* ARABIC </w:instrText>
      </w:r>
      <w:r w:rsidRPr="00634F1B">
        <w:rPr>
          <w:rFonts w:cs="Times New Roman"/>
          <w:szCs w:val="28"/>
        </w:rPr>
        <w:fldChar w:fldCharType="separate"/>
      </w:r>
      <w:r w:rsidRPr="00634F1B">
        <w:rPr>
          <w:rFonts w:cs="Times New Roman"/>
          <w:noProof/>
          <w:szCs w:val="28"/>
        </w:rPr>
        <w:t>7</w:t>
      </w:r>
      <w:r w:rsidRPr="00634F1B">
        <w:rPr>
          <w:rFonts w:cs="Times New Roman"/>
          <w:noProof/>
          <w:szCs w:val="28"/>
        </w:rPr>
        <w:fldChar w:fldCharType="end"/>
      </w:r>
      <w:r w:rsidRPr="00634F1B">
        <w:rPr>
          <w:rFonts w:cs="Times New Roman"/>
          <w:szCs w:val="28"/>
        </w:rPr>
        <w:t xml:space="preserve"> – Рассчитанные параметры входной цепи в режиме максимальной передачи с ограничением на полосу пропускания цепи</w:t>
      </w:r>
    </w:p>
    <w:tbl>
      <w:tblPr>
        <w:tblStyle w:val="ac"/>
        <w:tblW w:w="4987" w:type="pct"/>
        <w:tblLook w:val="04A0" w:firstRow="1" w:lastRow="0" w:firstColumn="1" w:lastColumn="0" w:noHBand="0" w:noVBand="1"/>
      </w:tblPr>
      <w:tblGrid>
        <w:gridCol w:w="1578"/>
        <w:gridCol w:w="1664"/>
        <w:gridCol w:w="1747"/>
        <w:gridCol w:w="1232"/>
        <w:gridCol w:w="1232"/>
        <w:gridCol w:w="1232"/>
        <w:gridCol w:w="1969"/>
      </w:tblGrid>
      <w:tr w:rsidR="002B7ACB" w:rsidRPr="00634F1B" w14:paraId="4BC90798" w14:textId="77777777" w:rsidTr="00634F1B">
        <w:trPr>
          <w:trHeight w:val="696"/>
        </w:trPr>
        <w:tc>
          <w:tcPr>
            <w:tcW w:w="740" w:type="pct"/>
            <w:tcBorders>
              <w:bottom w:val="double" w:sz="4" w:space="0" w:color="auto"/>
            </w:tcBorders>
          </w:tcPr>
          <w:p w14:paraId="13CC28D6" w14:textId="77777777" w:rsidR="002B7ACB" w:rsidRPr="00634F1B" w:rsidRDefault="002B7AC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C1</m:t>
              </m:r>
            </m:oMath>
            <w:r w:rsidRPr="00634F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34F1B">
              <w:rPr>
                <w:rFonts w:ascii="Times New Roman" w:hAnsi="Times New Roman" w:cs="Times New Roman"/>
                <w:sz w:val="28"/>
                <w:szCs w:val="28"/>
              </w:rPr>
              <w:t>пФ</w:t>
            </w:r>
          </w:p>
        </w:tc>
        <w:tc>
          <w:tcPr>
            <w:tcW w:w="781" w:type="pct"/>
            <w:tcBorders>
              <w:bottom w:val="double" w:sz="4" w:space="0" w:color="auto"/>
            </w:tcBorders>
          </w:tcPr>
          <w:p w14:paraId="1A4747D3" w14:textId="77777777" w:rsidR="002B7ACB" w:rsidRPr="00634F1B" w:rsidRDefault="002B7AC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C2</m:t>
              </m:r>
            </m:oMath>
            <w:r w:rsidRPr="00634F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34F1B">
              <w:rPr>
                <w:rFonts w:ascii="Times New Roman" w:hAnsi="Times New Roman" w:cs="Times New Roman"/>
                <w:sz w:val="28"/>
                <w:szCs w:val="28"/>
              </w:rPr>
              <w:t>пФ</w:t>
            </w:r>
          </w:p>
        </w:tc>
        <w:tc>
          <w:tcPr>
            <w:tcW w:w="820" w:type="pct"/>
            <w:tcBorders>
              <w:bottom w:val="double" w:sz="4" w:space="0" w:color="auto"/>
            </w:tcBorders>
          </w:tcPr>
          <w:p w14:paraId="3B9B3854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св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ub>
              </m:sSub>
            </m:oMath>
            <w:r w:rsidR="002B7ACB" w:rsidRPr="00634F1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B7ACB" w:rsidRPr="00634F1B">
              <w:rPr>
                <w:rFonts w:ascii="Times New Roman" w:hAnsi="Times New Roman" w:cs="Times New Roman"/>
                <w:sz w:val="28"/>
                <w:szCs w:val="28"/>
              </w:rPr>
              <w:t>нГн</w:t>
            </w:r>
            <w:proofErr w:type="spellEnd"/>
          </w:p>
        </w:tc>
        <w:tc>
          <w:tcPr>
            <w:tcW w:w="578" w:type="pct"/>
            <w:tcBorders>
              <w:bottom w:val="double" w:sz="4" w:space="0" w:color="auto"/>
            </w:tcBorders>
          </w:tcPr>
          <w:p w14:paraId="4CCCBDB7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1γ</m:t>
                    </m:r>
                  </m:sub>
                </m:sSub>
              </m:oMath>
            </m:oMathPara>
          </w:p>
        </w:tc>
        <w:tc>
          <w:tcPr>
            <w:tcW w:w="578" w:type="pct"/>
            <w:tcBorders>
              <w:bottom w:val="double" w:sz="4" w:space="0" w:color="auto"/>
            </w:tcBorders>
          </w:tcPr>
          <w:p w14:paraId="6596EF18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2γ</m:t>
                    </m:r>
                  </m:sub>
                </m:sSub>
              </m:oMath>
            </m:oMathPara>
          </w:p>
        </w:tc>
        <w:tc>
          <w:tcPr>
            <w:tcW w:w="578" w:type="pct"/>
            <w:tcBorders>
              <w:bottom w:val="double" w:sz="4" w:space="0" w:color="auto"/>
            </w:tcBorders>
          </w:tcPr>
          <w:p w14:paraId="6A5F4ED9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ВЦ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γ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ub>
                </m:sSub>
              </m:oMath>
            </m:oMathPara>
          </w:p>
        </w:tc>
        <w:tc>
          <w:tcPr>
            <w:tcW w:w="924" w:type="pct"/>
            <w:tcBorders>
              <w:bottom w:val="double" w:sz="4" w:space="0" w:color="auto"/>
            </w:tcBorders>
          </w:tcPr>
          <w:p w14:paraId="6560C095" w14:textId="77777777" w:rsidR="002B7ACB" w:rsidRPr="00634F1B" w:rsidRDefault="004C26D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кэ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ub>
              </m:sSub>
            </m:oMath>
            <w:r w:rsidR="002B7ACB" w:rsidRPr="00634F1B">
              <w:rPr>
                <w:rFonts w:ascii="Times New Roman" w:hAnsi="Times New Roman" w:cs="Times New Roman"/>
                <w:sz w:val="28"/>
                <w:szCs w:val="28"/>
              </w:rPr>
              <w:t>, МГц</w:t>
            </w:r>
          </w:p>
        </w:tc>
      </w:tr>
      <w:tr w:rsidR="002B7ACB" w:rsidRPr="00634F1B" w14:paraId="3E894F4E" w14:textId="77777777" w:rsidTr="00634F1B">
        <w:trPr>
          <w:trHeight w:val="596"/>
        </w:trPr>
        <w:tc>
          <w:tcPr>
            <w:tcW w:w="740" w:type="pct"/>
            <w:tcBorders>
              <w:top w:val="double" w:sz="4" w:space="0" w:color="auto"/>
            </w:tcBorders>
          </w:tcPr>
          <w:p w14:paraId="7A352888" w14:textId="5C1449C7" w:rsidR="002B7ACB" w:rsidRPr="00634F1B" w:rsidRDefault="00634F1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24.44 </m:t>
                </m:r>
              </m:oMath>
            </m:oMathPara>
          </w:p>
        </w:tc>
        <w:tc>
          <w:tcPr>
            <w:tcW w:w="781" w:type="pct"/>
            <w:tcBorders>
              <w:top w:val="double" w:sz="4" w:space="0" w:color="auto"/>
            </w:tcBorders>
          </w:tcPr>
          <w:p w14:paraId="6460F333" w14:textId="7ADDFED4" w:rsidR="002B7ACB" w:rsidRPr="00634F1B" w:rsidRDefault="00634F1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110.12 </m:t>
                </m:r>
              </m:oMath>
            </m:oMathPara>
          </w:p>
        </w:tc>
        <w:tc>
          <w:tcPr>
            <w:tcW w:w="820" w:type="pct"/>
            <w:tcBorders>
              <w:top w:val="double" w:sz="4" w:space="0" w:color="auto"/>
            </w:tcBorders>
          </w:tcPr>
          <w:p w14:paraId="765EC6DD" w14:textId="13730203" w:rsidR="002B7ACB" w:rsidRPr="00634F1B" w:rsidRDefault="00634F1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43.13 </m:t>
                </m:r>
              </m:oMath>
            </m:oMathPara>
          </w:p>
        </w:tc>
        <w:tc>
          <w:tcPr>
            <w:tcW w:w="578" w:type="pct"/>
            <w:tcBorders>
              <w:top w:val="double" w:sz="4" w:space="0" w:color="auto"/>
            </w:tcBorders>
          </w:tcPr>
          <w:p w14:paraId="2CFFF63C" w14:textId="6536C82B" w:rsidR="002B7ACB" w:rsidRPr="00634F1B" w:rsidRDefault="00634F1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eastAsiaTheme="minorEastAsia" w:hAnsi="Times New Roman" w:cs="Times New Roman"/>
                <w:sz w:val="28"/>
                <w:szCs w:val="28"/>
              </w:rPr>
              <w:t>0.182</w:t>
            </w:r>
          </w:p>
        </w:tc>
        <w:tc>
          <w:tcPr>
            <w:tcW w:w="578" w:type="pct"/>
            <w:tcBorders>
              <w:top w:val="double" w:sz="4" w:space="0" w:color="auto"/>
            </w:tcBorders>
          </w:tcPr>
          <w:p w14:paraId="72962FA4" w14:textId="1346F293" w:rsidR="002B7ACB" w:rsidRPr="00634F1B" w:rsidRDefault="00634F1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0.434</m:t>
                </m:r>
              </m:oMath>
            </m:oMathPara>
          </w:p>
        </w:tc>
        <w:tc>
          <w:tcPr>
            <w:tcW w:w="578" w:type="pct"/>
            <w:tcBorders>
              <w:top w:val="double" w:sz="4" w:space="0" w:color="auto"/>
            </w:tcBorders>
          </w:tcPr>
          <w:p w14:paraId="06AE8A3D" w14:textId="786301C2" w:rsidR="002B7ACB" w:rsidRPr="00634F1B" w:rsidRDefault="00634F1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1.195</m:t>
                </m:r>
              </m:oMath>
            </m:oMathPara>
          </w:p>
        </w:tc>
        <w:tc>
          <w:tcPr>
            <w:tcW w:w="924" w:type="pct"/>
            <w:tcBorders>
              <w:top w:val="double" w:sz="4" w:space="0" w:color="auto"/>
            </w:tcBorders>
          </w:tcPr>
          <w:p w14:paraId="70F9E9C0" w14:textId="77777777" w:rsidR="002B7ACB" w:rsidRPr="00634F1B" w:rsidRDefault="002B7ACB" w:rsidP="00C14A9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34F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</w:tbl>
    <w:p w14:paraId="2BB7FD10" w14:textId="77777777" w:rsidR="00C36C5E" w:rsidRPr="00634F1B" w:rsidRDefault="00C36C5E">
      <w:pPr>
        <w:rPr>
          <w:rFonts w:ascii="Times New Roman" w:hAnsi="Times New Roman" w:cs="Times New Roman"/>
          <w:sz w:val="28"/>
          <w:szCs w:val="28"/>
        </w:rPr>
      </w:pPr>
    </w:p>
    <w:p w14:paraId="49259F54" w14:textId="77777777" w:rsidR="00634F1B" w:rsidRPr="00634F1B" w:rsidRDefault="00634F1B">
      <w:pPr>
        <w:rPr>
          <w:rFonts w:ascii="Times New Roman" w:hAnsi="Times New Roman" w:cs="Times New Roman"/>
          <w:sz w:val="28"/>
          <w:szCs w:val="28"/>
        </w:rPr>
      </w:pPr>
    </w:p>
    <w:p w14:paraId="435E348E" w14:textId="77777777" w:rsidR="00634F1B" w:rsidRDefault="00634F1B">
      <w:pPr>
        <w:rPr>
          <w:rFonts w:ascii="Times New Roman" w:hAnsi="Times New Roman" w:cs="Times New Roman"/>
        </w:rPr>
      </w:pPr>
    </w:p>
    <w:p w14:paraId="1012F9AA" w14:textId="77777777" w:rsidR="00634F1B" w:rsidRDefault="00634F1B">
      <w:pPr>
        <w:rPr>
          <w:rFonts w:ascii="Times New Roman" w:hAnsi="Times New Roman" w:cs="Times New Roman"/>
        </w:rPr>
      </w:pPr>
    </w:p>
    <w:p w14:paraId="4300AC93" w14:textId="77777777" w:rsidR="00634F1B" w:rsidRDefault="00634F1B">
      <w:pPr>
        <w:rPr>
          <w:rFonts w:ascii="Times New Roman" w:hAnsi="Times New Roman" w:cs="Times New Roman"/>
        </w:rPr>
      </w:pPr>
    </w:p>
    <w:p w14:paraId="0BE957A0" w14:textId="77777777" w:rsidR="00634F1B" w:rsidRDefault="00634F1B">
      <w:pPr>
        <w:rPr>
          <w:rFonts w:ascii="Times New Roman" w:hAnsi="Times New Roman" w:cs="Times New Roman"/>
        </w:rPr>
      </w:pPr>
    </w:p>
    <w:p w14:paraId="11D34EE6" w14:textId="77777777" w:rsidR="00634F1B" w:rsidRDefault="00634F1B">
      <w:pPr>
        <w:rPr>
          <w:rFonts w:ascii="Times New Roman" w:hAnsi="Times New Roman" w:cs="Times New Roman"/>
        </w:rPr>
      </w:pPr>
    </w:p>
    <w:p w14:paraId="728682C0" w14:textId="77777777" w:rsidR="00634F1B" w:rsidRDefault="00634F1B">
      <w:pPr>
        <w:rPr>
          <w:rFonts w:ascii="Times New Roman" w:hAnsi="Times New Roman" w:cs="Times New Roman"/>
        </w:rPr>
      </w:pPr>
    </w:p>
    <w:p w14:paraId="2D52FE9B" w14:textId="77777777" w:rsidR="00634F1B" w:rsidRDefault="00634F1B">
      <w:pPr>
        <w:rPr>
          <w:rFonts w:ascii="Times New Roman" w:hAnsi="Times New Roman" w:cs="Times New Roman"/>
        </w:rPr>
      </w:pPr>
    </w:p>
    <w:p w14:paraId="63FE47B7" w14:textId="77777777" w:rsidR="00634F1B" w:rsidRDefault="00634F1B">
      <w:pPr>
        <w:rPr>
          <w:rFonts w:ascii="Times New Roman" w:hAnsi="Times New Roman" w:cs="Times New Roman"/>
        </w:rPr>
      </w:pPr>
    </w:p>
    <w:p w14:paraId="2D12154B" w14:textId="77777777" w:rsidR="00634F1B" w:rsidRDefault="00634F1B">
      <w:pPr>
        <w:rPr>
          <w:rFonts w:ascii="Times New Roman" w:hAnsi="Times New Roman" w:cs="Times New Roman"/>
        </w:rPr>
      </w:pPr>
    </w:p>
    <w:p w14:paraId="29C7A19C" w14:textId="77777777" w:rsidR="00634F1B" w:rsidRDefault="00634F1B">
      <w:pPr>
        <w:rPr>
          <w:rFonts w:ascii="Times New Roman" w:hAnsi="Times New Roman" w:cs="Times New Roman"/>
        </w:rPr>
      </w:pPr>
    </w:p>
    <w:p w14:paraId="6A8F9C76" w14:textId="77777777" w:rsidR="00634F1B" w:rsidRDefault="00634F1B">
      <w:pPr>
        <w:rPr>
          <w:rFonts w:ascii="Times New Roman" w:hAnsi="Times New Roman" w:cs="Times New Roman"/>
        </w:rPr>
      </w:pPr>
    </w:p>
    <w:p w14:paraId="22723CF3" w14:textId="77777777" w:rsidR="00634F1B" w:rsidRDefault="00634F1B">
      <w:pPr>
        <w:rPr>
          <w:rFonts w:ascii="Times New Roman" w:hAnsi="Times New Roman" w:cs="Times New Roman"/>
        </w:rPr>
      </w:pPr>
    </w:p>
    <w:p w14:paraId="13990734" w14:textId="77777777" w:rsidR="00634F1B" w:rsidRDefault="00634F1B">
      <w:pPr>
        <w:rPr>
          <w:rFonts w:ascii="Times New Roman" w:hAnsi="Times New Roman" w:cs="Times New Roman"/>
        </w:rPr>
      </w:pPr>
    </w:p>
    <w:p w14:paraId="70B60FF5" w14:textId="77777777" w:rsidR="00634F1B" w:rsidRDefault="00634F1B">
      <w:pPr>
        <w:rPr>
          <w:rFonts w:ascii="Times New Roman" w:hAnsi="Times New Roman" w:cs="Times New Roman"/>
        </w:rPr>
      </w:pPr>
    </w:p>
    <w:p w14:paraId="138F2171" w14:textId="77777777" w:rsidR="00634F1B" w:rsidRDefault="00634F1B">
      <w:pPr>
        <w:rPr>
          <w:rFonts w:ascii="Times New Roman" w:hAnsi="Times New Roman" w:cs="Times New Roman"/>
        </w:rPr>
      </w:pPr>
    </w:p>
    <w:p w14:paraId="7502B40E" w14:textId="77777777" w:rsidR="00634F1B" w:rsidRDefault="00634F1B">
      <w:pPr>
        <w:rPr>
          <w:rFonts w:ascii="Times New Roman" w:hAnsi="Times New Roman" w:cs="Times New Roman"/>
        </w:rPr>
      </w:pPr>
    </w:p>
    <w:p w14:paraId="1DA7F4EF" w14:textId="77777777" w:rsidR="00634F1B" w:rsidRDefault="00634F1B">
      <w:pPr>
        <w:rPr>
          <w:rFonts w:ascii="Times New Roman" w:hAnsi="Times New Roman" w:cs="Times New Roman"/>
        </w:rPr>
      </w:pPr>
    </w:p>
    <w:p w14:paraId="75C7FDDC" w14:textId="330E0DD0" w:rsidR="00BC7715" w:rsidRDefault="00BC7715" w:rsidP="00BC77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7715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Моделирование</w:t>
      </w:r>
    </w:p>
    <w:p w14:paraId="50AA3F99" w14:textId="5C2012CD" w:rsidR="002947DF" w:rsidRPr="00506384" w:rsidRDefault="002947DF" w:rsidP="002947DF">
      <w:pPr>
        <w:rPr>
          <w:rFonts w:ascii="Times New Roman" w:hAnsi="Times New Roman" w:cs="Times New Roman"/>
        </w:rPr>
      </w:pPr>
      <w:r w:rsidRPr="002947DF">
        <w:rPr>
          <w:rFonts w:ascii="Times New Roman" w:hAnsi="Times New Roman" w:cs="Times New Roman"/>
        </w:rPr>
        <w:t>Была составлена схема входной цепи с внутриемкостной связью с антенной и трансформаторной связью с нагрузкой. При этом, поскольку коэффициент включения нагрузки равен единице (</w:t>
      </w:r>
      <w:proofErr w:type="gramStart"/>
      <w:r w:rsidRPr="002947DF">
        <w:rPr>
          <w:rFonts w:ascii="Times New Roman" w:hAnsi="Times New Roman" w:cs="Times New Roman"/>
        </w:rPr>
        <w:t>полное</w:t>
      </w:r>
      <w:proofErr w:type="gramEnd"/>
      <w:r w:rsidRPr="002947DF">
        <w:rPr>
          <w:rFonts w:ascii="Times New Roman" w:hAnsi="Times New Roman" w:cs="Times New Roman"/>
        </w:rPr>
        <w:t xml:space="preserve"> включения нагрузки в контур входной цепи), трансформатор связи заменяется на катушку индуктивностью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к</m:t>
            </m:r>
          </m:sub>
        </m:sSub>
      </m:oMath>
      <w:r w:rsidRPr="002947DF">
        <w:rPr>
          <w:rFonts w:ascii="Times New Roman" w:hAnsi="Times New Roman" w:cs="Times New Roman"/>
        </w:rPr>
        <w:t xml:space="preserve">, включенную параллельно эквивалентному сопротивлению нагрузки. </w:t>
      </w:r>
    </w:p>
    <w:p w14:paraId="3FCE38D8" w14:textId="41735811" w:rsidR="00893201" w:rsidRDefault="004C26DB" w:rsidP="002947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147F38C" wp14:editId="205B4707">
            <wp:extent cx="6645910" cy="2506870"/>
            <wp:effectExtent l="0" t="0" r="2540" b="8255"/>
            <wp:docPr id="1" name="Рисунок 1" descr="C:\Users\User\Downloads\Telegram Desktop\image_2025-04-12_00-41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Telegram Desktop\image_2025-04-12_00-41-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2381" w14:textId="77777777" w:rsidR="00893201" w:rsidRPr="00893201" w:rsidRDefault="00893201" w:rsidP="002947DF">
      <w:pPr>
        <w:rPr>
          <w:rFonts w:ascii="Times New Roman" w:hAnsi="Times New Roman" w:cs="Times New Roman"/>
          <w:lang w:val="en-US"/>
        </w:rPr>
      </w:pPr>
    </w:p>
    <w:p w14:paraId="1B7AD0D4" w14:textId="11A6DB17" w:rsidR="002D03BA" w:rsidRDefault="004C26DB" w:rsidP="002D03BA">
      <w:pPr>
        <w:pStyle w:val="ad"/>
      </w:pPr>
      <w:bookmarkStart w:id="14" w:name="_Ref130677793"/>
      <w:r>
        <w:rPr>
          <w:noProof/>
          <w:lang w:eastAsia="ru-RU"/>
          <w14:ligatures w14:val="standardContextual"/>
        </w:rPr>
        <w:drawing>
          <wp:inline distT="0" distB="0" distL="0" distR="0" wp14:anchorId="0518DDBD" wp14:editId="5D97D0FE">
            <wp:extent cx="6645910" cy="2253271"/>
            <wp:effectExtent l="0" t="0" r="2540" b="0"/>
            <wp:docPr id="2" name="Рисунок 2" descr="C:\Users\User\Downloads\Telegram Desktop\image_2025-04-12_00-41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Telegram Desktop\image_2025-04-12_00-41-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5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03BA" w:rsidRPr="002D03BA">
        <w:t xml:space="preserve"> </w:t>
      </w:r>
      <w:r w:rsidR="002D03BA">
        <w:t xml:space="preserve">Рисунок </w:t>
      </w:r>
      <w:r w:rsidR="002D03BA" w:rsidRPr="002D03BA">
        <w:t>2</w:t>
      </w:r>
      <w:r w:rsidR="002D03BA" w:rsidRPr="00241BCF">
        <w:t xml:space="preserve"> – </w:t>
      </w:r>
      <w:r w:rsidR="002D03BA">
        <w:t>АЧХ входной цепи в режиме максимальной передачи без ограничения на полосу пропускания с отмеченными параметрами характеристики</w:t>
      </w:r>
      <w:bookmarkEnd w:id="14"/>
    </w:p>
    <w:p w14:paraId="2B787E79" w14:textId="77777777" w:rsidR="00F51AA8" w:rsidRPr="00506384" w:rsidRDefault="00F51AA8" w:rsidP="00F51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1A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C7661B7" w14:textId="653488FF" w:rsidR="00F51AA8" w:rsidRPr="00F51AA8" w:rsidRDefault="00F51AA8" w:rsidP="00F51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1AA8">
        <w:rPr>
          <w:rFonts w:ascii="Times New Roman" w:hAnsi="Times New Roman" w:cs="Times New Roman"/>
          <w:b/>
          <w:bCs/>
          <w:sz w:val="32"/>
          <w:szCs w:val="32"/>
        </w:rPr>
        <w:t>Моделирование входной цепи при рассогласовании с антенной</w:t>
      </w:r>
    </w:p>
    <w:p w14:paraId="2BC123DC" w14:textId="113DFE78" w:rsidR="00BC7715" w:rsidRPr="00506384" w:rsidRDefault="00F51AA8" w:rsidP="00F51AA8">
      <w:pPr>
        <w:rPr>
          <w:rFonts w:ascii="Times New Roman" w:hAnsi="Times New Roman" w:cs="Times New Roman"/>
          <w:sz w:val="32"/>
          <w:szCs w:val="32"/>
        </w:rPr>
      </w:pPr>
      <w:r w:rsidRPr="00F51AA8">
        <w:rPr>
          <w:rFonts w:ascii="Times New Roman" w:hAnsi="Times New Roman" w:cs="Times New Roman"/>
          <w:sz w:val="32"/>
          <w:szCs w:val="32"/>
        </w:rPr>
        <w:t>Для исследования характеристик входной цепи в режиме рассогласования была построена схема с измененным эквивалентным сопротивлением антенны:</w:t>
      </w:r>
      <w:r w:rsidRPr="00F51AA8">
        <w:rPr>
          <w:rFonts w:ascii="Times New Roman" w:hAnsi="Times New Roman" w:cs="Times New Roman"/>
          <w:sz w:val="32"/>
          <w:szCs w:val="32"/>
        </w:rPr>
        <w:softHyphen/>
      </w:r>
    </w:p>
    <w:p w14:paraId="08C23CD7" w14:textId="505D6A17" w:rsidR="00C70FD0" w:rsidRPr="00C70FD0" w:rsidRDefault="004C26DB" w:rsidP="00F51AA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4EC5B911" wp14:editId="07F1583E">
            <wp:extent cx="6645910" cy="2498862"/>
            <wp:effectExtent l="0" t="0" r="2540" b="0"/>
            <wp:docPr id="3" name="Рисунок 3" descr="C:\Users\User\Downloads\Telegram Desktop\image_2025-04-12_00-46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Telegram Desktop\image_2025-04-12_00-46-1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1E1C" w14:textId="49615C58" w:rsidR="00E609E4" w:rsidRDefault="004C26DB" w:rsidP="00F51AA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D2291A4" wp14:editId="22B361D8">
            <wp:extent cx="6645910" cy="2266211"/>
            <wp:effectExtent l="0" t="0" r="2540" b="1270"/>
            <wp:docPr id="4" name="Рисунок 4" descr="C:\Users\User\Downloads\Telegram Desktop\image_2025-04-12_00-46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Telegram Desktop\image_2025-04-12_00-46-0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6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C398D" w14:textId="77777777" w:rsidR="002678A0" w:rsidRPr="002678A0" w:rsidRDefault="002678A0" w:rsidP="002678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78A0">
        <w:rPr>
          <w:rFonts w:ascii="Times New Roman" w:hAnsi="Times New Roman" w:cs="Times New Roman"/>
          <w:b/>
          <w:bCs/>
          <w:sz w:val="32"/>
          <w:szCs w:val="32"/>
        </w:rPr>
        <w:t>Моделирование входной цепи в режиме максимальной</w:t>
      </w:r>
    </w:p>
    <w:p w14:paraId="21C6C36F" w14:textId="7A5B5461" w:rsidR="00C70FD0" w:rsidRPr="00506384" w:rsidRDefault="002678A0" w:rsidP="002678A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78A0">
        <w:rPr>
          <w:rFonts w:ascii="Times New Roman" w:hAnsi="Times New Roman" w:cs="Times New Roman"/>
          <w:b/>
          <w:bCs/>
          <w:sz w:val="32"/>
          <w:szCs w:val="32"/>
        </w:rPr>
        <w:t>передачи с ограничением на полосу пропускания</w:t>
      </w:r>
    </w:p>
    <w:p w14:paraId="23C249C3" w14:textId="77777777" w:rsidR="007209F0" w:rsidRPr="007209F0" w:rsidRDefault="007209F0" w:rsidP="007209F0">
      <w:pPr>
        <w:rPr>
          <w:rFonts w:ascii="Times New Roman" w:hAnsi="Times New Roman" w:cs="Times New Roman"/>
          <w:sz w:val="28"/>
          <w:szCs w:val="28"/>
        </w:rPr>
      </w:pPr>
      <w:r w:rsidRPr="007209F0">
        <w:rPr>
          <w:rFonts w:ascii="Times New Roman" w:hAnsi="Times New Roman" w:cs="Times New Roman"/>
          <w:sz w:val="28"/>
          <w:szCs w:val="28"/>
        </w:rPr>
        <w:t>Поскольку для режима работы входной цепи с ограничением на полосу</w:t>
      </w:r>
    </w:p>
    <w:p w14:paraId="6F948D30" w14:textId="77777777" w:rsidR="007209F0" w:rsidRPr="007209F0" w:rsidRDefault="007209F0" w:rsidP="007209F0">
      <w:pPr>
        <w:rPr>
          <w:rFonts w:ascii="Times New Roman" w:hAnsi="Times New Roman" w:cs="Times New Roman"/>
          <w:sz w:val="28"/>
          <w:szCs w:val="28"/>
        </w:rPr>
      </w:pPr>
      <w:r w:rsidRPr="007209F0">
        <w:rPr>
          <w:rFonts w:ascii="Times New Roman" w:hAnsi="Times New Roman" w:cs="Times New Roman"/>
          <w:sz w:val="28"/>
          <w:szCs w:val="28"/>
        </w:rPr>
        <w:t>пропускания коэффициент включения нагруз</w:t>
      </w:r>
      <w:bookmarkStart w:id="15" w:name="_GoBack"/>
      <w:bookmarkEnd w:id="15"/>
      <w:r w:rsidRPr="007209F0">
        <w:rPr>
          <w:rFonts w:ascii="Times New Roman" w:hAnsi="Times New Roman" w:cs="Times New Roman"/>
          <w:sz w:val="28"/>
          <w:szCs w:val="28"/>
        </w:rPr>
        <w:t>ки отличен от единицы, то связь</w:t>
      </w:r>
    </w:p>
    <w:p w14:paraId="30F951FD" w14:textId="77777777" w:rsidR="007209F0" w:rsidRPr="007209F0" w:rsidRDefault="007209F0" w:rsidP="007209F0">
      <w:pPr>
        <w:rPr>
          <w:rFonts w:ascii="Times New Roman" w:hAnsi="Times New Roman" w:cs="Times New Roman"/>
          <w:sz w:val="28"/>
          <w:szCs w:val="28"/>
        </w:rPr>
      </w:pPr>
      <w:r w:rsidRPr="007209F0">
        <w:rPr>
          <w:rFonts w:ascii="Times New Roman" w:hAnsi="Times New Roman" w:cs="Times New Roman"/>
          <w:sz w:val="28"/>
          <w:szCs w:val="28"/>
        </w:rPr>
        <w:t>контура входной цепи с нагрузкой обеспечивается включением</w:t>
      </w:r>
    </w:p>
    <w:p w14:paraId="67CB31F2" w14:textId="77777777" w:rsidR="007209F0" w:rsidRDefault="007209F0" w:rsidP="007209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09F0">
        <w:rPr>
          <w:rFonts w:ascii="Times New Roman" w:hAnsi="Times New Roman" w:cs="Times New Roman"/>
          <w:sz w:val="28"/>
          <w:szCs w:val="28"/>
        </w:rPr>
        <w:t>трансформатора:</w:t>
      </w:r>
    </w:p>
    <w:p w14:paraId="2960A1D1" w14:textId="2A49964D" w:rsidR="007209F0" w:rsidRPr="007209F0" w:rsidRDefault="004C26DB" w:rsidP="007209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054FC72" wp14:editId="57A2C5D3">
            <wp:extent cx="6645910" cy="2707593"/>
            <wp:effectExtent l="0" t="0" r="2540" b="0"/>
            <wp:docPr id="5" name="Рисунок 5" descr="C:\Users\User\Downloads\Telegram Desktop\image_2025-04-12_00-53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Telegram Desktop\image_2025-04-12_00-53-5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51C3" w14:textId="2AA3007D" w:rsidR="007209F0" w:rsidRPr="007209F0" w:rsidRDefault="004C26DB" w:rsidP="002678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74DEE7FA" wp14:editId="2DC1023D">
            <wp:extent cx="6645910" cy="2259807"/>
            <wp:effectExtent l="0" t="0" r="2540" b="7620"/>
            <wp:docPr id="12" name="Рисунок 12" descr="C:\Users\User\Downloads\Telegram Desktop\image_2025-04-12_00-53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Telegram Desktop\image_2025-04-12_00-53-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59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9F0" w:rsidRPr="007209F0" w:rsidSect="00C36C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978"/>
    <w:rsid w:val="000567C9"/>
    <w:rsid w:val="00093D46"/>
    <w:rsid w:val="000D2BCB"/>
    <w:rsid w:val="000D4579"/>
    <w:rsid w:val="000F1D21"/>
    <w:rsid w:val="0012149C"/>
    <w:rsid w:val="00123978"/>
    <w:rsid w:val="00150167"/>
    <w:rsid w:val="001C785C"/>
    <w:rsid w:val="001D37E7"/>
    <w:rsid w:val="002531C1"/>
    <w:rsid w:val="002678A0"/>
    <w:rsid w:val="00290EA6"/>
    <w:rsid w:val="002947DF"/>
    <w:rsid w:val="002A67F7"/>
    <w:rsid w:val="002B7ACB"/>
    <w:rsid w:val="002D03BA"/>
    <w:rsid w:val="0031198E"/>
    <w:rsid w:val="00426009"/>
    <w:rsid w:val="00446B1C"/>
    <w:rsid w:val="004557BD"/>
    <w:rsid w:val="004C26DB"/>
    <w:rsid w:val="00506384"/>
    <w:rsid w:val="005E7A15"/>
    <w:rsid w:val="006126A3"/>
    <w:rsid w:val="00634F1B"/>
    <w:rsid w:val="00672A4F"/>
    <w:rsid w:val="00691FF9"/>
    <w:rsid w:val="006B341E"/>
    <w:rsid w:val="00707BB8"/>
    <w:rsid w:val="007209F0"/>
    <w:rsid w:val="007B01F2"/>
    <w:rsid w:val="007E1896"/>
    <w:rsid w:val="007E5138"/>
    <w:rsid w:val="00893201"/>
    <w:rsid w:val="008C61D3"/>
    <w:rsid w:val="008F5F69"/>
    <w:rsid w:val="00907517"/>
    <w:rsid w:val="00942701"/>
    <w:rsid w:val="00986FE1"/>
    <w:rsid w:val="009A53A8"/>
    <w:rsid w:val="00A71FBF"/>
    <w:rsid w:val="00AD050A"/>
    <w:rsid w:val="00AD4778"/>
    <w:rsid w:val="00AF373C"/>
    <w:rsid w:val="00B17C4A"/>
    <w:rsid w:val="00B80A7A"/>
    <w:rsid w:val="00B86A92"/>
    <w:rsid w:val="00B8705C"/>
    <w:rsid w:val="00BB201D"/>
    <w:rsid w:val="00BC7715"/>
    <w:rsid w:val="00BE7C5C"/>
    <w:rsid w:val="00C14A94"/>
    <w:rsid w:val="00C36C5E"/>
    <w:rsid w:val="00C405D0"/>
    <w:rsid w:val="00C70FD0"/>
    <w:rsid w:val="00C778B2"/>
    <w:rsid w:val="00C928DB"/>
    <w:rsid w:val="00C978C2"/>
    <w:rsid w:val="00CC33FC"/>
    <w:rsid w:val="00CD6AF9"/>
    <w:rsid w:val="00D02684"/>
    <w:rsid w:val="00D64532"/>
    <w:rsid w:val="00D86190"/>
    <w:rsid w:val="00DF1763"/>
    <w:rsid w:val="00E36FE8"/>
    <w:rsid w:val="00E527F7"/>
    <w:rsid w:val="00E551E2"/>
    <w:rsid w:val="00E609E4"/>
    <w:rsid w:val="00E659BF"/>
    <w:rsid w:val="00EB1CE9"/>
    <w:rsid w:val="00F0541F"/>
    <w:rsid w:val="00F23D82"/>
    <w:rsid w:val="00F51AA8"/>
    <w:rsid w:val="00F64BEF"/>
    <w:rsid w:val="00F723F1"/>
    <w:rsid w:val="00F95762"/>
    <w:rsid w:val="00FA1A30"/>
    <w:rsid w:val="00FA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562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978"/>
  </w:style>
  <w:style w:type="paragraph" w:styleId="1">
    <w:name w:val="heading 1"/>
    <w:basedOn w:val="a"/>
    <w:next w:val="a"/>
    <w:link w:val="10"/>
    <w:uiPriority w:val="9"/>
    <w:qFormat/>
    <w:rsid w:val="0012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9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9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9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9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9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9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2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9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9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9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9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97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D47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2B7ACB"/>
    <w:pPr>
      <w:spacing w:after="0" w:line="240" w:lineRule="auto"/>
      <w:jc w:val="center"/>
    </w:pPr>
    <w:rPr>
      <w:rFonts w:ascii="Times New Roman" w:hAnsi="Times New Roman"/>
      <w:iCs/>
      <w:color w:val="000000" w:themeColor="text1"/>
      <w:kern w:val="0"/>
      <w:sz w:val="28"/>
      <w:szCs w:val="18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5063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06384"/>
    <w:rPr>
      <w:rFonts w:ascii="Tahoma" w:hAnsi="Tahoma" w:cs="Tahoma"/>
      <w:sz w:val="16"/>
      <w:szCs w:val="16"/>
    </w:rPr>
  </w:style>
  <w:style w:type="character" w:styleId="af0">
    <w:name w:val="Placeholder Text"/>
    <w:basedOn w:val="a0"/>
    <w:uiPriority w:val="99"/>
    <w:semiHidden/>
    <w:rsid w:val="00634F1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978"/>
  </w:style>
  <w:style w:type="paragraph" w:styleId="1">
    <w:name w:val="heading 1"/>
    <w:basedOn w:val="a"/>
    <w:next w:val="a"/>
    <w:link w:val="10"/>
    <w:uiPriority w:val="9"/>
    <w:qFormat/>
    <w:rsid w:val="0012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9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9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9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9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9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9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2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9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9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39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9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97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D47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2B7ACB"/>
    <w:pPr>
      <w:spacing w:after="0" w:line="240" w:lineRule="auto"/>
      <w:jc w:val="center"/>
    </w:pPr>
    <w:rPr>
      <w:rFonts w:ascii="Times New Roman" w:hAnsi="Times New Roman"/>
      <w:iCs/>
      <w:color w:val="000000" w:themeColor="text1"/>
      <w:kern w:val="0"/>
      <w:sz w:val="28"/>
      <w:szCs w:val="18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5063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06384"/>
    <w:rPr>
      <w:rFonts w:ascii="Tahoma" w:hAnsi="Tahoma" w:cs="Tahoma"/>
      <w:sz w:val="16"/>
      <w:szCs w:val="16"/>
    </w:rPr>
  </w:style>
  <w:style w:type="character" w:styleId="af0">
    <w:name w:val="Placeholder Text"/>
    <w:basedOn w:val="a0"/>
    <w:uiPriority w:val="99"/>
    <w:semiHidden/>
    <w:rsid w:val="00634F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0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8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Резепов</dc:creator>
  <cp:keywords/>
  <dc:description/>
  <cp:lastModifiedBy>User</cp:lastModifiedBy>
  <cp:revision>70</cp:revision>
  <dcterms:created xsi:type="dcterms:W3CDTF">2025-03-28T14:30:00Z</dcterms:created>
  <dcterms:modified xsi:type="dcterms:W3CDTF">2025-04-12T13:24:00Z</dcterms:modified>
</cp:coreProperties>
</file>