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APIs solutions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API requires authentication.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 There is a radius property in  the request parameters.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“Description” field gives the description of an individual event.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There is a limitation to which a single client can request for responses.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Clients receive error responses when they make too many requests too quickly.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If clients then continue to put in incessant requests, they can be blocked for the rest of the hour.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Thus it is advised to tune the client’s request frequency so that it is not throttled.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Some of the errors include the following;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-When there is a problem with the request, for example, incorrect or missing parameters,  you would get the </w:t>
      </w:r>
      <w:r w:rsidDel="00000000" w:rsidR="00000000" w:rsidRPr="00000000">
        <w:rPr>
          <w:b w:val="1"/>
          <w:rtl w:val="0"/>
        </w:rPr>
        <w:t xml:space="preserve">400 Bad request error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-When you don’t provide a valid token, you would get the </w:t>
      </w:r>
      <w:r w:rsidDel="00000000" w:rsidR="00000000" w:rsidRPr="00000000">
        <w:rPr>
          <w:b w:val="1"/>
          <w:rtl w:val="0"/>
        </w:rPr>
        <w:t xml:space="preserve">401 Unauthorized error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-When the request limit is exceeded you would get the</w:t>
      </w:r>
      <w:r w:rsidDel="00000000" w:rsidR="00000000" w:rsidRPr="00000000">
        <w:rPr>
          <w:b w:val="1"/>
          <w:rtl w:val="0"/>
        </w:rPr>
        <w:t xml:space="preserve"> 429 Too Many Requests error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-The 500 Internal Server error is another example of an unexpected error on the servers.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3242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d5oDdEeYC+8ePXTpsd8VGXFuMg==">AMUW2mV6NwrDwchw3cVMau9BdaFmVvQClTs8CbpaJYuylac9I/E/u0Yc9dCZvzGmKNJ5TRU+MKCq+BZRJyUQ9OxUEIn23H+zCoDZNK9CDI1lw0ekcstruGM=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2020-01-28T03:34:00Z</dcterms:created>
  <dc:creator>sembahen</dc:creator>
</cp:coreProperties>
</file>