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b/>
        </w:rPr>
        <w:br/>
        <w:t>Отчёт по лабораторной работе № 3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b/>
        </w:rPr>
        <w:t>ТЕХНИЧЕСКОЕ ЗАДАНИЕ НА СОЗДАНИЕ ПРОГРАММЫ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2026</w:t>
      </w:r>
    </w:p>
    <w:p>
      <w:pPr>
        <w:pStyle w:val="Heading1"/>
        <w:pageBreakBefore/>
      </w:pPr>
      <w:r>
        <w:t>Лабораторная работа № 3</w:t>
      </w:r>
    </w:p>
    <w:p>
      <w:pPr>
        <w:jc w:val="both"/>
      </w:pPr>
      <w:r>
        <w:rPr>
          <w:b w:val="0"/>
        </w:rPr>
        <w:t>Тема: Техническое задание на создание программного продукта.</w:t>
      </w:r>
    </w:p>
    <w:p>
      <w:pPr>
        <w:jc w:val="both"/>
      </w:pPr>
      <w:r>
        <w:rPr>
          <w:b w:val="0"/>
        </w:rPr>
        <w:t>Цель: сформулировать проверяемые требования к программе подбора музыки по заявке.</w:t>
      </w:r>
    </w:p>
    <w:p>
      <w:pPr>
        <w:jc w:val="both"/>
      </w:pPr>
      <w:r>
        <w:rPr>
          <w:b w:val="0"/>
        </w:rPr>
        <w:t>Индивидуальная тема: сервис подбора музыки по заявке.</w:t>
      </w:r>
    </w:p>
    <w:p>
      <w:pPr>
        <w:jc w:val="both"/>
      </w:pPr>
      <w:r>
        <w:rPr>
          <w:b w:val="0"/>
        </w:rPr>
        <w:t>Задание: определить назначение, задачи, функциональные и нефункциональные требования, модели UML и требования к данным и инструментальным средствам.</w:t>
      </w:r>
    </w:p>
    <w:p>
      <w:pPr>
        <w:pStyle w:val="Heading1"/>
        <w:pageBreakBefore w:val="0"/>
      </w:pPr>
      <w:r>
        <w:t>1 Назначение и цель создания программы</w:t>
      </w:r>
    </w:p>
    <w:p>
      <w:pPr>
        <w:jc w:val="both"/>
      </w:pPr>
      <w:r>
        <w:rPr>
          <w:b w:val="0"/>
        </w:rPr>
        <w:t>Программа предназначена для автоматизации подбора музыкальных композиций по жанру в сервисе обработки пользовательских заявок. Пользователь передаёт код и выбранный жанр; программа выдаёт до 10 композиций. Сотрудник сервиса получает дневной отчёт. Каталог и журнал заявок хранятся внутри программы.</w:t>
      </w:r>
    </w:p>
    <w:p>
      <w:pPr>
        <w:jc w:val="both"/>
      </w:pPr>
      <w:r>
        <w:rPr>
          <w:b w:val="0"/>
        </w:rPr>
        <w:t>Цель создания — сократить время обработки заявки и подготовки отчёта, исключить выдачу композиций другого жанра. Критерии приёмки: обработка корректной заявки не более чем за 2 секунды; отсутствие композиций другого жанра во всех проверочных выдачах; формирование дневного отчёта не более чем за 2 секунды. Проверки выполняются на каталоге из 1000 композиций и журнале из 1000 заявок за день при одном активном пользователе.</w:t>
      </w:r>
    </w:p>
    <w:p>
      <w:pPr>
        <w:pStyle w:val="Heading1"/>
        <w:pageBreakBefore w:val="0"/>
      </w:pPr>
      <w:r>
        <w:t>2 Структура программы и состав функциональных задач</w:t>
      </w:r>
    </w:p>
    <w:p>
      <w:pPr>
        <w:jc w:val="both"/>
      </w:pPr>
      <w:r>
        <w:rPr>
          <w:b w:val="0"/>
        </w:rPr>
        <w:t>Программа включает три задачи: «Принять заявку», «Подобрать композиции», «Оформить результат». Первая проверяет и регистрирует обращение, вторая отбирает композиции, третья выдаёт список, сохраняет итог и формирует дневной отчёт. Пользователь работает с формой заявки и результатом; сотрудник — со страницей дневного отчёта.</w:t>
      </w:r>
    </w:p>
    <w:p>
      <w:pPr>
        <w:pStyle w:val="Heading2"/>
        <w:pageBreakBefore/>
      </w:pPr>
      <w:r>
        <w:t>2.1 Статическая объектная модель</w:t>
      </w:r>
    </w:p>
    <w:p>
      <w:pPr>
        <w:jc w:val="both"/>
      </w:pPr>
      <w:r>
        <w:rPr>
          <w:b w:val="0"/>
        </w:rPr>
        <w:t>Основные варианты использования показаны на рисунке 1. Объектная модель на рисунке 2 содержит пользователей, жанры, композиции, заявки и позиции подборок.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33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1 — Основные варианты использования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0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2 — Диаграмма классов</w:t>
      </w:r>
    </w:p>
    <w:p>
      <w:pPr>
        <w:jc w:val="both"/>
      </w:pPr>
      <w:r>
        <w:rPr>
          <w:b w:val="0"/>
        </w:rPr>
        <w:t>Пользователь связан с заявками, жанр — с композициями и заявками, заявка — с позициями подборки. Каждая позиция ссылается на одну композицию. Отклонённая заявка может не иметь корректного жанра, поэтому кратность связи с жанром равна 0..1.</w:t>
      </w:r>
    </w:p>
    <w:p>
      <w:pPr>
        <w:pStyle w:val="Heading1"/>
        <w:pageBreakBefore/>
      </w:pPr>
      <w:r>
        <w:t>3 Функциональные требования</w:t>
      </w:r>
    </w:p>
    <w:p>
      <w:pPr>
        <w:pStyle w:val="Heading2"/>
        <w:pageBreakBefore w:val="0"/>
      </w:pPr>
      <w:r>
        <w:t>3.1 Требования к задаче «Принять заявку»</w:t>
      </w:r>
    </w:p>
    <w:p>
      <w:pPr>
        <w:jc w:val="both"/>
      </w:pPr>
      <w:r>
        <w:rPr>
          <w:b w:val="0"/>
        </w:rPr>
        <w:t>ФТ-01. Программа должна принимать заявку из электронной формы при нажатии пользователем кнопки «Подобрать». Входные поля приведены в таблице 1. Код пользователя должен соответствовать текущему пользователю, жанр должен присутствовать в справочнике. Пустые или неизвестные значения отклоняются; причина отображается в форме.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1 — Входные данные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438"/>
        <w:gridCol w:w="4479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Формат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Источник и проверка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user_code — код пользователя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Строка от 1 до 32 символов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Текущий пользователь; обязательное значение, существующее в списке пользователей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genre_id — код жанра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Положительное целое число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Выбор пользователя из списка жанров; обязательная ссылка на справочник</w:t>
            </w:r>
          </w:p>
        </w:tc>
      </w:tr>
    </w:tbl>
    <w:p>
      <w:pPr>
        <w:jc w:val="both"/>
      </w:pPr>
      <w:r>
        <w:rPr>
          <w:b w:val="0"/>
        </w:rPr>
        <w:t>ФТ-02. Программа должна сохранить заявку с уникальным номером и временем в журнале. Корректная заявка получает статус «Принята», ошибочная — «Отклонена» с причиной отказа. При ошибочном жанре исходное значение хранится отдельно, ссылка на справочник остаётся пустой. Заявка связывается с текущим пользователем. Выход — проверенная заявка либо отказ.</w:t>
      </w:r>
    </w:p>
    <w:p>
      <w:pPr>
        <w:pStyle w:val="Heading2"/>
        <w:pageBreakBefore w:val="0"/>
      </w:pPr>
      <w:r>
        <w:t>3.2 Требования к задаче «Подобрать композиции»</w:t>
      </w:r>
    </w:p>
    <w:p>
      <w:pPr>
        <w:jc w:val="both"/>
      </w:pPr>
      <w:r>
        <w:rPr>
          <w:b w:val="0"/>
        </w:rPr>
        <w:t>ФТ-03. Для принятой заявки программа должна установить статус «Обрабатывается» и выбрать из каталога композиции, для которых код жанра равен genre_id. Результат сортируется по названию без учёта регистра, а при одинаковых названиях — по коду композиции. В список включаются первые 10 записей либо все найденные записи, если их меньше 10. Повторное включение одного кода композиции запрещается.</w:t>
      </w:r>
    </w:p>
    <w:p>
      <w:pPr>
        <w:jc w:val="both"/>
      </w:pPr>
      <w:r>
        <w:rPr>
          <w:b w:val="0"/>
        </w:rPr>
        <w:t>Вход — проверенная заявка и каталог. Выход — список кодов композиций либо пустой список. Поиск выполняется после успешной проверки заявки.</w:t>
      </w:r>
    </w:p>
    <w:p>
      <w:pPr>
        <w:pStyle w:val="Heading2"/>
        <w:pageBreakBefore/>
      </w:pPr>
      <w:r>
        <w:t>3.3 Требования к задаче «Оформить результат»</w:t>
      </w:r>
    </w:p>
    <w:p>
      <w:pPr>
        <w:jc w:val="both"/>
      </w:pPr>
      <w:r>
        <w:rPr>
          <w:b w:val="0"/>
        </w:rPr>
        <w:t>ФТ-04. Программа должна сохранить позиции подборки и статус «Выполнена» одной транзакцией, после чего показать пользователю номер заявки, жанр и список названий с исполнителями. Позиции нумеруются от 1. При пустом списке выводится сообщение «Композиции не найдены»; такая заявка также считается выполненной. Пользователь должен видеть только результат собственной заявки.</w:t>
      </w:r>
    </w:p>
    <w:p>
      <w:pPr>
        <w:jc w:val="both"/>
      </w:pPr>
      <w:r>
        <w:rPr>
          <w:b w:val="0"/>
        </w:rPr>
        <w:t>ФТ-05. В конце рабочего дня сотрудник должен иметь возможность открыть дневной отчёт за текущую календарную дату. Программа рассчитывает показатели по журналу на момент открытия отчёта. Границы дня определяются по московскому времени: от 00:00 включительно до 00:00 следующего дня исключительно. Состав документа приведён в таблице 2. Если обработанных заявок нет, числовые значения равны нулю.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2 — Выходные данные дневного отчёта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984"/>
        <w:gridCol w:w="4706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Правило формирования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report_date — дата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Дата, ДД.ММ.ГГГГ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Текущая дата по московскому времени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processed_count — обработано заявок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Целое число ≥ 0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Число заявок со статусами «Выполнена» и «Отклонена», поступивших в указанный день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empty_count — заявок без совпадений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Целое число ≥ 0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Число выполненных заявок за тот же день, имеющих 0 позиций подборки</w:t>
            </w:r>
          </w:p>
        </w:tc>
      </w:tr>
    </w:tbl>
    <w:p>
      <w:pPr>
        <w:jc w:val="both"/>
      </w:pPr>
      <w:r>
        <w:rPr>
          <w:b w:val="0"/>
        </w:rPr>
        <w:t>ФТ-06. Дневной отчёт должен содержать только сводные показатели и предоставляться сотруднику сервиса. Данные пользователя и его жанр в отчёте не отображаются. Операции с журналом должны сохраняться после перезапуска программы.</w:t>
      </w:r>
    </w:p>
    <w:p>
      <w:pPr>
        <w:pStyle w:val="Heading2"/>
        <w:pageBreakBefore/>
      </w:pPr>
      <w:r>
        <w:t>3.4 Программная и математическая реализация</w:t>
      </w:r>
    </w:p>
    <w:p>
      <w:pPr>
        <w:jc w:val="both"/>
      </w:pPr>
      <w:r>
        <w:rPr>
          <w:b w:val="0"/>
        </w:rPr>
        <w:t>Модули программы: приём заявок, отбор и оформление результата. SQL-запросы параметризуются; классы именуются в PascalCase, поля и функции — в snake_case.</w:t>
      </w:r>
    </w:p>
    <w:p>
      <w:pPr>
        <w:jc w:val="both"/>
      </w:pPr>
      <w:r>
        <w:rPr>
          <w:b w:val="0"/>
        </w:rPr>
        <w:t>Отбор: равенство жанра, сортировка, первые 10 записей. В отчёте N = Nвыполненных + Nотклонённых; E — число выполненных заявок без совпадений; 0 ≤ E ≤ N.</w:t>
      </w:r>
    </w:p>
    <w:p>
      <w:pPr>
        <w:pStyle w:val="Heading1"/>
        <w:pageBreakBefore w:val="0"/>
      </w:pPr>
      <w:r>
        <w:t>4 Модель требований в нотации UML</w:t>
      </w:r>
    </w:p>
    <w:p>
      <w:pPr>
        <w:jc w:val="both"/>
      </w:pPr>
      <w:r>
        <w:rPr>
          <w:b w:val="0"/>
        </w:rPr>
        <w:t>На рисунке 3 показаны основной успешный сценарий и отчётность. Ошибка проверки заявки завершает сценарий до подбора.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2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3 — Детализированная модель требований UML</w:t>
      </w:r>
    </w:p>
    <w:p>
      <w:pPr>
        <w:jc w:val="both"/>
      </w:pPr>
      <w:r>
        <w:rPr>
          <w:b w:val="0"/>
        </w:rPr>
        <w:t>Стрелки «include» направлены к включаемым действиям. При отсутствии совпадений расширение «Сообщить об отсутствии композиций» выполняется в точке «Представление результата»; стрелка «extend» направлена к основному варианту.</w:t>
      </w:r>
    </w:p>
    <w:p>
      <w:pPr>
        <w:pStyle w:val="Heading1"/>
        <w:pageBreakBefore/>
      </w:pPr>
      <w:r>
        <w:t>5 Требования к информационному обеспечению</w:t>
      </w:r>
    </w:p>
    <w:p>
      <w:pPr>
        <w:jc w:val="both"/>
      </w:pPr>
      <w:r>
        <w:rPr>
          <w:b w:val="0"/>
        </w:rPr>
        <w:t>База данных должна хранить справочные данные и результаты обработки заявок. Состав таблиц приведён в таблице 3. Каталог и список пользователей заполняются до начала эксплуатации. Изменение каталога не входит в обработку пользовательской заявки.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3 — Состав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79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Основные поля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Связи и ограничения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users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user_code; role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Уникальный код; роль user или employee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genres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genre_id; name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Первичный ключ; уникальное название жанра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tracks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track_id; title; artist; genre_id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Ссылка на genres; обязательные название и исполнитель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requests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request_id; user_code; genre_id; submitted_genre; created_at; status; error_reason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Ссылки на users и genres; для ошибочной заявки genre_id допускает NULL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selection_items</w:t>
            </w:r>
          </w:p>
        </w:tc>
        <w:tc>
          <w:tcPr>
            <w:tcW w:type="dxa" w:w="37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request_id; track_id; position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Ссылки на requests и tracks; уникальны пары (request_id, track_id) и (request_id, position)</w:t>
            </w:r>
          </w:p>
        </w:tc>
      </w:tr>
    </w:tbl>
    <w:p>
      <w:pPr>
        <w:jc w:val="both"/>
      </w:pPr>
      <w:r>
        <w:rPr>
          <w:b w:val="0"/>
        </w:rPr>
        <w:t>Справочные таблицы: users, genres, tracks. Оперативные: requests и selection_items. Связи соответствуют рисунку 2. Названия и исполнители хранятся только в tracks; отчёт вычисляется по журналу и отдельной таблицы не требует.</w:t>
      </w:r>
    </w:p>
    <w:p>
      <w:pPr>
        <w:jc w:val="both"/>
      </w:pPr>
      <w:r>
        <w:rPr>
          <w:b w:val="0"/>
        </w:rPr>
        <w:t>Первичные и внешние ключи должны обеспечивать целостность данных. Позиция принимает значения 1–10. Ошибка записи отменяет всю транзакцию результата. Индексы по жанру композиции и дате заявки ускоряют отбор и подсчёт. Прямой доступ пользователя к БД запрещён.</w:t>
      </w:r>
    </w:p>
    <w:p>
      <w:pPr>
        <w:jc w:val="both"/>
      </w:pPr>
      <w:r>
        <w:rPr>
          <w:b w:val="0"/>
        </w:rPr>
        <w:t>Регламент обработки заявок задаёт проверки и подсчёт отчёта. Политика конфиденциальности ограничивает доступ к журналу и результатам. Резервное копирование БД выполняется ежедневно, восстановление проверяется на отдельном экземпляре.</w:t>
      </w:r>
    </w:p>
    <w:p>
      <w:pPr>
        <w:pStyle w:val="Heading1"/>
        <w:pageBreakBefore/>
      </w:pPr>
      <w:r>
        <w:t>6 Требования к инструментальному ПО</w:t>
      </w:r>
    </w:p>
    <w:p>
      <w:pPr>
        <w:jc w:val="both"/>
      </w:pPr>
      <w:r>
        <w:rPr>
          <w:b w:val="0"/>
        </w:rPr>
        <w:t>Средства реализации: Python 3.11, FastAPI, HTML и Jinja2; среда разработки — Visual Studio Code; операционная среда — Windows или Linux, клиент — браузер. Средство UML-моделирования — Microsoft Visio.</w:t>
      </w:r>
    </w:p>
    <w:p>
      <w:pPr>
        <w:jc w:val="both"/>
      </w:pPr>
      <w:r>
        <w:rPr>
          <w:b w:val="0"/>
        </w:rPr>
        <w:t>СУБД SQLite должна поддерживать SQL, транзакции и ключи; контроль внешних ключей включается для каждого соединения. Общий доступ к БД выполняется через сервер приложения. Вспомогательные средства — Git и pytest; версии зависимостей фиксируются.</w:t>
      </w:r>
    </w:p>
    <w:p>
      <w:pPr>
        <w:pStyle w:val="Heading1"/>
        <w:pageBreakBefore w:val="0"/>
      </w:pPr>
      <w:r>
        <w:t>7 Нефункциональные требования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4 — Показатели качества и способы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Производи-</w:t>
              <w:br/>
              <w:t>тельность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Заявка и дневной отчёт обрабатываются каждый не более чем за 2 с на 1000 композициях и 1000 заявках за день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Замер времени задач ФТ-03–ФТ-05 при одном активном пользователе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Целостность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Частично сохранённых подборок и повторных позиций нет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Искусственный сбой записи и проверка отката транзакции ФТ-04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Защищённость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Чужие подборки и отчёт сотрудника недоступны пользователю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Запрос чужого номера заявки и страницы отчёта под ролью user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Надёжность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После перезапуска сохранённые заявки и результаты доступны; восстановление из копии занимает не более 1 ч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Перезапуск и восстановление тестовой БД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Наглядность интерфейса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После открытия формы для получения подборки достаточно выбрать жанр и нажать одну кнопку; ошибки объясняют причину отказа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Прохождение успешного сценария и сценария с пустым жанром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Сопровож-</w:t>
              <w:br/>
              <w:t>даемость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Лимит от 1 до 10 задаётся одной настройкой; модули задач разделены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Изменение лимита и повторная проверка отбора без изменения формы</w:t>
            </w:r>
          </w:p>
        </w:tc>
      </w:tr>
    </w:tbl>
    <w:p>
      <w:pPr>
        <w:pStyle w:val="Heading1"/>
        <w:pageBreakBefore w:val="0"/>
      </w:pPr>
      <w:r>
        <w:t>Выводы</w:t>
      </w:r>
    </w:p>
    <w:p>
      <w:pPr>
        <w:jc w:val="both"/>
      </w:pPr>
      <w:r>
        <w:rPr>
          <w:b w:val="0"/>
        </w:rPr>
        <w:t>Определены задачи программы, модели UML, состав данных и проверяемые требования к качеству.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85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360" w:lineRule="auto" w:before="14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Подбор музыки по заявке</dc:title>
  <dc:subject/>
  <dc:creator>Владимир Хачатурян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