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b/>
        </w:rPr>
        <w:br/>
        <w:t>Отчёт по лабораторной работе № 4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b/>
          <w:sz w:val="28"/>
        </w:rPr>
        <w:t>ФУНКЦИОНАЛЬНОЕ ПРОЕКТИРОВАНИЕ ПРОГРАММЫ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2026</w:t>
      </w:r>
    </w:p>
    <w:p>
      <w:pPr>
        <w:pStyle w:val="Heading1"/>
        <w:pageBreakBefore/>
      </w:pPr>
      <w:r>
        <w:t>Лабораторная работа № 4</w:t>
      </w:r>
    </w:p>
    <w:p>
      <w:pPr>
        <w:jc w:val="both"/>
      </w:pPr>
      <w:r>
        <w:rPr>
          <w:b w:val="0"/>
        </w:rPr>
        <w:t>Тема: Проектирование функциональной структуры программного продукта.</w:t>
      </w:r>
    </w:p>
    <w:p>
      <w:pPr>
        <w:jc w:val="both"/>
      </w:pPr>
      <w:r>
        <w:rPr>
          <w:b w:val="0"/>
        </w:rPr>
        <w:t>Цель: разработать функциональную модель сервиса подбора музыки в нотации IDEF0.</w:t>
      </w:r>
    </w:p>
    <w:p>
      <w:pPr>
        <w:jc w:val="both"/>
      </w:pPr>
      <w:r>
        <w:rPr>
          <w:b w:val="0"/>
        </w:rPr>
        <w:t>Индивидуальная тема: сервис подбора музыки по заявке.</w:t>
      </w:r>
    </w:p>
    <w:p>
      <w:pPr>
        <w:jc w:val="both"/>
      </w:pPr>
      <w:r>
        <w:rPr>
          <w:b w:val="0"/>
        </w:rPr>
        <w:t>Задание: определить автоматизированные функции, построить контекстную диаграмму, декомпозицию задач и операций, описать функции и информационные связи.</w:t>
      </w:r>
    </w:p>
    <w:p>
      <w:pPr>
        <w:pStyle w:val="Heading1"/>
        <w:pageBreakBefore w:val="0"/>
      </w:pPr>
      <w:r>
        <w:t>1 Автоматизированные функции и контекстная диаграмма</w:t>
      </w:r>
    </w:p>
    <w:p>
      <w:pPr>
        <w:pStyle w:val="Heading2"/>
        <w:pageBreakBefore w:val="0"/>
      </w:pPr>
      <w:r>
        <w:t>1.1 Автоматизированные функции</w:t>
      </w:r>
    </w:p>
    <w:p>
      <w:pPr>
        <w:jc w:val="both"/>
      </w:pPr>
      <w:r>
        <w:rPr>
          <w:b w:val="0"/>
        </w:rPr>
        <w:t>Программа принимает заявку с кодом пользователя и выбранным жанром, выдаёт до 10 композиций и формирует дневной отчёт. Каталог и журнал заявок хранятся внутри сервиса.</w:t>
      </w:r>
    </w:p>
    <w:p>
      <w:pPr>
        <w:jc w:val="both"/>
      </w:pPr>
      <w:r>
        <w:rPr>
          <w:b w:val="0"/>
        </w:rPr>
        <w:t>1. Принять заявку. Проверить наличие кода пользователя и жанра, принадлежность заявки текущему пользователю и существование жанра. Присвоить уникальный номер и время, сохранить обращение в журнале. Корректная заявка получает статус «Принята», ошибочная — «Отклонена» с указанием причины.</w:t>
      </w:r>
    </w:p>
    <w:p>
      <w:pPr>
        <w:jc w:val="both"/>
      </w:pPr>
      <w:r>
        <w:rPr>
          <w:b w:val="0"/>
        </w:rPr>
        <w:t>2. Подобрать композиции. Для принятой заявки установить статус «Обрабатывается» и выбрать композиции заданного жанра. Упорядочить их по названию без учёта регистра, затем по коду. Оставить до 10 уникальных записей. При отсутствии совпадений сформировать пустой список для той же заявки.</w:t>
      </w:r>
    </w:p>
    <w:p>
      <w:pPr>
        <w:jc w:val="both"/>
      </w:pPr>
      <w:r>
        <w:rPr>
          <w:b w:val="0"/>
        </w:rPr>
        <w:t>3. Оформить результат. Сохранить позиции подборки и статус «Выполнена» одной транзакцией, затем показать список пользователю. По журналу рассчитать дневные показатели: количество выполненных и отклонённых заявок и число выполненных заявок без совпадений. Предоставить сводный отчёт сотруднику сервиса.</w:t>
      </w:r>
    </w:p>
    <w:p>
      <w:pPr>
        <w:pStyle w:val="Heading2"/>
        <w:pageBreakBefore/>
      </w:pPr>
      <w:r>
        <w:t>1.2 Контекстная диаграмма A-0</w:t>
      </w:r>
    </w:p>
    <w:p>
      <w:pPr>
        <w:jc w:val="both"/>
      </w:pPr>
      <w:r>
        <w:rPr>
          <w:b w:val="0"/>
        </w:rPr>
        <w:t>Функция A0 «Подобрать музыку по заявке» преобразует заявку в музыкальную подборку и дневной отчёт. Регламент определяет порядок обработки, политика конфиденциальности — допустимый доступ к данным. Контекстная диаграмма представлена на рисунке 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12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1 — Контекстная диаграмма A-0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1 — Внешние интерфейсы функции A0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685"/>
        <w:gridCol w:w="4365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Обозначение и наименование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40" w:after="40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I1 Заявка на подбор музыки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Передаёт код пользователя и выбранный жанр.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Control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C1 Регламент обработки заявок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Задаёт порядок выполнения операций.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Control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C2 Политика конфиденциальности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Ограничивает доступ к данным заявок.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Mechanism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M1 Пользователь; M2 Сотрудник сервиса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Инициируют получение подборки и отчёта.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O1 Музыкальная подборка; O2 Дневной отчёт</w:t>
            </w:r>
          </w:p>
        </w:tc>
        <w:tc>
          <w:tcPr>
            <w:tcW w:type="dxa" w:w="436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line="240" w:lineRule="auto" w:before="40" w:after="40"/>
              <w:ind w:firstLine="0"/>
            </w:pPr>
            <w:r>
              <w:rPr>
                <w:b w:val="0"/>
                <w:sz w:val="24"/>
              </w:rPr>
              <w:t>Предоставляют результаты пользователю и сотруднику.</w:t>
            </w:r>
          </w:p>
        </w:tc>
      </w:tr>
    </w:tbl>
    <w:p>
      <w:pPr>
        <w:spacing w:line="240" w:lineRule="auto" w:before="0" w:after="0"/>
        <w:sectPr>
          <w:footerReference w:type="default" r:id="rId9"/>
          <w:pgSz w:w="11906" w:h="16838"/>
          <w:pgMar w:top="1134" w:right="567" w:bottom="1134" w:left="1701" w:header="567" w:footer="567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2 Декомпозиция процесса и словари модели</w:t>
      </w:r>
    </w:p>
    <w:p>
      <w:pPr>
        <w:pStyle w:val="Heading2"/>
        <w:pageBreakBefore w:val="0"/>
      </w:pPr>
      <w:r>
        <w:t>2.1 Диаграмма декомпозиции A0</w:t>
      </w:r>
    </w:p>
    <w:p>
      <w:pPr>
        <w:jc w:val="both"/>
      </w:pPr>
      <w:r>
        <w:rPr>
          <w:b w:val="0"/>
        </w:rPr>
        <w:t>Функция A0 включает приём заявки A1, подбор композиций A2 и оформление результата A3 (рисунок 2). Поток D1 разделяется на принятую заявку D2 и журнал D3; выход D5 — на подборку O1 и отчёт O2.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347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34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2 — Декомпозиция A0 на функциональные задачи</w:t>
      </w:r>
    </w:p>
    <w:p>
      <w:pPr>
        <w:jc w:val="both"/>
      </w:pPr>
      <w:r>
        <w:rPr>
          <w:b w:val="0"/>
        </w:rPr>
        <w:t>Отклонённые заявки учитываются в журнале и не поступают на подбор. Пользователь инициирует приём обращения, сотрудник — получение отчёта. Проверка, поиск, сортировка, сохранение и подсчёт показателей выполняются программой.</w:t>
      </w:r>
    </w:p>
    <w:p>
      <w:pPr>
        <w:spacing w:line="240" w:lineRule="auto" w:before="0" w:after="0"/>
        <w:sectPr>
          <w:pgSz w:w="16838" w:h="11906" w:orient="landscape"/>
          <w:pgMar w:top="1134" w:right="680" w:bottom="1134" w:left="1417" w:header="567" w:footer="567" w:gutter="0"/>
          <w:cols w:space="720"/>
          <w:docGrid w:linePitch="360"/>
        </w:sectPr>
      </w:pPr>
    </w:p>
    <w:p>
      <w:pPr>
        <w:pStyle w:val="Heading2"/>
        <w:pageBreakBefore w:val="0"/>
      </w:pPr>
      <w:r>
        <w:t>2.2 Словарь функций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2 — Словарь функций Activity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10942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type="dxa" w:w="109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Действия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Принять заявку</w:t>
            </w:r>
          </w:p>
        </w:tc>
        <w:tc>
          <w:tcPr>
            <w:tcW w:type="dxa" w:w="109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Проверить код пользователя и жанр, присвоить номер и время, зарегистрировать результат проверки.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A2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Подобрать композиции</w:t>
            </w:r>
          </w:p>
        </w:tc>
        <w:tc>
          <w:tcPr>
            <w:tcW w:type="dxa" w:w="109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Отобрать записи нужного жанра, упорядочить их и ограничить список десятью позициями.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</w:t>
            </w:r>
          </w:p>
        </w:tc>
        <w:tc>
          <w:tcPr>
            <w:tcW w:type="dxa" w:w="311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Оформить результат</w:t>
            </w:r>
          </w:p>
        </w:tc>
        <w:tc>
          <w:tcPr>
            <w:tcW w:type="dxa" w:w="109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Сохранить подборку, показать её пользователю и рассчитать показатели дневного отчёта.</w:t>
            </w:r>
          </w:p>
        </w:tc>
      </w:tr>
    </w:tbl>
    <w:p>
      <w:pPr>
        <w:pStyle w:val="Heading2"/>
        <w:pageBreakBefore w:val="0"/>
      </w:pPr>
      <w:r>
        <w:t>2.3 Словарь стрелок</w:t>
      </w:r>
    </w:p>
    <w:p>
      <w:pPr>
        <w:jc w:val="both"/>
      </w:pPr>
      <w:r>
        <w:rPr>
          <w:b w:val="0"/>
        </w:rPr>
        <w:t>D1 и D5 — составные потоки; их ответвления передают разные части данных (таблица 3).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3 — Словарь стрелок Arrow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082"/>
        <w:gridCol w:w="9978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I1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Заявка на подбор музыки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Код пользователя и код выбранного жанра.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C1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Регламент обработки заявок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Порядок проверки, регистрации, отбора, сохранения и дневной отчётности.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C2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Политика конфиденциальности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Правила проверки принадлежности заявки и ограничения доступа к данным.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M1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Пользователь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Подаёт заявку и получает собственный результат.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M2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Сотрудник сервиса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Контролирует работу сервиса и получает сводный отчёт.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D1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Данные приёма заявок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Составной поток: принятая заявка D2 и журнал заявок D3.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D2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Принятая заявка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Номер, время, код пользователя, корректный жанр и статус «Принята».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D3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Журнал заявок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Накопленные записи обращений, включая причины отказа, статусы и число позиций.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D4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Результаты отбора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Номер заявки и упорядоченный список из 0–10 кодов композиций.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D5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Результаты сервиса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Составной выход: музыкальная подборка O1 и дневной отчёт O2.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O1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Музыкальная подборка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Номер заявки, жанр, названия и исполнители; при пустом списке — сообщение об отсутствии композиций.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O2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Дневной отчёт</w:t>
            </w:r>
          </w:p>
        </w:tc>
        <w:tc>
          <w:tcPr>
            <w:tcW w:type="dxa" w:w="997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Дата, количество обработанных заявок и количество выполненных заявок без совпадений.</w:t>
            </w:r>
          </w:p>
        </w:tc>
      </w:tr>
    </w:tbl>
    <w:p>
      <w:pPr>
        <w:spacing w:line="240" w:lineRule="auto" w:before="0" w:after="0"/>
        <w:sectPr>
          <w:pgSz w:w="16838" w:h="11906" w:orient="landscape"/>
          <w:pgMar w:top="1134" w:right="680" w:bottom="1134" w:left="1417" w:header="567" w:footer="567" w:gutter="0"/>
          <w:cols w:space="720"/>
          <w:docGrid w:linePitch="360"/>
        </w:sectPr>
      </w:pPr>
    </w:p>
    <w:p>
      <w:pPr>
        <w:pStyle w:val="Heading2"/>
        <w:pageBreakBefore w:val="0"/>
      </w:pPr>
      <w:r>
        <w:t>2.4 Источники и приёмники стрелок</w:t>
      </w:r>
    </w:p>
    <w:p>
      <w:pPr>
        <w:jc w:val="both"/>
      </w:pPr>
      <w:r>
        <w:rPr>
          <w:b w:val="0"/>
        </w:rPr>
        <w:t>В таблице 4 указаны источники, приёмники и типы интерфейсов. Для потоков D1 и D5 приведён общий маршрут, для их ответвлений — отдельные направления передачи.</w:t>
      </w:r>
    </w:p>
    <w:p>
      <w:pPr>
        <w:keepNext/>
        <w:spacing w:line="240" w:lineRule="auto" w:before="120" w:after="80"/>
        <w:ind w:firstLine="0"/>
      </w:pPr>
      <w:r>
        <w:rPr>
          <w:sz w:val="24"/>
        </w:rPr>
        <w:t>Таблица 4 — Описание элементов функциональной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835"/>
        <w:gridCol w:w="1474"/>
        <w:gridCol w:w="5272"/>
        <w:gridCol w:w="1474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Наименование стрелки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Источник стрелки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Тип</w:t>
              <w:br/>
              <w:t>источника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Приёмник стрелки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  <w:shd w:fill="E6EDF5"/>
          </w:tcPr>
          <w:p>
            <w:pPr>
              <w:spacing w:line="240" w:lineRule="auto" w:before="0" w:after="0"/>
              <w:ind w:firstLine="0"/>
            </w:pPr>
            <w:r>
              <w:rPr>
                <w:b/>
                <w:sz w:val="24"/>
              </w:rPr>
              <w:t>Тип</w:t>
              <w:br/>
              <w:t>приёмника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I1 Заявка на подбор музыки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C1 Регламент обработки заявок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Control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заявку;</w:t>
              <w:br/>
              <w:t>A2 Подобрать композиции;</w:t>
              <w:br/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Control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C2 Политика конфиденциальности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Control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Control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M1 Пользователь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Mechanism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Mechanism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M2 Сотрудник сервиса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Mechanism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Mechanism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D1 Данные приёма заявок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A2 Подобрать композиции;</w:t>
              <w:br/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D2 Принятая заявка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A2 Подобрать композиции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D3 Журнал заявок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A1 Принять заявку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D4 Результаты отбора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A2 Подобрать композиции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Input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D5 Результаты сервиса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O1 Музыкальная подборка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O2 Дневной отчёт</w:t>
            </w:r>
          </w:p>
        </w:tc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A3 Оформить результат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  <w:tc>
          <w:tcPr>
            <w:tcW w:type="dxa" w:w="5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Внешняя граница</w:t>
            </w:r>
          </w:p>
        </w:tc>
        <w:tc>
          <w:tcPr>
            <w:tcW w:type="dxa" w:w="147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spacing w:line="240" w:lineRule="auto" w:before="0" w:after="0"/>
              <w:ind w:firstLine="0"/>
            </w:pPr>
            <w:r>
              <w:rPr>
                <w:b w:val="0"/>
                <w:sz w:val="24"/>
              </w:rPr>
              <w:t>Output</w:t>
            </w:r>
          </w:p>
        </w:tc>
      </w:tr>
    </w:tbl>
    <w:p>
      <w:pPr>
        <w:spacing w:line="240" w:lineRule="auto" w:before="0" w:after="0"/>
        <w:sectPr>
          <w:pgSz w:w="16838" w:h="11906" w:orient="landscape"/>
          <w:pgMar w:top="1134" w:right="680" w:bottom="1134" w:left="1417" w:header="567" w:footer="567" w:gutter="0"/>
          <w:cols w:space="720"/>
          <w:docGrid w:linePitch="360"/>
        </w:sectPr>
      </w:pPr>
    </w:p>
    <w:p>
      <w:pPr>
        <w:pStyle w:val="Heading1"/>
        <w:pageBreakBefore w:val="0"/>
      </w:pPr>
      <w:r>
        <w:t>3 Декомпозиция функциональных задач</w:t>
      </w:r>
    </w:p>
    <w:p>
      <w:pPr>
        <w:pStyle w:val="Heading2"/>
        <w:pageBreakBefore w:val="0"/>
      </w:pPr>
      <w:r>
        <w:t>3.1 Принять заявку — диаграмма A1</w:t>
      </w:r>
    </w:p>
    <w:p>
      <w:pPr>
        <w:jc w:val="both"/>
      </w:pPr>
      <w:r>
        <w:rPr>
          <w:b w:val="0"/>
        </w:rPr>
        <w:t>Приём включает проверку A11, присвоение номера и времени A12, регистрацию A13 (рисунок 3). Пользователь вводит данные; операции выполняет программа. При проверке применяется политика конфиденциальности.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347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34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3 — Декомпозиция задачи A1 «Принять заявку»</w:t>
      </w:r>
    </w:p>
    <w:p>
      <w:pPr>
        <w:jc w:val="both"/>
      </w:pPr>
      <w:r>
        <w:rPr>
          <w:b w:val="0"/>
        </w:rPr>
        <w:t>E1 содержит заявку и итог проверки; E2 — также номер и время. A13 сохраняет статус и причину отказа. D1 включает журнал и, при успешной проверке, принятую заявку.</w:t>
      </w:r>
    </w:p>
    <w:p>
      <w:pPr>
        <w:spacing w:line="240" w:lineRule="auto" w:before="0" w:after="0"/>
        <w:sectPr>
          <w:pgSz w:w="16838" w:h="11906" w:orient="landscape"/>
          <w:pgMar w:top="1134" w:right="680" w:bottom="1134" w:left="1417" w:header="567" w:footer="567" w:gutter="0"/>
          <w:cols w:space="720"/>
          <w:docGrid w:linePitch="360"/>
        </w:sectPr>
      </w:pPr>
    </w:p>
    <w:p>
      <w:pPr>
        <w:pStyle w:val="Heading2"/>
        <w:pageBreakBefore w:val="0"/>
      </w:pPr>
      <w:r>
        <w:t>3.2 Подобрать композиции — диаграмма A2</w:t>
      </w:r>
    </w:p>
    <w:p>
      <w:pPr>
        <w:jc w:val="both"/>
      </w:pPr>
      <w:r>
        <w:rPr>
          <w:b w:val="0"/>
        </w:rPr>
        <w:t>Задача A2 включает поиск A21, упорядочение A22 и ограничение списка A23 (рисунок 4). Выполнение начинается только для принятой заявки. Каталог используется как внутренний справочник; код жанра поступает в составе D2.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3347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347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4 — Декомпозиция задачи A2 «Подобрать композиции»</w:t>
      </w:r>
    </w:p>
    <w:p>
      <w:pPr>
        <w:jc w:val="both"/>
      </w:pPr>
      <w:r>
        <w:rPr>
          <w:b w:val="0"/>
        </w:rPr>
        <w:t>E3 — найденные записи выбранного жанра; E4 — тот же список после сортировки по названию без учёта регистра и по коду. A23 исключает повторные коды и оставляет первые 10 записей либо все найденные, если их меньше 10. Выход D4 сохраняет номер заявки; пустой список также передаётся на оформление.</w:t>
      </w:r>
    </w:p>
    <w:p>
      <w:pPr>
        <w:spacing w:line="240" w:lineRule="auto" w:before="0" w:after="0"/>
        <w:sectPr>
          <w:pgSz w:w="16838" w:h="11906" w:orient="landscape"/>
          <w:pgMar w:top="1134" w:right="680" w:bottom="1134" w:left="1417" w:header="567" w:footer="567" w:gutter="0"/>
          <w:cols w:space="720"/>
          <w:docGrid w:linePitch="360"/>
        </w:sectPr>
      </w:pPr>
    </w:p>
    <w:p>
      <w:pPr>
        <w:pStyle w:val="Heading2"/>
        <w:pageBreakBefore w:val="0"/>
      </w:pPr>
      <w:r>
        <w:t>3.3 Оформить результат — диаграмма A3</w:t>
      </w:r>
    </w:p>
    <w:p>
      <w:pPr>
        <w:jc w:val="both"/>
      </w:pPr>
      <w:r>
        <w:rPr>
          <w:b w:val="0"/>
        </w:rPr>
        <w:t>A31 сохраняет позиции и статус одной транзакцией, A32 выдаёт сохранённую подборку, A33 формирует отчёт по актуальному журналу (рисунок 5). Все операции выполняет программа.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0" cy="2914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29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sz w:val="24"/>
        </w:rPr>
        <w:t>Рисунок 5 — Декомпозиция задачи A3 «Оформить результат»</w:t>
      </w:r>
    </w:p>
    <w:p>
      <w:pPr>
        <w:jc w:val="both"/>
      </w:pPr>
      <w:r>
        <w:rPr>
          <w:b w:val="0"/>
        </w:rPr>
        <w:t>D6 содержит подборку E5 и журнал E6. Для пустой подборки выводится «Композиции не найдены». Отчёт за текущий московский день содержит дату, число выполненных и отклонённых заявок N и число пустых подборок E; без заявок N = E = 0. Коды пользователей исключены.</w:t>
      </w:r>
    </w:p>
    <w:p>
      <w:pPr>
        <w:pStyle w:val="Heading1"/>
        <w:pageBreakBefore w:val="0"/>
      </w:pPr>
      <w:r>
        <w:t>Выводы</w:t>
      </w:r>
    </w:p>
    <w:p>
      <w:pPr>
        <w:jc w:val="both"/>
      </w:pPr>
      <w:r>
        <w:rPr>
          <w:b w:val="0"/>
        </w:rPr>
        <w:t>Определены внешние интерфейсы, три задачи и девять операций процесса подбора музыки.</w:t>
      </w:r>
    </w:p>
    <w:sectPr w:rsidR="00FC693F" w:rsidRPr="0006063C" w:rsidSect="00034616">
      <w:pgSz w:w="16838" w:h="11906" w:orient="landscape"/>
      <w:pgMar w:top="1134" w:right="68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85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360" w:lineRule="auto" w:before="14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 Подбор музыки по заявке</dc:title>
  <dc:subject/>
  <dc:creator>Владимир Хачатурян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