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05" w:rsidRDefault="00C8626A">
      <w:pPr>
        <w:rPr>
          <w:b/>
          <w:sz w:val="24"/>
          <w:szCs w:val="24"/>
        </w:rPr>
      </w:pPr>
      <w:r w:rsidRPr="00C8626A">
        <w:rPr>
          <w:b/>
          <w:sz w:val="24"/>
          <w:szCs w:val="24"/>
        </w:rPr>
        <w:t>Главная</w:t>
      </w:r>
    </w:p>
    <w:p w:rsidR="00C8626A" w:rsidRDefault="00211725">
      <w:pPr>
        <w:rPr>
          <w:rFonts w:ascii="Times New Roman" w:hAnsi="Times New Roman" w:cs="Times New Roman"/>
          <w:b/>
          <w:bCs/>
          <w:cap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Почему именно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787A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axLine</w:t>
      </w:r>
      <w:proofErr w:type="spellEnd"/>
      <w:r w:rsidR="00787A0D" w:rsidRPr="00C86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87A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Group</w:t>
      </w:r>
      <w:r w:rsidR="00787A0D" w:rsidRPr="00787A0D">
        <w:rPr>
          <w:rFonts w:ascii="Times New Roman" w:hAnsi="Times New Roman" w:cs="Times New Roman"/>
          <w:b/>
          <w:bCs/>
          <w:caps/>
          <w:sz w:val="24"/>
          <w:szCs w:val="24"/>
          <w:shd w:val="clear" w:color="auto" w:fill="FFFFFF"/>
        </w:rPr>
        <w:t>? </w: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737373"/>
          <w:sz w:val="21"/>
          <w:szCs w:val="21"/>
          <w:lang w:eastAsia="ru-RU"/>
        </w:rPr>
      </w:pPr>
      <w:r>
        <w:rPr>
          <w:rFonts w:ascii="inherit" w:eastAsia="Times New Roman" w:hAnsi="inherit" w:cs="Arial"/>
          <w:noProof/>
          <w:color w:val="737373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agat-garant.ru/assets/images/p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https://agat-garant.ru/assets/images/p-0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V&#10;aa8h/QIAAP4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eastAsia="ru-RU"/>
        </w:rPr>
      </w:pPr>
      <w:r w:rsidRPr="00787A0D">
        <w:rPr>
          <w:rFonts w:ascii="inherit" w:eastAsia="Times New Roman" w:hAnsi="inherit" w:cs="Arial"/>
          <w:sz w:val="21"/>
          <w:szCs w:val="21"/>
          <w:lang w:eastAsia="ru-RU"/>
        </w:rPr>
        <w:t>Индивидуальный подход к каждому клиенту</w: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r w:rsidRPr="00456315">
        <w:rPr>
          <w:rFonts w:ascii="inherit" w:eastAsia="Times New Roman" w:hAnsi="inherit" w:cs="Arial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0B4E1CC" wp14:editId="26472668">
                <wp:extent cx="304800" cy="304800"/>
                <wp:effectExtent l="0" t="0" r="0" b="0"/>
                <wp:docPr id="4" name="Прямоугольник 4" descr="https://agat-garant.ru/assets/images/p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https://agat-garant.ru/assets/images/p-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w7&#10;A7j8AgAA/g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eastAsia="ru-RU"/>
        </w:rPr>
      </w:pPr>
      <w:r w:rsidRPr="00456315">
        <w:rPr>
          <w:rFonts w:ascii="inherit" w:eastAsia="Times New Roman" w:hAnsi="inherit" w:cs="Arial"/>
          <w:sz w:val="21"/>
          <w:szCs w:val="21"/>
          <w:lang w:eastAsia="ru-RU"/>
        </w:rPr>
        <w:t xml:space="preserve">Минимальные цены </w: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r w:rsidRPr="00456315">
        <w:rPr>
          <w:rFonts w:ascii="inherit" w:eastAsia="Times New Roman" w:hAnsi="inherit" w:cs="Arial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CC6B56E" wp14:editId="1E2B2F14">
                <wp:extent cx="304800" cy="304800"/>
                <wp:effectExtent l="0" t="0" r="0" b="0"/>
                <wp:docPr id="3" name="Прямоугольник 3" descr="https://agat-garant.ru/assets/images/p-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https://agat-garant.ru/assets/images/p-0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2&#10;Q4h7/QIAAP4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eastAsia="ru-RU"/>
        </w:rPr>
      </w:pPr>
      <w:r w:rsidRPr="00787A0D">
        <w:rPr>
          <w:rFonts w:ascii="inherit" w:eastAsia="Times New Roman" w:hAnsi="inherit" w:cs="Arial"/>
          <w:sz w:val="21"/>
          <w:szCs w:val="21"/>
          <w:lang w:eastAsia="ru-RU"/>
        </w:rPr>
        <w:t>Оперативность выполнения действий</w:t>
      </w:r>
    </w:p>
    <w:p w:rsidR="00787A0D" w:rsidRPr="00787A0D" w:rsidRDefault="00787A0D" w:rsidP="00787A0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r w:rsidRPr="00456315">
        <w:rPr>
          <w:rFonts w:ascii="inherit" w:eastAsia="Times New Roman" w:hAnsi="inherit" w:cs="Arial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0EEF5A2" wp14:editId="6A51E7B2">
                <wp:extent cx="304800" cy="304800"/>
                <wp:effectExtent l="0" t="0" r="0" b="0"/>
                <wp:docPr id="2" name="Прямоугольник 2" descr="https://agat-garant.ru/assets/images/p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agat-garant.ru/assets/images/p-0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3&#10;J/1x/QIAAP4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787A0D" w:rsidRPr="00456315" w:rsidRDefault="00787A0D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787A0D">
        <w:rPr>
          <w:rFonts w:ascii="inherit" w:eastAsia="Times New Roman" w:hAnsi="inherit" w:cs="Arial"/>
          <w:sz w:val="21"/>
          <w:szCs w:val="21"/>
          <w:lang w:eastAsia="ru-RU"/>
        </w:rPr>
        <w:t>Квалифицированный и опытный персонал</w:t>
      </w:r>
    </w:p>
    <w:p w:rsidR="00211725" w:rsidRPr="00456315" w:rsidRDefault="00211725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val="en-US" w:eastAsia="ru-RU"/>
        </w:rPr>
      </w:pPr>
    </w:p>
    <w:p w:rsidR="00787A0D" w:rsidRPr="00787A0D" w:rsidRDefault="005114D2" w:rsidP="00787A0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r w:rsidRPr="00456315">
        <w:rPr>
          <w:rFonts w:ascii="inherit" w:eastAsia="Times New Roman" w:hAnsi="inherit" w:cs="Arial"/>
          <w:sz w:val="21"/>
          <w:szCs w:val="21"/>
          <w:lang w:eastAsia="ru-RU"/>
        </w:rPr>
        <w:t>Пилотный проект</w:t>
      </w:r>
      <w:r w:rsidR="00787A0D" w:rsidRPr="00456315">
        <w:rPr>
          <w:rFonts w:ascii="inherit" w:eastAsia="Times New Roman" w:hAnsi="inherit" w:cs="Arial"/>
          <w:noProof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04E99FF" wp14:editId="1276C6BF">
                <wp:extent cx="304800" cy="304800"/>
                <wp:effectExtent l="0" t="0" r="0" b="0"/>
                <wp:docPr id="1" name="Прямоугольник 1" descr="https://agat-garant.ru/assets/images/p-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agat-garant.ru/assets/images/p-0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2xM&#10;3vsCAAD+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211725" w:rsidRPr="00456315" w:rsidRDefault="00211725" w:rsidP="00787A0D">
      <w:pPr>
        <w:shd w:val="clear" w:color="auto" w:fill="FFFFFF"/>
        <w:spacing w:after="0" w:line="240" w:lineRule="auto"/>
        <w:jc w:val="center"/>
        <w:textAlignment w:val="center"/>
        <w:rPr>
          <w:rFonts w:ascii="inherit" w:eastAsia="Times New Roman" w:hAnsi="inherit" w:cs="Arial"/>
          <w:sz w:val="21"/>
          <w:szCs w:val="21"/>
          <w:lang w:eastAsia="ru-RU"/>
        </w:rPr>
      </w:pPr>
    </w:p>
    <w:p w:rsidR="00C8626A" w:rsidRPr="00456315" w:rsidRDefault="00211725">
      <w:pPr>
        <w:rPr>
          <w:b/>
          <w:sz w:val="24"/>
          <w:szCs w:val="24"/>
        </w:rPr>
      </w:pPr>
      <w:proofErr w:type="spellStart"/>
      <w:r w:rsidRPr="00456315">
        <w:rPr>
          <w:b/>
          <w:sz w:val="24"/>
          <w:szCs w:val="24"/>
        </w:rPr>
        <w:t>Вендоры</w:t>
      </w:r>
      <w:proofErr w:type="spellEnd"/>
    </w:p>
    <w:p w:rsidR="00C8626A" w:rsidRDefault="00C8626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 компании</w:t>
      </w:r>
    </w:p>
    <w:p w:rsidR="00C8626A" w:rsidRPr="002060A9" w:rsidRDefault="00C862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MaxLine</w:t>
      </w:r>
      <w:proofErr w:type="spellEnd"/>
      <w:r w:rsidRPr="00C86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Group</w:t>
      </w:r>
      <w:r w:rsidRPr="00C86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системный</w:t>
      </w:r>
      <w:r w:rsidRPr="00C862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интегратор информационных систем для среднего и крупного </w:t>
      </w:r>
      <w:r w:rsidRPr="002060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бизнеса, работает на рынке </w:t>
      </w:r>
      <w:r w:rsidR="00CD4933">
        <w:rPr>
          <w:rFonts w:ascii="Times New Roman" w:hAnsi="Times New Roman" w:cs="Times New Roman"/>
          <w:sz w:val="24"/>
          <w:szCs w:val="24"/>
          <w:shd w:val="clear" w:color="auto" w:fill="FFFFFF"/>
        </w:rPr>
        <w:t>Кыргызстана</w:t>
      </w:r>
      <w:r w:rsidR="002060A9" w:rsidRPr="002060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60A9">
        <w:rPr>
          <w:rFonts w:ascii="Times New Roman" w:hAnsi="Times New Roman" w:cs="Times New Roman"/>
          <w:sz w:val="24"/>
          <w:szCs w:val="24"/>
          <w:shd w:val="clear" w:color="auto" w:fill="FFFFFF"/>
        </w:rPr>
        <w:t>с 20</w:t>
      </w:r>
      <w:r w:rsidRPr="002060A9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Pr="002060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года.</w:t>
      </w:r>
    </w:p>
    <w:p w:rsidR="00C8626A" w:rsidRPr="002060A9" w:rsidRDefault="00CD49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PFBeauSansPro" w:hAnsi="PFBeauSansPro"/>
          <w:shd w:val="clear" w:color="auto" w:fill="FFFFFF"/>
        </w:rPr>
        <w:t xml:space="preserve">Компания </w:t>
      </w:r>
      <w:proofErr w:type="spellStart"/>
      <w:r>
        <w:rPr>
          <w:rFonts w:ascii="PFBeauSansPro" w:hAnsi="PFBeauSansPro"/>
          <w:shd w:val="clear" w:color="auto" w:fill="FFFFFF"/>
          <w:lang w:val="en-US"/>
        </w:rPr>
        <w:t>MaxLine</w:t>
      </w:r>
      <w:proofErr w:type="spellEnd"/>
      <w:r w:rsidRPr="00CD4933">
        <w:rPr>
          <w:rFonts w:ascii="PFBeauSansPro" w:hAnsi="PFBeauSansPro"/>
          <w:shd w:val="clear" w:color="auto" w:fill="FFFFFF"/>
        </w:rPr>
        <w:t xml:space="preserve"> </w:t>
      </w:r>
      <w:r>
        <w:rPr>
          <w:rFonts w:ascii="PFBeauSansPro" w:hAnsi="PFBeauSansPro"/>
          <w:shd w:val="clear" w:color="auto" w:fill="FFFFFF"/>
          <w:lang w:val="en-US"/>
        </w:rPr>
        <w:t>Group</w:t>
      </w:r>
      <w:r>
        <w:rPr>
          <w:rFonts w:ascii="PFBeauSansPro" w:hAnsi="PFBeauSansPro"/>
          <w:shd w:val="clear" w:color="auto" w:fill="FFFFFF"/>
        </w:rPr>
        <w:t xml:space="preserve"> успешно продвигает свои услуги в</w:t>
      </w:r>
      <w:r w:rsidR="002060A9" w:rsidRPr="002060A9">
        <w:rPr>
          <w:rFonts w:ascii="PFBeauSansPro" w:hAnsi="PFBeauSansPro"/>
          <w:shd w:val="clear" w:color="auto" w:fill="FFFFFF"/>
        </w:rPr>
        <w:t xml:space="preserve"> отрасли информационных технологий и </w:t>
      </w:r>
      <w:r>
        <w:rPr>
          <w:rFonts w:ascii="PFBeauSansPro" w:hAnsi="PFBeauSansPro"/>
          <w:shd w:val="clear" w:color="auto" w:fill="FFFFFF"/>
        </w:rPr>
        <w:t xml:space="preserve">является </w:t>
      </w:r>
      <w:r w:rsidR="002060A9" w:rsidRPr="002060A9">
        <w:rPr>
          <w:rFonts w:ascii="PFBeauSansPro" w:hAnsi="PFBeauSansPro"/>
          <w:shd w:val="clear" w:color="auto" w:fill="FFFFFF"/>
        </w:rPr>
        <w:t>партнер</w:t>
      </w:r>
      <w:r>
        <w:rPr>
          <w:rFonts w:ascii="PFBeauSansPro" w:hAnsi="PFBeauSansPro"/>
          <w:shd w:val="clear" w:color="auto" w:fill="FFFFFF"/>
        </w:rPr>
        <w:t>ом</w:t>
      </w:r>
      <w:r w:rsidR="002060A9" w:rsidRPr="002060A9">
        <w:rPr>
          <w:rFonts w:ascii="PFBeauSansPro" w:hAnsi="PFBeauSansPro"/>
          <w:shd w:val="clear" w:color="auto" w:fill="FFFFFF"/>
        </w:rPr>
        <w:t xml:space="preserve"> мировых производителей оборудования и прог</w:t>
      </w:r>
      <w:r>
        <w:rPr>
          <w:rFonts w:ascii="PFBeauSansPro" w:hAnsi="PFBeauSansPro"/>
          <w:shd w:val="clear" w:color="auto" w:fill="FFFFFF"/>
        </w:rPr>
        <w:t>раммных решений. Компания предоставляе</w:t>
      </w:r>
      <w:r w:rsidR="002060A9" w:rsidRPr="002060A9">
        <w:rPr>
          <w:rFonts w:ascii="PFBeauSansPro" w:hAnsi="PFBeauSansPro"/>
          <w:shd w:val="clear" w:color="auto" w:fill="FFFFFF"/>
        </w:rPr>
        <w:t>т полный комплекс ИТ-услуг, который расширяется за счет освоения передовых и востребованных технологий.</w:t>
      </w:r>
    </w:p>
    <w:p w:rsidR="00C8626A" w:rsidRDefault="00915ED0">
      <w:pPr>
        <w:rPr>
          <w:rFonts w:ascii="Roboto" w:hAnsi="Roboto"/>
          <w:color w:val="0A0A0A"/>
          <w:shd w:val="clear" w:color="auto" w:fill="FEFEFE"/>
        </w:rPr>
      </w:pPr>
      <w:r w:rsidRPr="00915ED0">
        <w:rPr>
          <w:rFonts w:ascii="Roboto" w:hAnsi="Roboto"/>
          <w:color w:val="0A0A0A"/>
          <w:shd w:val="clear" w:color="auto" w:fill="FEFEFE"/>
        </w:rPr>
        <w:t xml:space="preserve">Заказчики </w:t>
      </w:r>
      <w:proofErr w:type="spellStart"/>
      <w:r>
        <w:rPr>
          <w:rFonts w:ascii="PFBeauSansPro" w:hAnsi="PFBeauSansPro"/>
          <w:shd w:val="clear" w:color="auto" w:fill="FFFFFF"/>
          <w:lang w:val="en-US"/>
        </w:rPr>
        <w:t>MaxLine</w:t>
      </w:r>
      <w:proofErr w:type="spellEnd"/>
      <w:r w:rsidRPr="00CD4933">
        <w:rPr>
          <w:rFonts w:ascii="PFBeauSansPro" w:hAnsi="PFBeauSansPro"/>
          <w:shd w:val="clear" w:color="auto" w:fill="FFFFFF"/>
        </w:rPr>
        <w:t xml:space="preserve"> </w:t>
      </w:r>
      <w:r>
        <w:rPr>
          <w:rFonts w:ascii="PFBeauSansPro" w:hAnsi="PFBeauSansPro"/>
          <w:shd w:val="clear" w:color="auto" w:fill="FFFFFF"/>
          <w:lang w:val="en-US"/>
        </w:rPr>
        <w:t>Group</w:t>
      </w:r>
      <w:r>
        <w:rPr>
          <w:rFonts w:ascii="PFBeauSansPro" w:hAnsi="PFBeauSansPro"/>
          <w:shd w:val="clear" w:color="auto" w:fill="FFFFFF"/>
        </w:rPr>
        <w:t xml:space="preserve"> </w:t>
      </w:r>
      <w:r w:rsidRPr="00915ED0">
        <w:rPr>
          <w:rFonts w:ascii="Roboto" w:hAnsi="Roboto"/>
          <w:color w:val="0A0A0A"/>
          <w:shd w:val="clear" w:color="auto" w:fill="FEFEFE"/>
        </w:rPr>
        <w:t>— государственные структуры и крупнейшие компании ключевых отраслей экономики: оператор</w:t>
      </w:r>
      <w:r w:rsidR="00EF0A6B">
        <w:rPr>
          <w:rFonts w:ascii="Roboto" w:hAnsi="Roboto"/>
          <w:color w:val="0A0A0A"/>
          <w:shd w:val="clear" w:color="auto" w:fill="FEFEFE"/>
        </w:rPr>
        <w:t>ы связи, финансовые организации и</w:t>
      </w:r>
      <w:r w:rsidRPr="00915ED0">
        <w:rPr>
          <w:rFonts w:ascii="Roboto" w:hAnsi="Roboto"/>
          <w:color w:val="0A0A0A"/>
          <w:shd w:val="clear" w:color="auto" w:fill="FEFEFE"/>
        </w:rPr>
        <w:t xml:space="preserve"> промышленные</w:t>
      </w:r>
      <w:r>
        <w:rPr>
          <w:rFonts w:ascii="Roboto" w:hAnsi="Roboto"/>
          <w:color w:val="0A0A0A"/>
          <w:shd w:val="clear" w:color="auto" w:fill="FEFEFE"/>
        </w:rPr>
        <w:t xml:space="preserve"> предп</w:t>
      </w:r>
      <w:r w:rsidR="00EF0A6B">
        <w:rPr>
          <w:rFonts w:ascii="Roboto" w:hAnsi="Roboto"/>
          <w:color w:val="0A0A0A"/>
          <w:shd w:val="clear" w:color="auto" w:fill="FEFEFE"/>
        </w:rPr>
        <w:t>риятия</w:t>
      </w:r>
      <w:r w:rsidRPr="00915ED0">
        <w:rPr>
          <w:rFonts w:ascii="Roboto" w:hAnsi="Roboto"/>
          <w:color w:val="0A0A0A"/>
          <w:shd w:val="clear" w:color="auto" w:fill="FEFEFE"/>
        </w:rPr>
        <w:t xml:space="preserve">. В их числе — </w:t>
      </w:r>
      <w:r>
        <w:rPr>
          <w:rFonts w:ascii="Roboto" w:hAnsi="Roboto"/>
          <w:color w:val="0A0A0A"/>
          <w:shd w:val="clear" w:color="auto" w:fill="FEFEFE"/>
        </w:rPr>
        <w:t xml:space="preserve">Национальный Банк </w:t>
      </w:r>
      <w:proofErr w:type="gramStart"/>
      <w:r>
        <w:rPr>
          <w:rFonts w:ascii="Roboto" w:hAnsi="Roboto"/>
          <w:color w:val="0A0A0A"/>
          <w:shd w:val="clear" w:color="auto" w:fill="FEFEFE"/>
        </w:rPr>
        <w:t>КР</w:t>
      </w:r>
      <w:proofErr w:type="gramEnd"/>
      <w:r w:rsidRPr="00915ED0">
        <w:rPr>
          <w:rFonts w:ascii="Roboto" w:hAnsi="Roboto"/>
          <w:color w:val="0A0A0A"/>
          <w:shd w:val="clear" w:color="auto" w:fill="FEFEFE"/>
        </w:rPr>
        <w:t xml:space="preserve">, </w:t>
      </w:r>
      <w:r w:rsidR="00EF0A6B">
        <w:rPr>
          <w:rFonts w:ascii="Roboto" w:hAnsi="Roboto"/>
          <w:color w:val="0A0A0A"/>
          <w:shd w:val="clear" w:color="auto" w:fill="FEFEFE"/>
        </w:rPr>
        <w:t xml:space="preserve">ОАО </w:t>
      </w:r>
      <w:r w:rsidRPr="00915ED0">
        <w:rPr>
          <w:rFonts w:ascii="Roboto" w:hAnsi="Roboto"/>
          <w:color w:val="0A0A0A"/>
          <w:shd w:val="clear" w:color="auto" w:fill="FEFEFE"/>
        </w:rPr>
        <w:t>«</w:t>
      </w:r>
      <w:proofErr w:type="spellStart"/>
      <w:r>
        <w:rPr>
          <w:rFonts w:ascii="Roboto" w:hAnsi="Roboto"/>
          <w:color w:val="0A0A0A"/>
          <w:shd w:val="clear" w:color="auto" w:fill="FEFEFE"/>
        </w:rPr>
        <w:t>Кыргызтелеком</w:t>
      </w:r>
      <w:proofErr w:type="spellEnd"/>
      <w:r w:rsidRPr="00915ED0">
        <w:rPr>
          <w:rFonts w:ascii="Roboto" w:hAnsi="Roboto"/>
          <w:color w:val="0A0A0A"/>
          <w:shd w:val="clear" w:color="auto" w:fill="FEFEFE"/>
        </w:rPr>
        <w:t xml:space="preserve">», </w:t>
      </w:r>
      <w:r>
        <w:rPr>
          <w:rFonts w:ascii="Roboto" w:hAnsi="Roboto"/>
          <w:color w:val="0A0A0A"/>
          <w:shd w:val="clear" w:color="auto" w:fill="FEFEFE"/>
        </w:rPr>
        <w:t>М</w:t>
      </w:r>
      <w:r w:rsidR="00EF0A6B">
        <w:rPr>
          <w:rFonts w:ascii="Roboto" w:hAnsi="Roboto"/>
          <w:color w:val="0A0A0A"/>
          <w:shd w:val="clear" w:color="auto" w:fill="FEFEFE"/>
        </w:rPr>
        <w:t>ежбанковский Процессинговый Центр</w:t>
      </w:r>
      <w:r>
        <w:rPr>
          <w:rFonts w:ascii="Roboto" w:hAnsi="Roboto"/>
          <w:color w:val="0A0A0A"/>
          <w:shd w:val="clear" w:color="auto" w:fill="FEFEFE"/>
        </w:rPr>
        <w:t>,</w:t>
      </w:r>
      <w:r w:rsidR="00EF0A6B">
        <w:rPr>
          <w:rFonts w:ascii="Roboto" w:hAnsi="Roboto"/>
          <w:color w:val="0A0A0A"/>
          <w:shd w:val="clear" w:color="auto" w:fill="FEFEFE"/>
        </w:rPr>
        <w:t xml:space="preserve"> ОАО «</w:t>
      </w:r>
      <w:proofErr w:type="spellStart"/>
      <w:r w:rsidR="00EF0A6B">
        <w:rPr>
          <w:rFonts w:ascii="Roboto" w:hAnsi="Roboto"/>
          <w:color w:val="0A0A0A"/>
          <w:shd w:val="clear" w:color="auto" w:fill="FEFEFE"/>
        </w:rPr>
        <w:t>Североэлектро</w:t>
      </w:r>
      <w:proofErr w:type="spellEnd"/>
      <w:r w:rsidR="00EF0A6B">
        <w:rPr>
          <w:rFonts w:ascii="Roboto" w:hAnsi="Roboto"/>
          <w:color w:val="0A0A0A"/>
          <w:shd w:val="clear" w:color="auto" w:fill="FEFEFE"/>
        </w:rPr>
        <w:t>», Государственная Таможенная Служба КР, Управление ООН по наркотикам и преступности и другие</w:t>
      </w:r>
      <w:r w:rsidRPr="00915ED0">
        <w:rPr>
          <w:rFonts w:ascii="Roboto" w:hAnsi="Roboto"/>
          <w:color w:val="0A0A0A"/>
          <w:shd w:val="clear" w:color="auto" w:fill="FEFEFE"/>
        </w:rPr>
        <w:t>. Опыт и компетенции группы позволяют нашим заказчикам эффективно решать ключевые задачи бизнеса – сокращать издержки, увеличивать доходность, обеспечивать непрерывность процессов и качество услуг, минимизировать риски, а также оперативно реагировать на вызовы и следовать рыночным трендам, таким как цифровая трансформация бизнеса.</w:t>
      </w:r>
    </w:p>
    <w:p w:rsidR="00915ED0" w:rsidRPr="00915ED0" w:rsidRDefault="00915ED0" w:rsidP="00915ED0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b/>
          <w:bCs/>
          <w:color w:val="0A0A0A"/>
          <w:lang w:eastAsia="ru-RU"/>
        </w:rPr>
        <w:t>Системный интегратор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Большие данные и машинное обучение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 xml:space="preserve">Системы управления </w:t>
      </w:r>
      <w:proofErr w:type="gramStart"/>
      <w:r w:rsidRPr="00915ED0">
        <w:rPr>
          <w:rFonts w:ascii="Roboto" w:eastAsia="Times New Roman" w:hAnsi="Roboto" w:cs="Times New Roman"/>
          <w:color w:val="0A0A0A"/>
          <w:lang w:eastAsia="ru-RU"/>
        </w:rPr>
        <w:t>ИТ</w:t>
      </w:r>
      <w:proofErr w:type="gramEnd"/>
      <w:r w:rsidRPr="00915ED0">
        <w:rPr>
          <w:rFonts w:ascii="Roboto" w:eastAsia="Times New Roman" w:hAnsi="Roboto" w:cs="Times New Roman"/>
          <w:color w:val="0A0A0A"/>
          <w:lang w:eastAsia="ru-RU"/>
        </w:rPr>
        <w:t xml:space="preserve"> и мониторинга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Интернет вещей (</w:t>
      </w:r>
      <w:proofErr w:type="spellStart"/>
      <w:r w:rsidRPr="00915ED0">
        <w:rPr>
          <w:rFonts w:ascii="Roboto" w:eastAsia="Times New Roman" w:hAnsi="Roboto" w:cs="Times New Roman"/>
          <w:color w:val="0A0A0A"/>
          <w:lang w:eastAsia="ru-RU"/>
        </w:rPr>
        <w:t>IoT</w:t>
      </w:r>
      <w:proofErr w:type="spellEnd"/>
      <w:r w:rsidRPr="00915ED0">
        <w:rPr>
          <w:rFonts w:ascii="Roboto" w:eastAsia="Times New Roman" w:hAnsi="Roboto" w:cs="Times New Roman"/>
          <w:color w:val="0A0A0A"/>
          <w:lang w:eastAsia="ru-RU"/>
        </w:rPr>
        <w:t>)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Сервис и аутсорсинг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lastRenderedPageBreak/>
        <w:t>Информационная безопасность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Вычислительные комплексы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Системные технологии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Мультимедиа и ситуационные центры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Инженерная инфраструктура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Автоматизация производства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after="450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Центры обработки данных</w:t>
      </w:r>
    </w:p>
    <w:p w:rsidR="00915ED0" w:rsidRPr="00915ED0" w:rsidRDefault="00915ED0" w:rsidP="00915ED0">
      <w:pPr>
        <w:numPr>
          <w:ilvl w:val="0"/>
          <w:numId w:val="3"/>
        </w:numPr>
        <w:shd w:val="clear" w:color="auto" w:fill="FEFEFE"/>
        <w:spacing w:before="100" w:beforeAutospacing="1" w:line="240" w:lineRule="auto"/>
        <w:ind w:left="2010"/>
        <w:rPr>
          <w:rFonts w:ascii="Roboto" w:eastAsia="Times New Roman" w:hAnsi="Roboto" w:cs="Times New Roman"/>
          <w:color w:val="0A0A0A"/>
          <w:lang w:eastAsia="ru-RU"/>
        </w:rPr>
      </w:pPr>
      <w:r w:rsidRPr="00915ED0">
        <w:rPr>
          <w:rFonts w:ascii="Roboto" w:eastAsia="Times New Roman" w:hAnsi="Roboto" w:cs="Times New Roman"/>
          <w:color w:val="0A0A0A"/>
          <w:lang w:eastAsia="ru-RU"/>
        </w:rPr>
        <w:t>«Умный город»</w:t>
      </w:r>
    </w:p>
    <w:p w:rsidR="00915ED0" w:rsidRPr="00915ED0" w:rsidRDefault="00915ED0">
      <w:pPr>
        <w:rPr>
          <w:b/>
        </w:rPr>
      </w:pPr>
    </w:p>
    <w:p w:rsidR="00C8626A" w:rsidRDefault="00C8626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Отрасли</w:t>
      </w:r>
    </w:p>
    <w:p w:rsidR="00C8626A" w:rsidRPr="00787A0D" w:rsidRDefault="00CD4933" w:rsidP="00CD4933">
      <w:pPr>
        <w:numPr>
          <w:ilvl w:val="0"/>
          <w:numId w:val="2"/>
        </w:numPr>
        <w:shd w:val="clear" w:color="auto" w:fill="FEFEFE"/>
        <w:spacing w:before="100" w:beforeAutospacing="1" w:after="75" w:line="240" w:lineRule="auto"/>
        <w:ind w:left="0"/>
        <w:rPr>
          <w:rFonts w:ascii="Roboto" w:hAnsi="Roboto"/>
          <w:b/>
          <w:color w:val="0A0A0A"/>
          <w:sz w:val="27"/>
          <w:szCs w:val="27"/>
        </w:rPr>
      </w:pPr>
      <w:hyperlink r:id="rId6" w:history="1">
        <w:r w:rsidRPr="00787A0D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Телекоммуникации</w:t>
        </w:r>
      </w:hyperlink>
    </w:p>
    <w:p w:rsidR="00CD4933" w:rsidRPr="00CD4933" w:rsidRDefault="00CD4933" w:rsidP="00CD4933">
      <w:pPr>
        <w:pStyle w:val="a4"/>
        <w:shd w:val="clear" w:color="auto" w:fill="FEFEFE"/>
        <w:spacing w:before="0" w:beforeAutospacing="0"/>
      </w:pPr>
      <w:proofErr w:type="spellStart"/>
      <w:proofErr w:type="gramStart"/>
      <w:r>
        <w:rPr>
          <w:lang w:val="en-US"/>
        </w:rPr>
        <w:t>MaxLine</w:t>
      </w:r>
      <w:proofErr w:type="spellEnd"/>
      <w:r w:rsidRPr="00CD4933">
        <w:t xml:space="preserve"> </w:t>
      </w:r>
      <w:r>
        <w:rPr>
          <w:lang w:val="en-US"/>
        </w:rPr>
        <w:t>Group</w:t>
      </w:r>
      <w:r w:rsidRPr="00CD4933">
        <w:t xml:space="preserve"> </w:t>
      </w:r>
      <w:r>
        <w:t xml:space="preserve">предлагает телекоммуникационным </w:t>
      </w:r>
      <w:r w:rsidRPr="00CD4933">
        <w:t xml:space="preserve">компаниям полный спектр инфраструктурного оборудования, комплексные решения в области </w:t>
      </w:r>
      <w:proofErr w:type="spellStart"/>
      <w:r w:rsidRPr="00CD4933">
        <w:t>мультисервисных</w:t>
      </w:r>
      <w:proofErr w:type="spellEnd"/>
      <w:r w:rsidRPr="00CD4933">
        <w:t xml:space="preserve"> сетей и платформ приложений, реализацию крупномасштабных проектов и эффективные схемы сотрудничества, учитывающие особенности динамично развивающегося рынка связи.</w:t>
      </w:r>
      <w:proofErr w:type="gramEnd"/>
    </w:p>
    <w:p w:rsidR="00CD4933" w:rsidRDefault="00CD4933" w:rsidP="00CD4933">
      <w:pPr>
        <w:pStyle w:val="a4"/>
        <w:shd w:val="clear" w:color="auto" w:fill="FEFEFE"/>
        <w:spacing w:before="0" w:beforeAutospacing="0"/>
      </w:pPr>
      <w:r w:rsidRPr="00CD4933">
        <w:t xml:space="preserve">Компания имеет значительный опыт внедрения решений для операторов связи и </w:t>
      </w:r>
      <w:proofErr w:type="gramStart"/>
      <w:r w:rsidRPr="00CD4933">
        <w:t>сервис-провайдеров</w:t>
      </w:r>
      <w:proofErr w:type="gramEnd"/>
      <w:r w:rsidRPr="00CD4933">
        <w:t xml:space="preserve"> с использованием продуктов ведущих мировых </w:t>
      </w:r>
      <w:proofErr w:type="spellStart"/>
      <w:r w:rsidRPr="00CD4933">
        <w:t>вендоров</w:t>
      </w:r>
      <w:proofErr w:type="spellEnd"/>
      <w:r w:rsidRPr="00CD4933">
        <w:t>, обладает высоким уровнем экспертизы в области телекоммуникационных технологий и глубоким пониманием специфики ИТ-инфраструктуры и бизнес-задач телекоммуникационных компаний.</w:t>
      </w:r>
    </w:p>
    <w:p w:rsidR="00CD4933" w:rsidRPr="00CD4933" w:rsidRDefault="00CD4933" w:rsidP="00CD4933">
      <w:pPr>
        <w:numPr>
          <w:ilvl w:val="0"/>
          <w:numId w:val="1"/>
        </w:numPr>
        <w:shd w:val="clear" w:color="auto" w:fill="FEFEFE"/>
        <w:spacing w:before="100" w:beforeAutospacing="1" w:after="75" w:line="240" w:lineRule="auto"/>
        <w:ind w:left="0"/>
        <w:rPr>
          <w:rFonts w:ascii="Roboto" w:eastAsia="Times New Roman" w:hAnsi="Roboto" w:cs="Times New Roman"/>
          <w:b/>
          <w:color w:val="0A0A0A"/>
          <w:sz w:val="24"/>
          <w:szCs w:val="24"/>
          <w:lang w:eastAsia="ru-RU"/>
        </w:rPr>
      </w:pPr>
      <w:r w:rsidRPr="00787A0D">
        <w:rPr>
          <w:rFonts w:ascii="Roboto" w:eastAsia="Times New Roman" w:hAnsi="Roboto" w:cs="Times New Roman"/>
          <w:b/>
          <w:color w:val="0A0A0A"/>
          <w:sz w:val="24"/>
          <w:szCs w:val="24"/>
          <w:lang w:eastAsia="ru-RU"/>
        </w:rPr>
        <w:t>Государственные структуры</w:t>
      </w:r>
    </w:p>
    <w:p w:rsidR="00CD4933" w:rsidRPr="00427979" w:rsidRDefault="00CD4933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proofErr w:type="spellStart"/>
      <w:proofErr w:type="gramStart"/>
      <w:r w:rsidRPr="00427979">
        <w:rPr>
          <w:rFonts w:ascii="Times New Roman" w:hAnsi="Times New Roman" w:cs="Times New Roman"/>
          <w:sz w:val="24"/>
          <w:szCs w:val="24"/>
          <w:lang w:val="en-US"/>
        </w:rPr>
        <w:t>MaxLine</w:t>
      </w:r>
      <w:proofErr w:type="spellEnd"/>
      <w:r w:rsidRPr="00427979">
        <w:rPr>
          <w:rFonts w:ascii="Times New Roman" w:hAnsi="Times New Roman" w:cs="Times New Roman"/>
          <w:sz w:val="24"/>
          <w:szCs w:val="24"/>
        </w:rPr>
        <w:t xml:space="preserve"> </w:t>
      </w:r>
      <w:r w:rsidRPr="00427979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CD4933">
        <w:t xml:space="preserve"> </w:t>
      </w: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предлагает для госсектора полный спектр инновационных решений, технологических разработок и высокопрофессиональных сервисов, реализуемых в рамках комплексных проектов под ключ.</w:t>
      </w:r>
      <w:proofErr w:type="gramEnd"/>
    </w:p>
    <w:p w:rsidR="00CD4933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="00CD4933"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принимает полномасштабное участие в реализации государственных программ информатизации, внедряет сложные программно-аппаратные комплексы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="00CD4933"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регионального и муниципального масштаба, разрабатывает автоматизированные системы и обеспечивает сервисное обслуживание госкомпаний, служб и ведомств на всей территории страны.</w:t>
      </w:r>
    </w:p>
    <w:p w:rsidR="00427979" w:rsidRPr="00CD4933" w:rsidRDefault="00CD4810" w:rsidP="00427979">
      <w:pPr>
        <w:numPr>
          <w:ilvl w:val="0"/>
          <w:numId w:val="1"/>
        </w:numPr>
        <w:shd w:val="clear" w:color="auto" w:fill="FEFEFE"/>
        <w:spacing w:before="100" w:beforeAutospacing="1" w:after="75" w:line="240" w:lineRule="auto"/>
        <w:ind w:left="0"/>
        <w:rPr>
          <w:rFonts w:ascii="Roboto" w:eastAsia="Times New Roman" w:hAnsi="Roboto" w:cs="Times New Roman"/>
          <w:b/>
          <w:color w:val="0A0A0A"/>
          <w:sz w:val="24"/>
          <w:szCs w:val="24"/>
          <w:lang w:eastAsia="ru-RU"/>
        </w:rPr>
      </w:pPr>
      <w:r w:rsidRPr="00787A0D">
        <w:rPr>
          <w:rFonts w:ascii="Roboto" w:eastAsia="Times New Roman" w:hAnsi="Roboto" w:cs="Times New Roman"/>
          <w:b/>
          <w:color w:val="0A0A0A"/>
          <w:sz w:val="24"/>
          <w:szCs w:val="24"/>
          <w:lang w:eastAsia="ru-RU"/>
        </w:rPr>
        <w:t>Финансовый сектор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Обладая значительным опытом работы в финансовом секторе,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внедряет комплексные решения для максимальной оптимизации инвестиций, повышения конкурентоспособности и качества услуг финансовых организаций.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lastRenderedPageBreak/>
        <w:t xml:space="preserve">В целях сокращения затрат на запуск новых услуг и снижения операционных рисков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предлагает банкам решение по автоматизированному созданию и управлению тестовыми средами, позволяющее предварительно отработать все изменения, которые будут вноситься в ключевые информационные системы и аппаратную часть ИТ-инфраструктуры. Решение максимально упрощает процесс создания тестовых сред и сокращает его длительность в несколько раз, а также обеспечивает наиболее эффективное использование аппаратных ресурсов для размещения тестовых сред.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Еще один инструмент, позволяющий бизнесу оперативно и в понятных ему терминах получать информацию о работе ИТ-ресурсов, — система </w:t>
      </w:r>
      <w:proofErr w:type="gram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бизнес-мониторинга</w:t>
      </w:r>
      <w:proofErr w:type="gram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. Это решение работает на всех уровнях — от ИТ-инфраструктуры до </w:t>
      </w:r>
      <w:proofErr w:type="gram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бизнес-сервисов</w:t>
      </w:r>
      <w:proofErr w:type="gram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— и предоставляет менеджменту возможность контролировать интересующие параметры функционирования систем через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web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-портал и бизнес-отчетность. Помимо непрерывного контроля качества работы сервисов и ресурсов, система выполняет функцию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проактивного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мониторинга с целью выявления возможных негативных тенденций до того, как они начнут оказывать влияние на </w:t>
      </w:r>
      <w:proofErr w:type="gram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бизнес-показатели</w:t>
      </w:r>
      <w:proofErr w:type="gram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.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Между тем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предлагает финансовым организациям решения для создания электронных архивов, управления данными и консолидации всей первичной документации, генерируемой в автоматизированных бизнес-приложениях.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Учитывая специфику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финсектора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предлагает своим заказчикам ряд решений, направленных на повышение качества и скорости обслуживания, поддержание высокой лояльности клиентов. </w:t>
      </w:r>
    </w:p>
    <w:p w:rsidR="00427979" w:rsidRPr="00427979" w:rsidRDefault="00427979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Особое внимание мы уделяем вопросам обеспечения безопасности банковских информационных систем и персональных данных клиентов, предлагая комплексные решения по защите конфиденциальных данных. </w:t>
      </w:r>
    </w:p>
    <w:p w:rsidR="00427979" w:rsidRPr="00CD4810" w:rsidRDefault="00CD4810" w:rsidP="00427979">
      <w:pPr>
        <w:shd w:val="clear" w:color="auto" w:fill="FEFEFE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D481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Показать еще</w:t>
      </w:r>
    </w:p>
    <w:p w:rsidR="00C8626A" w:rsidRDefault="00C8626A">
      <w:pPr>
        <w:rPr>
          <w:b/>
          <w:sz w:val="24"/>
          <w:szCs w:val="24"/>
        </w:rPr>
      </w:pPr>
    </w:p>
    <w:p w:rsidR="00C8626A" w:rsidRDefault="00C8626A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Решения и услуги</w:t>
      </w:r>
    </w:p>
    <w:p w:rsidR="00CD4810" w:rsidRPr="00787A0D" w:rsidRDefault="00CD4810" w:rsidP="00CD48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7A0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IT-</w:t>
      </w:r>
      <w:r w:rsidRPr="00787A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решения</w:t>
      </w:r>
    </w:p>
    <w:p w:rsidR="00CD4810" w:rsidRPr="00CD4810" w:rsidRDefault="00CD4810" w:rsidP="00CD48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810" w:rsidRPr="00CD4810" w:rsidRDefault="00CD4810" w:rsidP="00CD48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 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предлагает комплексные </w:t>
      </w:r>
      <w:proofErr w:type="gramStart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для компаний разного профиля и масштаба деятельности. В зависимости от бюджета и потребностей ваша компания может сама выбрать, какие именно услуги заказать. Это может быть как разовый выезд системного администратора на объект, так и масштабный проект, включающий различные </w:t>
      </w:r>
      <w:proofErr w:type="gramStart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услуги компании. </w:t>
      </w:r>
    </w:p>
    <w:p w:rsidR="00CD4810" w:rsidRPr="00CD4810" w:rsidRDefault="00CD4810" w:rsidP="00CD48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Обратившись в нашу компанию, Вы забудете о плохо работающей компьютерной технике, постоянно «падающих» серверах, вирусах, проблемах с компьютерными сетями и многих других проблемах, которые замедляют рабочий процесс, а иногда и вовсе останавливают его. Наши </w:t>
      </w:r>
      <w:proofErr w:type="gramStart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для компаний способны полностью изменить ваше представление об ИТ-инфраструктуре.</w:t>
      </w:r>
    </w:p>
    <w:p w:rsidR="00CD4810" w:rsidRDefault="00CD4810" w:rsidP="00CD48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Программные </w:t>
      </w:r>
      <w:proofErr w:type="gramStart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помогут сделать ваш бизнес эффективным, при этом расходы на его обеспечение сократятся, поскольку все функции по обслуживанию 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пьютеров, серверов, оргтехники. </w:t>
      </w:r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предлагаем </w:t>
      </w:r>
      <w:proofErr w:type="gramStart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CD4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для бизнеса, которые проверены опытом и одобрены нашими клиентами.</w:t>
      </w:r>
    </w:p>
    <w:p w:rsidR="00C04F30" w:rsidRDefault="00C04F30" w:rsidP="00CD48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</w:pPr>
    </w:p>
    <w:p w:rsidR="00C04F30" w:rsidRPr="00787A0D" w:rsidRDefault="00C04F30" w:rsidP="00CD48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color w:val="0A0A0A"/>
          <w:sz w:val="24"/>
          <w:szCs w:val="24"/>
          <w:lang w:eastAsia="ru-RU"/>
        </w:rPr>
      </w:pPr>
      <w:r w:rsidRPr="00787A0D">
        <w:rPr>
          <w:rFonts w:ascii="Times New Roman" w:eastAsia="Times New Roman" w:hAnsi="Times New Roman" w:cs="Times New Roman"/>
          <w:b/>
          <w:color w:val="0A0A0A"/>
          <w:sz w:val="24"/>
          <w:szCs w:val="24"/>
          <w:lang w:eastAsia="ru-RU"/>
        </w:rPr>
        <w:t>Информационная безопасность</w:t>
      </w:r>
    </w:p>
    <w:p w:rsidR="00CD4810" w:rsidRPr="00CD4810" w:rsidRDefault="00C04F30" w:rsidP="00CD4810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C04F3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предлагает комплексные решения и услуги по обеспечению информационной безопасности для защиты корпоративных и ведомственных систем любого назначения и уровня сложности. В своей деятельности в этой области компания опирается на российские и зарубежные стандарты и лучшие мировые методологии.</w:t>
      </w:r>
    </w:p>
    <w:p w:rsidR="00C8626A" w:rsidRPr="00787A0D" w:rsidRDefault="00C04F30">
      <w:pPr>
        <w:rPr>
          <w:rFonts w:ascii="Times New Roman" w:hAnsi="Times New Roman" w:cs="Times New Roman"/>
          <w:b/>
          <w:sz w:val="24"/>
          <w:szCs w:val="24"/>
        </w:rPr>
      </w:pPr>
      <w:r w:rsidRPr="00787A0D">
        <w:rPr>
          <w:rFonts w:ascii="Times New Roman" w:hAnsi="Times New Roman" w:cs="Times New Roman"/>
          <w:b/>
          <w:sz w:val="24"/>
          <w:szCs w:val="24"/>
        </w:rPr>
        <w:t>Корпоративные телекоммуникации</w:t>
      </w:r>
    </w:p>
    <w:p w:rsidR="00C04F30" w:rsidRDefault="00C04F30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</w:pPr>
      <w:bookmarkStart w:id="0" w:name="_GoBack"/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C04F3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предлагает широкий спектр решений по организации корпоративных коммуникаций в целях обеспечения надежной и эффективной передачи информации как внутри компаний, так и вовне. Проектируя, внедряя и обслуживая корпоративные телеком-ресурсы,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C04F3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уделяет особое внимание возможностям оптимизации расходов на коммуникацию, а также вопросам расширения или модернизации решений с минимальными затратами</w:t>
      </w:r>
      <w:bookmarkEnd w:id="0"/>
      <w:r w:rsidRPr="00C04F30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>.</w:t>
      </w:r>
    </w:p>
    <w:p w:rsidR="00C04F30" w:rsidRPr="00787A0D" w:rsidRDefault="00C04F30">
      <w:pPr>
        <w:rPr>
          <w:rFonts w:ascii="Times New Roman" w:hAnsi="Times New Roman" w:cs="Times New Roman"/>
          <w:b/>
          <w:color w:val="0A0A0A"/>
          <w:sz w:val="24"/>
          <w:szCs w:val="24"/>
          <w:shd w:val="clear" w:color="auto" w:fill="FEFEFE"/>
        </w:rPr>
      </w:pPr>
      <w:r w:rsidRPr="00787A0D">
        <w:rPr>
          <w:rFonts w:ascii="Times New Roman" w:hAnsi="Times New Roman" w:cs="Times New Roman"/>
          <w:b/>
          <w:color w:val="0A0A0A"/>
          <w:sz w:val="24"/>
          <w:szCs w:val="24"/>
          <w:shd w:val="clear" w:color="auto" w:fill="FEFEFE"/>
        </w:rPr>
        <w:t>Информационная инфраст</w:t>
      </w:r>
      <w:r w:rsidR="002904F9">
        <w:rPr>
          <w:rFonts w:ascii="Times New Roman" w:hAnsi="Times New Roman" w:cs="Times New Roman"/>
          <w:b/>
          <w:color w:val="0A0A0A"/>
          <w:sz w:val="24"/>
          <w:szCs w:val="24"/>
          <w:shd w:val="clear" w:color="auto" w:fill="FEFEFE"/>
        </w:rPr>
        <w:t>р</w:t>
      </w:r>
      <w:r w:rsidRPr="00787A0D">
        <w:rPr>
          <w:rFonts w:ascii="Times New Roman" w:hAnsi="Times New Roman" w:cs="Times New Roman"/>
          <w:b/>
          <w:color w:val="0A0A0A"/>
          <w:sz w:val="24"/>
          <w:szCs w:val="24"/>
          <w:shd w:val="clear" w:color="auto" w:fill="FEFEFE"/>
        </w:rPr>
        <w:t>уктура</w:t>
      </w:r>
    </w:p>
    <w:p w:rsidR="00C04F30" w:rsidRPr="00C04F30" w:rsidRDefault="00C04F30" w:rsidP="00C04F30">
      <w:pPr>
        <w:shd w:val="clear" w:color="auto" w:fill="FEFEFE"/>
        <w:spacing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</w:pP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MaxLine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proofErr w:type="spellStart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>Group</w:t>
      </w:r>
      <w:proofErr w:type="spellEnd"/>
      <w:r w:rsidRPr="00427979">
        <w:rPr>
          <w:rFonts w:ascii="Times New Roman" w:eastAsia="Times New Roman" w:hAnsi="Times New Roman" w:cs="Times New Roman"/>
          <w:color w:val="0A0A0A"/>
          <w:sz w:val="24"/>
          <w:szCs w:val="24"/>
          <w:lang w:eastAsia="ru-RU"/>
        </w:rPr>
        <w:t xml:space="preserve"> </w:t>
      </w:r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>предлагает полный комплекс работ по созданию, развитию и модернизации информационной инфраструктуры: от аудита и разработки ИТ-стратегии до внедрения и технической поддержки систем в полном соответствии с потребностями бизнеса.</w:t>
      </w:r>
    </w:p>
    <w:p w:rsidR="00C04F30" w:rsidRDefault="00C04F30" w:rsidP="00C04F30">
      <w:pPr>
        <w:shd w:val="clear" w:color="auto" w:fill="FEFEFE"/>
        <w:spacing w:after="100" w:afterAutospacing="1" w:line="240" w:lineRule="auto"/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</w:pPr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 xml:space="preserve">Комплексный подход к задачам информатизации позволяет достигнуть высокого уровня надежности, </w:t>
      </w:r>
      <w:proofErr w:type="spellStart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>отказ</w:t>
      </w:r>
      <w:proofErr w:type="gramStart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>о</w:t>
      </w:r>
      <w:proofErr w:type="spellEnd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>-</w:t>
      </w:r>
      <w:proofErr w:type="gramEnd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 xml:space="preserve"> и </w:t>
      </w:r>
      <w:proofErr w:type="spellStart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>катастрофоустойчивости</w:t>
      </w:r>
      <w:proofErr w:type="spellEnd"/>
      <w:r w:rsidRPr="00C04F30">
        <w:rPr>
          <w:rFonts w:ascii="Roboto" w:eastAsia="Times New Roman" w:hAnsi="Roboto" w:cs="Times New Roman"/>
          <w:color w:val="0A0A0A"/>
          <w:sz w:val="24"/>
          <w:szCs w:val="24"/>
          <w:lang w:eastAsia="ru-RU"/>
        </w:rPr>
        <w:t xml:space="preserve"> ИТ-инфраструктуры, оптимизировать затраты на обеспечение бесперебойной и высокопроизводительной работы информационных ресурсов, минимизировать риски системных сбоев и ущерба для производственных процессов.</w:t>
      </w:r>
    </w:p>
    <w:p w:rsidR="00C8626A" w:rsidRPr="00787A0D" w:rsidRDefault="00C8626A">
      <w:pPr>
        <w:rPr>
          <w:rFonts w:ascii="Times New Roman" w:hAnsi="Times New Roman" w:cs="Times New Roman"/>
          <w:b/>
          <w:sz w:val="24"/>
          <w:szCs w:val="24"/>
        </w:rPr>
      </w:pPr>
      <w:r w:rsidRPr="00787A0D">
        <w:rPr>
          <w:rFonts w:ascii="Times New Roman" w:hAnsi="Times New Roman" w:cs="Times New Roman"/>
          <w:b/>
          <w:sz w:val="24"/>
          <w:szCs w:val="24"/>
        </w:rPr>
        <w:t>Контакты</w:t>
      </w:r>
    </w:p>
    <w:p w:rsidR="00787A0D" w:rsidRPr="00787A0D" w:rsidRDefault="00787A0D" w:rsidP="00787A0D">
      <w:pPr>
        <w:tabs>
          <w:tab w:val="left" w:pos="6237"/>
        </w:tabs>
        <w:spacing w:after="0" w:line="240" w:lineRule="auto"/>
        <w:ind w:left="539" w:hanging="53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7A0D">
        <w:rPr>
          <w:rFonts w:ascii="Times New Roman" w:hAnsi="Times New Roman" w:cs="Times New Roman"/>
          <w:bCs/>
          <w:sz w:val="24"/>
          <w:szCs w:val="24"/>
        </w:rPr>
        <w:t>ОсОО</w:t>
      </w:r>
      <w:proofErr w:type="spellEnd"/>
      <w:r w:rsidRPr="00787A0D">
        <w:rPr>
          <w:rFonts w:ascii="Times New Roman" w:hAnsi="Times New Roman" w:cs="Times New Roman"/>
          <w:bCs/>
          <w:sz w:val="24"/>
          <w:szCs w:val="24"/>
        </w:rPr>
        <w:t xml:space="preserve"> «</w:t>
      </w:r>
      <w:proofErr w:type="spellStart"/>
      <w:r w:rsidRPr="00787A0D">
        <w:rPr>
          <w:rFonts w:ascii="Times New Roman" w:hAnsi="Times New Roman" w:cs="Times New Roman"/>
          <w:bCs/>
          <w:sz w:val="24"/>
          <w:szCs w:val="24"/>
          <w:lang w:val="en-US"/>
        </w:rPr>
        <w:t>MaxLine</w:t>
      </w:r>
      <w:proofErr w:type="spellEnd"/>
      <w:r w:rsidRPr="00787A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A0D">
        <w:rPr>
          <w:rFonts w:ascii="Times New Roman" w:hAnsi="Times New Roman" w:cs="Times New Roman"/>
          <w:bCs/>
          <w:sz w:val="24"/>
          <w:szCs w:val="24"/>
          <w:lang w:val="en-US"/>
        </w:rPr>
        <w:t>Group</w:t>
      </w:r>
      <w:r w:rsidRPr="00787A0D">
        <w:rPr>
          <w:rFonts w:ascii="Times New Roman" w:hAnsi="Times New Roman" w:cs="Times New Roman"/>
          <w:bCs/>
          <w:sz w:val="24"/>
          <w:szCs w:val="24"/>
        </w:rPr>
        <w:t>»</w:t>
      </w:r>
    </w:p>
    <w:p w:rsidR="00787A0D" w:rsidRPr="00787A0D" w:rsidRDefault="00787A0D" w:rsidP="00787A0D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A0D">
        <w:rPr>
          <w:rFonts w:ascii="Times New Roman" w:hAnsi="Times New Roman" w:cs="Times New Roman"/>
          <w:bCs/>
          <w:sz w:val="24"/>
          <w:szCs w:val="24"/>
        </w:rPr>
        <w:t>(«</w:t>
      </w:r>
      <w:proofErr w:type="spellStart"/>
      <w:r w:rsidRPr="00787A0D">
        <w:rPr>
          <w:rFonts w:ascii="Times New Roman" w:hAnsi="Times New Roman" w:cs="Times New Roman"/>
          <w:bCs/>
          <w:sz w:val="24"/>
          <w:szCs w:val="24"/>
        </w:rPr>
        <w:t>МаксЛайн</w:t>
      </w:r>
      <w:proofErr w:type="spellEnd"/>
      <w:r w:rsidRPr="00787A0D">
        <w:rPr>
          <w:rFonts w:ascii="Times New Roman" w:hAnsi="Times New Roman" w:cs="Times New Roman"/>
          <w:bCs/>
          <w:sz w:val="24"/>
          <w:szCs w:val="24"/>
        </w:rPr>
        <w:t xml:space="preserve"> Групп»)</w:t>
      </w:r>
    </w:p>
    <w:p w:rsidR="00787A0D" w:rsidRPr="00787A0D" w:rsidRDefault="00787A0D" w:rsidP="00787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7A0D" w:rsidRPr="00787A0D" w:rsidRDefault="00787A0D" w:rsidP="00787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7A0D">
        <w:rPr>
          <w:rFonts w:ascii="Times New Roman" w:hAnsi="Times New Roman" w:cs="Times New Roman"/>
          <w:sz w:val="24"/>
          <w:szCs w:val="24"/>
        </w:rPr>
        <w:t>Юр</w:t>
      </w:r>
      <w:proofErr w:type="gramStart"/>
      <w:r w:rsidRPr="00787A0D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787A0D">
        <w:rPr>
          <w:rFonts w:ascii="Times New Roman" w:hAnsi="Times New Roman" w:cs="Times New Roman"/>
          <w:sz w:val="24"/>
          <w:szCs w:val="24"/>
        </w:rPr>
        <w:t>дрес</w:t>
      </w:r>
      <w:proofErr w:type="spellEnd"/>
      <w:r w:rsidRPr="00787A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7A0D">
        <w:rPr>
          <w:rFonts w:ascii="Times New Roman" w:hAnsi="Times New Roman" w:cs="Times New Roman"/>
          <w:sz w:val="24"/>
          <w:szCs w:val="24"/>
        </w:rPr>
        <w:t>Кыргызская</w:t>
      </w:r>
      <w:proofErr w:type="spellEnd"/>
      <w:r w:rsidRPr="00787A0D">
        <w:rPr>
          <w:rFonts w:ascii="Times New Roman" w:hAnsi="Times New Roman" w:cs="Times New Roman"/>
          <w:sz w:val="24"/>
          <w:szCs w:val="24"/>
        </w:rPr>
        <w:t xml:space="preserve"> Республика,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A0D">
        <w:rPr>
          <w:rFonts w:ascii="Times New Roman" w:hAnsi="Times New Roman" w:cs="Times New Roman"/>
          <w:sz w:val="24"/>
          <w:szCs w:val="24"/>
        </w:rPr>
        <w:t xml:space="preserve">г. Бишкек, </w:t>
      </w:r>
      <w:proofErr w:type="spellStart"/>
      <w:r w:rsidRPr="00787A0D">
        <w:rPr>
          <w:rFonts w:ascii="Times New Roman" w:hAnsi="Times New Roman" w:cs="Times New Roman"/>
          <w:sz w:val="24"/>
          <w:szCs w:val="24"/>
        </w:rPr>
        <w:t>мкр</w:t>
      </w:r>
      <w:proofErr w:type="spellEnd"/>
      <w:r w:rsidRPr="00787A0D">
        <w:rPr>
          <w:rFonts w:ascii="Times New Roman" w:hAnsi="Times New Roman" w:cs="Times New Roman"/>
          <w:sz w:val="24"/>
          <w:szCs w:val="24"/>
        </w:rPr>
        <w:t>. Аламедин-1, 52-35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A0D">
        <w:rPr>
          <w:rFonts w:ascii="Times New Roman" w:hAnsi="Times New Roman" w:cs="Times New Roman"/>
          <w:sz w:val="24"/>
          <w:szCs w:val="24"/>
        </w:rPr>
        <w:t>Тел.: +996 312 660889</w:t>
      </w:r>
    </w:p>
    <w:p w:rsidR="00C8626A" w:rsidRPr="00787A0D" w:rsidRDefault="00C8626A" w:rsidP="00787A0D">
      <w:pPr>
        <w:rPr>
          <w:rFonts w:ascii="Times New Roman" w:hAnsi="Times New Roman" w:cs="Times New Roman"/>
          <w:sz w:val="24"/>
          <w:szCs w:val="24"/>
        </w:rPr>
      </w:pPr>
    </w:p>
    <w:p w:rsidR="00787A0D" w:rsidRPr="00787A0D" w:rsidRDefault="00787A0D" w:rsidP="00787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7A0D">
        <w:rPr>
          <w:rFonts w:ascii="Times New Roman" w:hAnsi="Times New Roman" w:cs="Times New Roman"/>
          <w:sz w:val="24"/>
          <w:szCs w:val="24"/>
        </w:rPr>
        <w:t>Факт</w:t>
      </w:r>
      <w:proofErr w:type="gramStart"/>
      <w:r w:rsidRPr="00787A0D">
        <w:rPr>
          <w:rFonts w:ascii="Times New Roman" w:hAnsi="Times New Roman" w:cs="Times New Roman"/>
          <w:sz w:val="24"/>
          <w:szCs w:val="24"/>
        </w:rPr>
        <w:t>.</w:t>
      </w:r>
      <w:r w:rsidRPr="00787A0D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787A0D">
        <w:rPr>
          <w:rFonts w:ascii="Times New Roman" w:hAnsi="Times New Roman" w:cs="Times New Roman"/>
          <w:sz w:val="24"/>
          <w:szCs w:val="24"/>
        </w:rPr>
        <w:t>дрес</w:t>
      </w:r>
      <w:proofErr w:type="spellEnd"/>
      <w:r w:rsidRPr="00787A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7A0D">
        <w:rPr>
          <w:rFonts w:ascii="Times New Roman" w:hAnsi="Times New Roman" w:cs="Times New Roman"/>
          <w:sz w:val="24"/>
          <w:szCs w:val="24"/>
        </w:rPr>
        <w:t>Кыргызская</w:t>
      </w:r>
      <w:proofErr w:type="spellEnd"/>
      <w:r w:rsidRPr="00787A0D">
        <w:rPr>
          <w:rFonts w:ascii="Times New Roman" w:hAnsi="Times New Roman" w:cs="Times New Roman"/>
          <w:sz w:val="24"/>
          <w:szCs w:val="24"/>
        </w:rPr>
        <w:t xml:space="preserve"> Республика,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A0D">
        <w:rPr>
          <w:rFonts w:ascii="Times New Roman" w:hAnsi="Times New Roman" w:cs="Times New Roman"/>
          <w:sz w:val="24"/>
          <w:szCs w:val="24"/>
        </w:rPr>
        <w:t>г. Бишкек, пер. Ашхабадский, д.58</w:t>
      </w:r>
    </w:p>
    <w:p w:rsidR="00787A0D" w:rsidRPr="00787A0D" w:rsidRDefault="00787A0D" w:rsidP="00787A0D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A0D">
        <w:rPr>
          <w:rFonts w:ascii="Times New Roman" w:hAnsi="Times New Roman" w:cs="Times New Roman"/>
          <w:sz w:val="24"/>
          <w:szCs w:val="24"/>
        </w:rPr>
        <w:t>Тел.: +996 312 660889</w:t>
      </w:r>
    </w:p>
    <w:p w:rsidR="00787A0D" w:rsidRDefault="00787A0D" w:rsidP="00787A0D">
      <w:pPr>
        <w:rPr>
          <w:rFonts w:ascii="Times New Roman" w:hAnsi="Times New Roman" w:cs="Times New Roman"/>
          <w:sz w:val="24"/>
          <w:szCs w:val="24"/>
        </w:rPr>
      </w:pPr>
    </w:p>
    <w:p w:rsidR="00787A0D" w:rsidRPr="00787A0D" w:rsidRDefault="00787A0D" w:rsidP="00787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заявок</w:t>
      </w:r>
    </w:p>
    <w:sectPr w:rsidR="00787A0D" w:rsidRPr="0078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BeauSansPr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EDD"/>
    <w:multiLevelType w:val="multilevel"/>
    <w:tmpl w:val="910C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A24A8"/>
    <w:multiLevelType w:val="multilevel"/>
    <w:tmpl w:val="CF5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B63C0"/>
    <w:multiLevelType w:val="multilevel"/>
    <w:tmpl w:val="278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6A"/>
    <w:rsid w:val="002060A9"/>
    <w:rsid w:val="00211725"/>
    <w:rsid w:val="002904F9"/>
    <w:rsid w:val="00427979"/>
    <w:rsid w:val="00456315"/>
    <w:rsid w:val="005114D2"/>
    <w:rsid w:val="00787A0D"/>
    <w:rsid w:val="00915ED0"/>
    <w:rsid w:val="00B04FA6"/>
    <w:rsid w:val="00C04F30"/>
    <w:rsid w:val="00C8626A"/>
    <w:rsid w:val="00CD4810"/>
    <w:rsid w:val="00CD4933"/>
    <w:rsid w:val="00D22993"/>
    <w:rsid w:val="00EC2460"/>
    <w:rsid w:val="00E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9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bread-crumbscurrent">
    <w:name w:val="b-bread-crumbs__current"/>
    <w:basedOn w:val="a0"/>
    <w:rsid w:val="00CD4933"/>
  </w:style>
  <w:style w:type="paragraph" w:styleId="a5">
    <w:name w:val="List Paragraph"/>
    <w:basedOn w:val="a"/>
    <w:uiPriority w:val="34"/>
    <w:qFormat/>
    <w:rsid w:val="00CD4933"/>
    <w:pPr>
      <w:ind w:left="720"/>
      <w:contextualSpacing/>
    </w:pPr>
  </w:style>
  <w:style w:type="character" w:styleId="a6">
    <w:name w:val="Strong"/>
    <w:basedOn w:val="a0"/>
    <w:uiPriority w:val="22"/>
    <w:qFormat/>
    <w:rsid w:val="00211725"/>
    <w:rPr>
      <w:b/>
      <w:bCs/>
    </w:rPr>
  </w:style>
  <w:style w:type="character" w:customStyle="1" w:styleId="b-aboutsystem-title">
    <w:name w:val="b-about__system-title"/>
    <w:basedOn w:val="a0"/>
    <w:rsid w:val="00915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9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bread-crumbscurrent">
    <w:name w:val="b-bread-crumbs__current"/>
    <w:basedOn w:val="a0"/>
    <w:rsid w:val="00CD4933"/>
  </w:style>
  <w:style w:type="paragraph" w:styleId="a5">
    <w:name w:val="List Paragraph"/>
    <w:basedOn w:val="a"/>
    <w:uiPriority w:val="34"/>
    <w:qFormat/>
    <w:rsid w:val="00CD4933"/>
    <w:pPr>
      <w:ind w:left="720"/>
      <w:contextualSpacing/>
    </w:pPr>
  </w:style>
  <w:style w:type="character" w:styleId="a6">
    <w:name w:val="Strong"/>
    <w:basedOn w:val="a0"/>
    <w:uiPriority w:val="22"/>
    <w:qFormat/>
    <w:rsid w:val="00211725"/>
    <w:rPr>
      <w:b/>
      <w:bCs/>
    </w:rPr>
  </w:style>
  <w:style w:type="character" w:customStyle="1" w:styleId="b-aboutsystem-title">
    <w:name w:val="b-about__system-title"/>
    <w:basedOn w:val="a0"/>
    <w:rsid w:val="0091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423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573">
          <w:marLeft w:val="0"/>
          <w:marRight w:val="0"/>
          <w:marTop w:val="2250"/>
          <w:marBottom w:val="20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6107">
                      <w:marLeft w:val="12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2140">
                          <w:marLeft w:val="0"/>
                          <w:marRight w:val="0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732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4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1-integration.ru/industries/telecommunic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Salabat</dc:creator>
  <cp:lastModifiedBy>Salabat</cp:lastModifiedBy>
  <cp:revision>2</cp:revision>
  <dcterms:created xsi:type="dcterms:W3CDTF">2022-07-08T05:48:00Z</dcterms:created>
  <dcterms:modified xsi:type="dcterms:W3CDTF">2022-07-08T05:48:00Z</dcterms:modified>
</cp:coreProperties>
</file>