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2"/>
        </w:rPr>
        <w:t>Федеральное государственное автономное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Национальный исследовательский университет ИТМО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Факультет программной инженерии и компьютерной техники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Направление подготовки 09.03.04 Программная инженерия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Дисциплина «Тестирование программного обеспечения»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Отчёт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по лабораторной работе №2</w:t>
      </w:r>
    </w:p>
    <w:p>
      <w:pPr>
        <w:jc w:val="center"/>
      </w:pPr>
      <w:r>
        <w:rPr>
          <w:rFonts w:ascii="Times New Roman" w:hAnsi="Times New Roman"/>
          <w:b w:val="0"/>
          <w:i/>
          <w:sz w:val="26"/>
        </w:rPr>
        <w:t>«Интеграционное тестирование»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center"/>
      </w:pPr>
      <w:r>
        <w:rPr>
          <w:rFonts w:ascii="Times New Roman" w:hAnsi="Times New Roman"/>
          <w:b/>
          <w:i w:val="0"/>
          <w:sz w:val="26"/>
        </w:rPr>
        <w:t>Вариант: 46879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right"/>
      </w:pPr>
      <w:r>
        <w:rPr>
          <w:rFonts w:ascii="Times New Roman" w:hAnsi="Times New Roman"/>
          <w:b w:val="0"/>
          <w:i w:val="0"/>
          <w:sz w:val="24"/>
        </w:rPr>
        <w:t>Студент: Молодиченко С. А.</w:t>
      </w:r>
    </w:p>
    <w:p>
      <w:pPr>
        <w:jc w:val="right"/>
      </w:pPr>
      <w:r>
        <w:rPr>
          <w:rFonts w:ascii="Times New Roman" w:hAnsi="Times New Roman"/>
          <w:b w:val="0"/>
          <w:i w:val="0"/>
          <w:sz w:val="24"/>
        </w:rPr>
        <w:t>Группа: P3313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right"/>
      </w:pPr>
      <w:r>
        <w:rPr>
          <w:rFonts w:ascii="Times New Roman" w:hAnsi="Times New Roman"/>
          <w:b w:val="0"/>
          <w:i w:val="0"/>
          <w:sz w:val="24"/>
        </w:rPr>
        <w:t>Преподаватель: Стригалев Н. С.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Санкт-Петербург, 2026 г.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1. Текст задания и система функций</w:t>
      </w:r>
    </w:p>
    <w:p>
      <w:r>
        <w:rPr>
          <w:rFonts w:ascii="Times New Roman" w:hAnsi="Times New Roman"/>
          <w:b w:val="0"/>
          <w:i w:val="0"/>
          <w:sz w:val="24"/>
        </w:rPr>
        <w:t>Провести интеграционное тестирование программы, осуществляющей вычисление системы функций (вариант 46879).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Система функций варианта 46879: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x ≤ 0:   (((cos(x) + cos(x)) · sec(x)³) + cos(x))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x &gt; 0:   ((((log₂(x) · log₅(x) / log₂(x)) · log₂(x))²) + (log₂(x) / log₁₀(x)))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Требования к реализации:</w:t>
      </w:r>
    </w:p>
    <w:p>
      <w:pPr>
        <w:pStyle w:val="ListBullet"/>
      </w:pPr>
      <w:r>
        <w:rPr>
          <w:rFonts w:ascii="Times New Roman" w:hAnsi="Times New Roman"/>
          <w:sz w:val="24"/>
        </w:rPr>
        <w:t>Все составляющие системы функции выражены через базовые: тригонометрические — через sin(x) (базовая, ряд Тейлора); логарифмические — через ln(x) (базовая, ряд).</w:t>
      </w:r>
    </w:p>
    <w:p>
      <w:pPr>
        <w:pStyle w:val="ListBullet"/>
      </w:pPr>
      <w:r>
        <w:rPr>
          <w:rFonts w:ascii="Times New Roman" w:hAnsi="Times New Roman"/>
          <w:sz w:val="24"/>
        </w:rPr>
        <w:t>Базовые функции sin(x) и ln(x) реализованы через разложение в ряд с задаваемой погрешностью. Тригонометрические / логарифмические преобразования для упрощения функций в модулях ЗАПРЕЩЕНЫ.</w:t>
      </w:r>
    </w:p>
    <w:p>
      <w:pPr>
        <w:pStyle w:val="ListBullet"/>
      </w:pPr>
      <w:r>
        <w:rPr>
          <w:rFonts w:ascii="Times New Roman" w:hAnsi="Times New Roman"/>
          <w:sz w:val="24"/>
        </w:rPr>
        <w:t>Для каждого модуля реализованы табличные заглушки (Mockito @Mock / @Spy), найдены области допустимых значений.</w:t>
      </w:r>
    </w:p>
    <w:p>
      <w:pPr>
        <w:pStyle w:val="ListBullet"/>
      </w:pPr>
      <w:r>
        <w:rPr>
          <w:rFonts w:ascii="Times New Roman" w:hAnsi="Times New Roman"/>
          <w:sz w:val="24"/>
        </w:rPr>
        <w:t>Приложение позволяет выводить значения любого модуля системы в CSV-файл вида «X, Результаты модуля(X)» с произвольно задаваемым шагом наращивания X. Реализация — класс CSVGraphWriter (см. раздел 6).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Область допустимых значений:</w:t>
      </w:r>
    </w:p>
    <w:p>
      <w:pPr>
        <w:pStyle w:val="ListBullet"/>
      </w:pPr>
      <w:r>
        <w:rPr>
          <w:rFonts w:ascii="Times New Roman" w:hAnsi="Times New Roman"/>
          <w:sz w:val="24"/>
        </w:rPr>
        <w:t>Ветка x ≤ 0 не определена при x = −π/2, −3π/2, −5π/2, … — cos(x) = 0, sec(x) → ∞.</w:t>
      </w:r>
    </w:p>
    <w:p>
      <w:pPr>
        <w:pStyle w:val="ListBullet"/>
      </w:pPr>
      <w:r>
        <w:rPr>
          <w:rFonts w:ascii="Times New Roman" w:hAnsi="Times New Roman"/>
          <w:sz w:val="24"/>
        </w:rPr>
        <w:t>Ветка x &gt; 0 не определена при x = 1 — log₁₀(1) = 0, деление на ноль.</w:t>
      </w:r>
    </w:p>
    <w:p>
      <w:pPr>
        <w:pStyle w:val="ListBullet"/>
      </w:pPr>
      <w:r>
        <w:rPr>
          <w:rFonts w:ascii="Times New Roman" w:hAnsi="Times New Roman"/>
          <w:sz w:val="24"/>
        </w:rPr>
        <w:t>При x = 0 (входит в ветку x ≤ 0): f(0) = 2·cos(0)·sec³(0) + cos(0) = 2 + 1 = 3.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Базовые функции (требование задания):</w:t>
      </w:r>
    </w:p>
    <w:p>
      <w:pPr>
        <w:pStyle w:val="ListBullet"/>
      </w:pPr>
      <w:r>
        <w:rPr>
          <w:rFonts w:ascii="Times New Roman" w:hAnsi="Times New Roman"/>
          <w:sz w:val="24"/>
        </w:rPr>
        <w:t>sin(x) = x − x³/3! + x⁵/5! − x⁷/7! + … — ряд Тейлора.</w:t>
      </w:r>
    </w:p>
    <w:p>
      <w:pPr>
        <w:pStyle w:val="ListBullet"/>
      </w:pPr>
      <w:r>
        <w:rPr>
          <w:rFonts w:ascii="Times New Roman" w:hAnsi="Times New Roman"/>
          <w:sz w:val="24"/>
        </w:rPr>
        <w:t>ln(x) = 2·(z + z³/3 + z⁵/5 + …), где z = (x−1)/(x+1) — ряд на основе arctanh.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2. Архитектура приложения</w:t>
      </w:r>
    </w:p>
    <w:p>
      <w:r>
        <w:rPr>
          <w:rFonts w:ascii="Times New Roman" w:hAnsi="Times New Roman"/>
          <w:b w:val="0"/>
          <w:i w:val="0"/>
          <w:sz w:val="24"/>
        </w:rPr>
        <w:t>Все функции реализуют интерфейс FunctionRule и наследуют AbstractFunction (валидация аргумента и точности).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Зависимости модулей:</w:t>
      </w:r>
    </w:p>
    <w:p>
      <w:pPr>
        <w:pStyle w:val="ListBullet"/>
      </w:pPr>
      <w:r>
        <w:rPr>
          <w:rFonts w:ascii="Times New Roman" w:hAnsi="Times New Roman"/>
          <w:sz w:val="24"/>
        </w:rPr>
        <w:t>Sine — базовая, ряд Тейлора.</w:t>
      </w:r>
    </w:p>
    <w:p>
      <w:pPr>
        <w:pStyle w:val="ListBullet"/>
      </w:pPr>
      <w:r>
        <w:rPr>
          <w:rFonts w:ascii="Times New Roman" w:hAnsi="Times New Roman"/>
          <w:sz w:val="24"/>
        </w:rPr>
        <w:t>Cosine — cos(x) = sin(π/2 − x), зависит от Sine.</w:t>
      </w:r>
    </w:p>
    <w:p>
      <w:pPr>
        <w:pStyle w:val="ListBullet"/>
      </w:pPr>
      <w:r>
        <w:rPr>
          <w:rFonts w:ascii="Times New Roman" w:hAnsi="Times New Roman"/>
          <w:sz w:val="24"/>
        </w:rPr>
        <w:t>Cosecant — csc(x) = 1/sin(x), зависит от Sine.</w:t>
      </w:r>
    </w:p>
    <w:p>
      <w:pPr>
        <w:pStyle w:val="ListBullet"/>
      </w:pPr>
      <w:r>
        <w:rPr>
          <w:rFonts w:ascii="Times New Roman" w:hAnsi="Times New Roman"/>
          <w:sz w:val="24"/>
        </w:rPr>
        <w:t>Secant — sec(x) = 1/cos(x), зависит от Cosine.</w:t>
      </w:r>
    </w:p>
    <w:p>
      <w:pPr>
        <w:pStyle w:val="ListBullet"/>
      </w:pPr>
      <w:r>
        <w:rPr>
          <w:rFonts w:ascii="Times New Roman" w:hAnsi="Times New Roman"/>
          <w:sz w:val="24"/>
        </w:rPr>
        <w:t>Tangent — tan(x) = sin(x)/cos(x), зависит от Sine и Cosine.</w:t>
      </w:r>
    </w:p>
    <w:p>
      <w:pPr>
        <w:pStyle w:val="ListBullet"/>
      </w:pPr>
      <w:r>
        <w:rPr>
          <w:rFonts w:ascii="Times New Roman" w:hAnsi="Times New Roman"/>
          <w:sz w:val="24"/>
        </w:rPr>
        <w:t>Cotangent — cot(x) = cos(x)/sin(x), зависит от Sine и Cosine.</w:t>
      </w:r>
    </w:p>
    <w:p>
      <w:pPr>
        <w:pStyle w:val="ListBullet"/>
      </w:pPr>
      <w:r>
        <w:rPr>
          <w:rFonts w:ascii="Times New Roman" w:hAnsi="Times New Roman"/>
          <w:sz w:val="24"/>
        </w:rPr>
        <w:t>NaturalLogarithm — базовая, ряд на базе arctanh.</w:t>
      </w:r>
    </w:p>
    <w:p>
      <w:pPr>
        <w:pStyle w:val="ListBullet"/>
      </w:pPr>
      <w:r>
        <w:rPr>
          <w:rFonts w:ascii="Times New Roman" w:hAnsi="Times New Roman"/>
          <w:sz w:val="24"/>
        </w:rPr>
        <w:t>BaseNLogarithm(n) — log_n(x) = ln(x)/ln(n), зависит от NaturalLogarithm. В системе используется для n = 2, 5, 10.</w:t>
      </w:r>
    </w:p>
    <w:p>
      <w:pPr>
        <w:pStyle w:val="ListBullet"/>
      </w:pPr>
      <w:r>
        <w:rPr>
          <w:rFonts w:ascii="Times New Roman" w:hAnsi="Times New Roman"/>
          <w:sz w:val="24"/>
        </w:rPr>
        <w:t>EquationSystem — главный модуль; в формулу варианта 46879 вовлечены Cosine, Secant, BaseNLogarithm(2), BaseNLogarithm(5), BaseNLogarithm(10). Все эти модули передаются через конструктор (dependency injection) — для возможности подменять их заглушками в интеграционных тестах.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2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2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1. UML-диаграмма классов разработанного приложения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3. Тестовое покрытие</w:t>
      </w:r>
    </w:p>
    <w:p>
      <w:r>
        <w:rPr>
          <w:rFonts w:ascii="Times New Roman" w:hAnsi="Times New Roman"/>
          <w:b w:val="0"/>
          <w:i w:val="0"/>
          <w:sz w:val="24"/>
        </w:rPr>
        <w:t>Использованы JUnit 5 и Mockito. Стратегия интеграции — восходящая (bottom-up), по одному модулю. Требование покрытия: ≥ 85 % инструкций (проверяется через jacocoTestCoverageVerification в build.gradle.kts).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3.1. Уровни интеграции</w:t>
      </w:r>
    </w:p>
    <w:p>
      <w:pPr>
        <w:pStyle w:val="ListBullet"/>
      </w:pPr>
      <w:r>
        <w:rPr>
          <w:rFonts w:ascii="Times New Roman" w:hAnsi="Times New Roman"/>
          <w:sz w:val="24"/>
        </w:rPr>
        <w:t>Уровень 0 (базовые, без зависимостей): Sine, NaturalLogarithm.</w:t>
      </w:r>
    </w:p>
    <w:p>
      <w:pPr>
        <w:pStyle w:val="ListBullet"/>
      </w:pPr>
      <w:r>
        <w:rPr>
          <w:rFonts w:ascii="Times New Roman" w:hAnsi="Times New Roman"/>
          <w:sz w:val="24"/>
        </w:rPr>
        <w:t>Уровень 1: Cosine ← Sine.</w:t>
      </w:r>
    </w:p>
    <w:p>
      <w:pPr>
        <w:pStyle w:val="ListBullet"/>
      </w:pPr>
      <w:r>
        <w:rPr>
          <w:rFonts w:ascii="Times New Roman" w:hAnsi="Times New Roman"/>
          <w:sz w:val="24"/>
        </w:rPr>
        <w:t>Уровень 2: Secant ← Cosine; Cosecant ← Sine; Tangent ← Sine + Cosine; Cotangent ← Sine + Cosine.</w:t>
      </w:r>
    </w:p>
    <w:p>
      <w:pPr>
        <w:pStyle w:val="ListBullet"/>
      </w:pPr>
      <w:r>
        <w:rPr>
          <w:rFonts w:ascii="Times New Roman" w:hAnsi="Times New Roman"/>
          <w:sz w:val="24"/>
        </w:rPr>
        <w:t>Уровень 3: BaseNLogarithm ← NaturalLogarithm.</w:t>
      </w:r>
    </w:p>
    <w:p>
      <w:pPr>
        <w:pStyle w:val="ListBullet"/>
      </w:pPr>
      <w:r>
        <w:rPr>
          <w:rFonts w:ascii="Times New Roman" w:hAnsi="Times New Roman"/>
          <w:sz w:val="24"/>
        </w:rPr>
        <w:t>Уровень 4 (вершина): EquationSystem ← Cosine, Secant, BaseNLogarithm(2/5/10).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3.2. Модульные тесты</w:t>
      </w:r>
    </w:p>
    <w:p>
      <w:r>
        <w:rPr>
          <w:rFonts w:ascii="Times New Roman" w:hAnsi="Times New Roman"/>
          <w:b w:val="0"/>
          <w:i w:val="0"/>
          <w:sz w:val="24"/>
        </w:rPr>
        <w:t>Для каждого модуля — отдельный *Test.java в пакете module/. Проверяют:</w:t>
      </w:r>
    </w:p>
    <w:p>
      <w:pPr>
        <w:pStyle w:val="ListBullet"/>
      </w:pPr>
      <w:r>
        <w:rPr>
          <w:rFonts w:ascii="Times New Roman" w:hAnsi="Times New Roman"/>
          <w:sz w:val="24"/>
        </w:rPr>
        <w:t>Валидация входных данных: null-аргумент, null-точность, точность ∉ (0; 1).</w:t>
      </w:r>
    </w:p>
    <w:p>
      <w:pPr>
        <w:pStyle w:val="ListBullet"/>
      </w:pPr>
      <w:r>
        <w:rPr>
          <w:rFonts w:ascii="Times New Roman" w:hAnsi="Times New Roman"/>
          <w:sz w:val="24"/>
        </w:rPr>
        <w:t>Специальные значения (x = 0, π/2, π, 2π — для триг; x = 1 — для ln).</w:t>
      </w:r>
    </w:p>
    <w:p>
      <w:pPr>
        <w:pStyle w:val="ListBullet"/>
      </w:pPr>
      <w:r>
        <w:rPr>
          <w:rFonts w:ascii="Times New Roman" w:hAnsi="Times New Roman"/>
          <w:sz w:val="24"/>
        </w:rPr>
        <w:t>Точки разрыва (асимптоты): ожидается ArithmeticException.</w:t>
      </w:r>
    </w:p>
    <w:p>
      <w:pPr>
        <w:pStyle w:val="ListBullet"/>
      </w:pPr>
      <w:r>
        <w:rPr>
          <w:rFonts w:ascii="Times New Roman" w:hAnsi="Times New Roman"/>
          <w:sz w:val="24"/>
        </w:rPr>
        <w:t>Параметризованные тесты из CSV-эталонов (sin.csv, cos.csv, …, system.csv) — набор заранее рассчитанных пар (x, y).</w:t>
      </w:r>
    </w:p>
    <w:p>
      <w:pPr>
        <w:pStyle w:val="ListBullet"/>
      </w:pPr>
      <w:r>
        <w:rPr>
          <w:rFonts w:ascii="Times New Roman" w:hAnsi="Times New Roman"/>
          <w:sz w:val="24"/>
        </w:rPr>
        <w:t>FunctionRuleTest — общий контракт на все 11 модулей сразу.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3.3. Интеграционные тесты</w:t>
      </w:r>
    </w:p>
    <w:p>
      <w:r>
        <w:rPr>
          <w:rFonts w:ascii="Times New Roman" w:hAnsi="Times New Roman"/>
          <w:b w:val="0"/>
          <w:i w:val="0"/>
          <w:sz w:val="24"/>
        </w:rPr>
        <w:t>Файлы в пакете integration/. Используется Mockito @Mock (подмена поведения) и @Spy (контроль вызовов на реальном объекте).</w:t>
      </w:r>
    </w:p>
    <w:p>
      <w:pPr>
        <w:pStyle w:val="ListBullet"/>
      </w:pPr>
      <w:r>
        <w:rPr>
          <w:rFonts w:ascii="Times New Roman" w:hAnsi="Times New Roman"/>
          <w:sz w:val="24"/>
        </w:rPr>
        <w:t>CosineIntegrationTest — cos использует Sine (spy и mock-Math.sin).</w:t>
      </w:r>
    </w:p>
    <w:p>
      <w:pPr>
        <w:pStyle w:val="ListBullet"/>
      </w:pPr>
      <w:r>
        <w:rPr>
          <w:rFonts w:ascii="Times New Roman" w:hAnsi="Times New Roman"/>
          <w:sz w:val="24"/>
        </w:rPr>
        <w:t>SecantIntegrationTest — sec = 1/cos через mock-Cosine.</w:t>
      </w:r>
    </w:p>
    <w:p>
      <w:pPr>
        <w:pStyle w:val="ListBullet"/>
      </w:pPr>
      <w:r>
        <w:rPr>
          <w:rFonts w:ascii="Times New Roman" w:hAnsi="Times New Roman"/>
          <w:sz w:val="24"/>
        </w:rPr>
        <w:t>CosecantIntegrationTest — csc = 1/sin через mock-Sine.</w:t>
      </w:r>
    </w:p>
    <w:p>
      <w:pPr>
        <w:pStyle w:val="ListBullet"/>
      </w:pPr>
      <w:r>
        <w:rPr>
          <w:rFonts w:ascii="Times New Roman" w:hAnsi="Times New Roman"/>
          <w:sz w:val="24"/>
        </w:rPr>
        <w:t>TangentIntegrationTest — tan = sin/cos, в т. ч. проверка cos = 0 → ArithmeticException.</w:t>
      </w:r>
    </w:p>
    <w:p>
      <w:pPr>
        <w:pStyle w:val="ListBullet"/>
      </w:pPr>
      <w:r>
        <w:rPr>
          <w:rFonts w:ascii="Times New Roman" w:hAnsi="Times New Roman"/>
          <w:sz w:val="24"/>
        </w:rPr>
        <w:t>CotangentIntegrationTest — cot = cos/sin, проверка sin = 0 → ArithmeticException.</w:t>
      </w:r>
    </w:p>
    <w:p>
      <w:pPr>
        <w:pStyle w:val="ListBullet"/>
      </w:pPr>
      <w:r>
        <w:rPr>
          <w:rFonts w:ascii="Times New Roman" w:hAnsi="Times New Roman"/>
          <w:sz w:val="24"/>
        </w:rPr>
        <w:t>LogarithmIntegrationTest — log_n = ln(x)/ln(n) через mock-NaturalLogarithm.</w:t>
      </w:r>
    </w:p>
    <w:p>
      <w:pPr>
        <w:pStyle w:val="ListBullet"/>
      </w:pPr>
      <w:r>
        <w:rPr>
          <w:rFonts w:ascii="Times New Roman" w:hAnsi="Times New Roman"/>
          <w:sz w:val="24"/>
        </w:rPr>
        <w:t>EquationSystemIntegrationTest — (1) при x ≤ 0 проверяется, что вызваны только cos и sec, логарифмы НЕ вызывались (verifyNoInteractions); (2) при x &gt; 0 — зеркальная проверка; (3) параметризованный тест с полным замоканием всех 5 модулей, данные — systemIT.csv.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3.4. Классы эквивалентности для системы (вариант 46879)</w:t>
      </w:r>
    </w:p>
    <w:p>
      <w:pPr>
        <w:pStyle w:val="ListBullet"/>
      </w:pPr>
      <w:r>
        <w:rPr>
          <w:rFonts w:ascii="Times New Roman" w:hAnsi="Times New Roman"/>
          <w:sz w:val="24"/>
        </w:rPr>
        <w:t>Большое отрицательное (x = −5), среднее отрицательное (−2.5 … −0.5) — числовое значение.</w:t>
      </w:r>
    </w:p>
    <w:p>
      <w:pPr>
        <w:pStyle w:val="ListBullet"/>
      </w:pPr>
      <w:r>
        <w:rPr>
          <w:rFonts w:ascii="Times New Roman" w:hAnsi="Times New Roman"/>
          <w:sz w:val="24"/>
        </w:rPr>
        <w:t>Граница x = 0: f(0) = 3.</w:t>
      </w:r>
    </w:p>
    <w:p>
      <w:pPr>
        <w:pStyle w:val="ListBullet"/>
      </w:pPr>
      <w:r>
        <w:rPr>
          <w:rFonts w:ascii="Times New Roman" w:hAnsi="Times New Roman"/>
          <w:sz w:val="24"/>
        </w:rPr>
        <w:t>Асимптоты x = −π/2, −3π/2 — ArithmeticException.</w:t>
      </w:r>
    </w:p>
    <w:p>
      <w:pPr>
        <w:pStyle w:val="ListBullet"/>
      </w:pPr>
      <w:r>
        <w:rPr>
          <w:rFonts w:ascii="Times New Roman" w:hAnsi="Times New Roman"/>
          <w:sz w:val="24"/>
        </w:rPr>
        <w:t>Малое положительное (0.5, 2), большое положительное (5, 10, 100) — числовое значение.</w:t>
      </w:r>
    </w:p>
    <w:p>
      <w:pPr>
        <w:pStyle w:val="ListBullet"/>
      </w:pPr>
      <w:r>
        <w:rPr>
          <w:rFonts w:ascii="Times New Roman" w:hAnsi="Times New Roman"/>
          <w:sz w:val="24"/>
        </w:rPr>
        <w:t>Особая точка x = 1 — ArithmeticException (log₁₀(1) = 0).</w:t>
      </w:r>
    </w:p>
    <w:p>
      <w:pPr>
        <w:pStyle w:val="ListBullet"/>
      </w:pPr>
      <w:r>
        <w:rPr>
          <w:rFonts w:ascii="Times New Roman" w:hAnsi="Times New Roman"/>
          <w:sz w:val="24"/>
        </w:rPr>
        <w:t>Невалидная точность (≤ 0 или ≥ 1), null — соответствующие исключения.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3.5. Итоги покрытия JaCoCo</w:t>
      </w:r>
    </w:p>
    <w:p>
      <w:pPr>
        <w:pStyle w:val="ListBullet"/>
      </w:pPr>
      <w:r>
        <w:rPr>
          <w:rFonts w:ascii="Times New Roman" w:hAnsi="Times New Roman"/>
          <w:sz w:val="24"/>
        </w:rPr>
        <w:t>ru.itmo.qa.lab2 (EquationSystem, Main): 100 % инструкций / 100 % веток.</w:t>
      </w:r>
    </w:p>
    <w:p>
      <w:pPr>
        <w:pStyle w:val="ListBullet"/>
      </w:pPr>
      <w:r>
        <w:rPr>
          <w:rFonts w:ascii="Times New Roman" w:hAnsi="Times New Roman"/>
          <w:sz w:val="24"/>
        </w:rPr>
        <w:t>ru.itmo.qa.lab2.trig: 100 % / 93 % (1 защитная ветка i &lt; seriesLength в Sine).</w:t>
      </w:r>
    </w:p>
    <w:p>
      <w:pPr>
        <w:pStyle w:val="ListBullet"/>
      </w:pPr>
      <w:r>
        <w:rPr>
          <w:rFonts w:ascii="Times New Roman" w:hAnsi="Times New Roman"/>
          <w:sz w:val="24"/>
        </w:rPr>
        <w:t>ru.itmo.qa.lab2.log: 100 % / 100 %.</w:t>
      </w:r>
    </w:p>
    <w:p>
      <w:pPr>
        <w:pStyle w:val="ListBullet"/>
      </w:pPr>
      <w:r>
        <w:rPr>
          <w:rFonts w:ascii="Times New Roman" w:hAnsi="Times New Roman"/>
          <w:sz w:val="24"/>
        </w:rPr>
        <w:t>ru.itmo.qa.lab2.function: 100 % / 100 %.</w:t>
      </w:r>
    </w:p>
    <w:p>
      <w:pPr>
        <w:pStyle w:val="ListBullet"/>
      </w:pPr>
      <w:r>
        <w:rPr>
          <w:rFonts w:ascii="Times New Roman" w:hAnsi="Times New Roman"/>
          <w:sz w:val="24"/>
        </w:rPr>
        <w:t>ru.itmo.qa.lab2.util: 99 % / 100 %.</w:t>
      </w:r>
    </w:p>
    <w:p>
      <w:pPr>
        <w:pStyle w:val="ListBullet"/>
      </w:pPr>
      <w:r>
        <w:rPr>
          <w:rFonts w:ascii="Times New Roman" w:hAnsi="Times New Roman"/>
          <w:sz w:val="24"/>
        </w:rPr>
        <w:t>Итого: 99 % инструкций / 98 % веток. Всего 287 тестов, 0 упавших.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4. Графики CSV-выгрузок</w:t>
      </w:r>
    </w:p>
    <w:p>
      <w:r>
        <w:rPr>
          <w:rFonts w:ascii="Times New Roman" w:hAnsi="Times New Roman"/>
          <w:b w:val="0"/>
          <w:i w:val="0"/>
          <w:sz w:val="24"/>
        </w:rPr>
        <w:t>Графики построены по CSV-выгрузкам всех модулей, организованы по уровням интеграции bottom-up.</w:t>
      </w:r>
    </w:p>
    <w:p>
      <w:pPr>
        <w:pStyle w:val="Heading2"/>
      </w:pPr>
      <w:r>
        <w:rPr>
          <w:rFonts w:ascii="Times New Roman" w:hAnsi="Times New Roman"/>
          <w:color w:val="000000"/>
        </w:rPr>
        <w:t>4.1. Уровень 0 — базовые функции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2. sin(x) — базовая функция, ряд Тейлора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3. ln(x) — базовая функция, ряд на основе arctanh</w:t>
      </w:r>
    </w:p>
    <w:p>
      <w:pPr>
        <w:pStyle w:val="Heading2"/>
      </w:pPr>
      <w:r>
        <w:rPr>
          <w:rFonts w:ascii="Times New Roman" w:hAnsi="Times New Roman"/>
          <w:color w:val="000000"/>
        </w:rPr>
        <w:t>4.2. Уровень 1-2 — производные функции (module-тесты)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4. cos(x) = sin(π/2 − x), через Sine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_modu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5. sec(x) = 1/cos(x) — module-тест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c_modu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6. csc(x) = 1/sin(x) — module-тест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_mod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7. tan(x) = sin(x)/cos(x) — module-тест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t_modu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8. cot(x) = cos(x)/sin(x) — module-тест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92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s_b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92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9. log₂, log₅, log₁₀ через NaturalLogarithm</w:t>
      </w:r>
    </w:p>
    <w:p>
      <w:pPr>
        <w:pStyle w:val="Heading2"/>
      </w:pPr>
      <w:r>
        <w:rPr>
          <w:rFonts w:ascii="Times New Roman" w:hAnsi="Times New Roman"/>
          <w:color w:val="000000"/>
        </w:rPr>
        <w:t>4.3. Интеграционные тесты производных функций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_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10. sec(x) — integration-тест (мок-Cosine)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012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c_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11. csc(x) — integration-тест (мок-Sine)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_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12. tan(x) — integration-тест (мок-Sine/Cosine)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t_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13. cot(x) — integration-тест (мок-Sine/Cosine)</w:t>
      </w:r>
    </w:p>
    <w:p>
      <w:pPr>
        <w:pStyle w:val="Heading2"/>
      </w:pPr>
      <w:r>
        <w:rPr>
          <w:rFonts w:ascii="Times New Roman" w:hAnsi="Times New Roman"/>
          <w:color w:val="000000"/>
        </w:rPr>
        <w:t>4.4. Система функций варианта 46879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822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14. Система (module-тест): левая ветка x ≤ 0 и правая x &gt;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822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Рис. 15. Система (integration-тест с полным замоканием модулей)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5. CSV-вывод значений модулей</w:t>
      </w:r>
    </w:p>
    <w:p>
      <w:r>
        <w:rPr>
          <w:rFonts w:ascii="Times New Roman" w:hAnsi="Times New Roman"/>
          <w:b w:val="0"/>
          <w:i/>
          <w:sz w:val="24"/>
        </w:rPr>
        <w:t>Требование задания: приложение должно уметь выводить значения любого модуля в CSV-файл вида «X, Результаты модуля(X)» с произвольным шагом.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Реализация — класс CSVGraphWriter</w:t>
      </w:r>
    </w:p>
    <w:p>
      <w:r>
        <w:rPr>
          <w:rFonts w:ascii="Times New Roman" w:hAnsi="Times New Roman"/>
          <w:b w:val="0"/>
          <w:i w:val="0"/>
          <w:sz w:val="24"/>
        </w:rPr>
        <w:t>Путь: src/main/java/ru/itmo/qa/lab2/util/CSVGraphWriter.java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Ключевые элементы:</w:t>
      </w:r>
    </w:p>
    <w:p>
      <w:pPr>
        <w:pStyle w:val="ListBullet"/>
      </w:pPr>
      <w:r>
        <w:rPr>
          <w:rFonts w:ascii="Times New Roman" w:hAnsi="Times New Roman"/>
          <w:sz w:val="24"/>
        </w:rPr>
        <w:t>Конструктор CSVGraphWriter(AbstractFunction function, String outputDir) — принимает ЛЮБОЙ модуль (наследник AbstractFunction). Это sin, cos, sec, csc, tan, cot, ln, log_n, EquationSystem.</w:t>
      </w:r>
    </w:p>
    <w:p>
      <w:pPr>
        <w:pStyle w:val="ListBullet"/>
      </w:pPr>
      <w:r>
        <w:rPr>
          <w:rFonts w:ascii="Times New Roman" w:hAnsi="Times New Roman"/>
          <w:sz w:val="24"/>
        </w:rPr>
        <w:t>Метод write(BigDecimal x1, BigDecimal x2, BigDecimal d, BigDecimal precision) — параметр d задаёт шаг наращивания X и может быть ПРОИЗВОЛЬНЫМ.</w:t>
      </w:r>
    </w:p>
    <w:p>
      <w:pPr>
        <w:pStyle w:val="ListBullet"/>
      </w:pPr>
      <w:r>
        <w:rPr>
          <w:rFonts w:ascii="Times New Roman" w:hAnsi="Times New Roman"/>
          <w:sz w:val="24"/>
        </w:rPr>
        <w:t>Файл формируется с header «x,y» и строками «x,y» — формат в точности соответствует требованию «X, Результаты модуля(X)».</w:t>
      </w:r>
    </w:p>
    <w:p>
      <w:pPr>
        <w:pStyle w:val="ListBullet"/>
      </w:pPr>
      <w:r>
        <w:rPr>
          <w:rFonts w:ascii="Times New Roman" w:hAnsi="Times New Roman"/>
          <w:sz w:val="24"/>
        </w:rPr>
        <w:t>Разделитель — запятая (задание разрешает произвольный).</w:t>
      </w:r>
    </w:p>
    <w:p>
      <w:pPr>
        <w:pStyle w:val="ListBullet"/>
      </w:pPr>
      <w:r>
        <w:rPr>
          <w:rFonts w:ascii="Times New Roman" w:hAnsi="Times New Roman"/>
          <w:sz w:val="24"/>
        </w:rPr>
        <w:t>При разрыве функции (ArithmeticException) пишется пустая строка — для корректного разрыва линии на графике.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/>
          <w:i w:val="0"/>
          <w:sz w:val="24"/>
        </w:rPr>
        <w:t>Пример использования (Main.java:58-69):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new CSVGraphWriter(new Sine(),           outputDir).write(x1, x2, step, precision);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new CSVGraphWriter(new Cosine(),         outputDir).write(x1, x2, step, precision);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new CSVGraphWriter(new EquationSystem(), outputDir).write(x1, x2, step, precision);</w:t>
      </w:r>
    </w:p>
    <w:p>
      <w:r>
        <w:rPr>
          <w:rFonts w:ascii="Times New Roman" w:hAnsi="Times New Roman"/>
          <w:b w:val="0"/>
          <w:i w:val="0"/>
          <w:sz w:val="24"/>
        </w:rPr>
        <w:t>Чтобы изменить шаг — просто передай другое значение step (например new BigDecimal("0.5")).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6. Выводы</w:t>
      </w:r>
    </w:p>
    <w:p>
      <w:pPr>
        <w:pStyle w:val="ListBullet"/>
      </w:pPr>
      <w:r>
        <w:rPr>
          <w:rFonts w:ascii="Times New Roman" w:hAnsi="Times New Roman"/>
          <w:sz w:val="24"/>
        </w:rPr>
        <w:t>Реализована система функций варианта 46879 без использования Math.sin/Math.log.</w:t>
      </w:r>
    </w:p>
    <w:p>
      <w:pPr>
        <w:pStyle w:val="ListBullet"/>
      </w:pPr>
      <w:r>
        <w:rPr>
          <w:rFonts w:ascii="Times New Roman" w:hAnsi="Times New Roman"/>
          <w:sz w:val="24"/>
        </w:rPr>
        <w:t>Базовые функции (sin, ln) вычисляются разложением в ряд с заданной точностью; остальные функции выражены через базовые (требование задания соблюдено).</w:t>
      </w:r>
    </w:p>
    <w:p>
      <w:pPr>
        <w:pStyle w:val="ListBullet"/>
      </w:pPr>
      <w:r>
        <w:rPr>
          <w:rFonts w:ascii="Times New Roman" w:hAnsi="Times New Roman"/>
          <w:sz w:val="24"/>
        </w:rPr>
        <w:t>Каждый модуль покрыт unit-тестами (модульный уровень) и mock-интеграционными тестами.</w:t>
      </w:r>
    </w:p>
    <w:p>
      <w:pPr>
        <w:pStyle w:val="ListBullet"/>
      </w:pPr>
      <w:r>
        <w:rPr>
          <w:rFonts w:ascii="Times New Roman" w:hAnsi="Times New Roman"/>
          <w:sz w:val="24"/>
        </w:rPr>
        <w:t>Применена восходящая стратегия интеграции «по одному модулю»: на каждом уровне к проверенным реальным модулям добавляется ровно один новый, остальные замокированы.</w:t>
      </w:r>
    </w:p>
    <w:p>
      <w:pPr>
        <w:pStyle w:val="ListBullet"/>
      </w:pPr>
      <w:r>
        <w:rPr>
          <w:rFonts w:ascii="Times New Roman" w:hAnsi="Times New Roman"/>
          <w:sz w:val="24"/>
        </w:rPr>
        <w:t>В EquationSystemIntegrationTest отдельно проверяется маршрутизация по веткам (verifyNoInteractions для неиспользуемых модулей), что гарантирует корректность разделения x ≤ 0 / x &gt; 0.</w:t>
      </w:r>
    </w:p>
    <w:p>
      <w:pPr>
        <w:pStyle w:val="ListBullet"/>
      </w:pPr>
      <w:r>
        <w:rPr>
          <w:rFonts w:ascii="Times New Roman" w:hAnsi="Times New Roman"/>
          <w:sz w:val="24"/>
        </w:rPr>
        <w:t>Покрытие JaCoCo: 99 % инструкций / 98 % веток; требование ≥ 85 % превышено. Все 287 тестов зелёные.</w:t>
      </w:r>
    </w:p>
    <w:p>
      <w:pPr>
        <w:pStyle w:val="ListBullet"/>
      </w:pPr>
      <w:r>
        <w:rPr>
          <w:rFonts w:ascii="Times New Roman" w:hAnsi="Times New Roman"/>
          <w:sz w:val="24"/>
        </w:rPr>
        <w:t>Реализована утилита CSVGraphWriter для выгрузки значений любого модуля в CSV с произвольным шагом — требование задания выполнено.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