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E521" w14:textId="4374EA29" w:rsidR="00DF2F20" w:rsidRPr="00CC2D28" w:rsidRDefault="00C011FD" w:rsidP="00C011FD">
      <w:pPr>
        <w:pStyle w:val="a6"/>
        <w:spacing w:after="240"/>
        <w:rPr>
          <w:lang w:val="en-US"/>
        </w:rPr>
      </w:pPr>
      <w:r w:rsidRPr="00C011FD">
        <w:t xml:space="preserve">ДОГОВОР № </w:t>
      </w:r>
      <w:r w:rsidR="00720CDF" w:rsidRPr="00720CDF">
        <w:rPr>
          <w:color w:val="FF0000"/>
          <w:lang w:val="en-US"/>
        </w:rPr>
        <w:t>number</w:t>
      </w:r>
    </w:p>
    <w:tbl>
      <w:tblPr>
        <w:tblStyle w:val="a8"/>
        <w:tblW w:w="0" w:type="auto"/>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011FD" w14:paraId="017D9E7B" w14:textId="77777777" w:rsidTr="00C011FD">
        <w:tc>
          <w:tcPr>
            <w:tcW w:w="4814" w:type="dxa"/>
          </w:tcPr>
          <w:p w14:paraId="22C78089" w14:textId="07853887" w:rsidR="00C011FD" w:rsidRPr="00C011FD" w:rsidRDefault="00C011FD" w:rsidP="00C011FD">
            <w:pPr>
              <w:spacing w:after="60"/>
              <w:rPr>
                <w:lang w:val="ru-RU"/>
              </w:rPr>
            </w:pPr>
            <w:r>
              <w:rPr>
                <w:lang w:val="ru-RU"/>
              </w:rPr>
              <w:t>г. Ростов-на-Дону</w:t>
            </w:r>
          </w:p>
        </w:tc>
        <w:tc>
          <w:tcPr>
            <w:tcW w:w="4814" w:type="dxa"/>
          </w:tcPr>
          <w:p w14:paraId="5A9AD8D7" w14:textId="765FDD1C" w:rsidR="00C011FD" w:rsidRPr="008426DE" w:rsidRDefault="00C011FD" w:rsidP="00C011FD">
            <w:pPr>
              <w:spacing w:after="60"/>
              <w:jc w:val="right"/>
              <w:rPr>
                <w:color w:val="FF0000"/>
              </w:rPr>
            </w:pPr>
          </w:p>
        </w:tc>
      </w:tr>
    </w:tbl>
    <w:p w14:paraId="7FC05C80" w14:textId="2E6104B4" w:rsidR="00D44F32" w:rsidRPr="00DF6EF3" w:rsidRDefault="00C011FD" w:rsidP="00C011FD">
      <w:pPr>
        <w:spacing w:before="360"/>
        <w:ind w:firstLine="708"/>
        <w:jc w:val="both"/>
        <w:rPr>
          <w:lang w:val="ru-RU"/>
        </w:rPr>
      </w:pPr>
      <w:r w:rsidRPr="00C011FD">
        <w:rPr>
          <w:lang w:val="ru-RU"/>
        </w:rPr>
        <w:t>Общество с ограниченной ответственностью «Росттехкран-Сервис»</w:t>
      </w:r>
      <w:r w:rsidR="00290201">
        <w:rPr>
          <w:lang w:val="ru-RU"/>
        </w:rPr>
        <w:t xml:space="preserve"> (ООО «Росттехкран-</w:t>
      </w:r>
      <w:r w:rsidR="00290201">
        <w:rPr>
          <w:lang w:val="ru-RU"/>
        </w:rPr>
        <w:br/>
        <w:t>Сервис»)</w:t>
      </w:r>
      <w:r w:rsidRPr="00C011FD">
        <w:rPr>
          <w:lang w:val="ru-RU"/>
        </w:rPr>
        <w:t>, именуемое в дальнейшем «Исполнитель», в лице директора Холодного Семёна Михайловича, действующего на основании Устава, одной стороны, и</w:t>
      </w:r>
      <w:r w:rsidR="00894895" w:rsidRPr="00894895">
        <w:rPr>
          <w:lang w:val="ru-RU"/>
        </w:rPr>
        <w:t xml:space="preserve"> </w:t>
      </w:r>
      <w:r w:rsidR="00894895" w:rsidRPr="00894895">
        <w:rPr>
          <w:color w:val="FF0000"/>
        </w:rPr>
        <w:t>cust</w:t>
      </w:r>
      <w:r w:rsidRPr="00C011FD">
        <w:rPr>
          <w:lang w:val="ru-RU"/>
        </w:rPr>
        <w:t xml:space="preserve">, в лице </w:t>
      </w:r>
      <w:r w:rsidR="00AA3D01" w:rsidRPr="00AA3D01">
        <w:rPr>
          <w:color w:val="FF0000"/>
        </w:rPr>
        <w:t>post</w:t>
      </w:r>
      <w:r w:rsidRPr="00AA3D01">
        <w:rPr>
          <w:color w:val="FF0000"/>
          <w:lang w:val="ru-RU"/>
        </w:rPr>
        <w:t xml:space="preserve"> </w:t>
      </w:r>
      <w:r w:rsidR="00AA3D01" w:rsidRPr="00AA3D01">
        <w:rPr>
          <w:color w:val="FF0000"/>
        </w:rPr>
        <w:t>boss</w:t>
      </w:r>
      <w:r w:rsidRPr="00C011FD">
        <w:rPr>
          <w:lang w:val="ru-RU"/>
        </w:rPr>
        <w:t>, действующего на основании Устава, именуемое в дальнейшем «Заказчик», с другой стороны, в дальнейшем именуемые «Стороны», заключили настоящий Договор о нижеследующем:</w:t>
      </w:r>
    </w:p>
    <w:p w14:paraId="08C0A97D" w14:textId="4414C7E7" w:rsidR="00C011FD" w:rsidRPr="00FD5C40" w:rsidRDefault="00FD5C40" w:rsidP="00FD5C40">
      <w:pPr>
        <w:pStyle w:val="1"/>
      </w:pPr>
      <w:r w:rsidRPr="00FD5C40">
        <w:t>Предмет договора.</w:t>
      </w:r>
    </w:p>
    <w:p w14:paraId="173F5E36" w14:textId="4B1CADE9" w:rsidR="00FD5C40" w:rsidRDefault="00FD5C40" w:rsidP="00E578BA">
      <w:pPr>
        <w:pStyle w:val="2"/>
      </w:pPr>
      <w:r w:rsidRPr="00FD5C40">
        <w:t>Заказчик поручает, а Исполнитель принимает на себя выполнение следующих работ: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28"/>
      </w:tblGrid>
      <w:tr w:rsidR="00B67633" w:rsidRPr="00C426BF" w14:paraId="01DCB10E" w14:textId="77777777" w:rsidTr="00AA1C2B">
        <w:tc>
          <w:tcPr>
            <w:tcW w:w="9628" w:type="dxa"/>
          </w:tcPr>
          <w:p w14:paraId="2CF659B8" w14:textId="3DB051E3" w:rsidR="00B67633" w:rsidRPr="00E578BA" w:rsidRDefault="00B67633" w:rsidP="00DA41A8">
            <w:pPr>
              <w:pStyle w:val="3"/>
              <w:spacing w:before="60"/>
              <w:rPr>
                <w:lang w:val="ru-RU"/>
              </w:rPr>
            </w:pPr>
          </w:p>
        </w:tc>
      </w:tr>
    </w:tbl>
    <w:p w14:paraId="12B121C6" w14:textId="040275D3" w:rsidR="009A73CD" w:rsidRDefault="009A73CD" w:rsidP="009A73CD">
      <w:pPr>
        <w:pStyle w:val="2"/>
      </w:pPr>
      <w:r w:rsidRPr="009A73CD">
        <w:t>Сроки выполнения работ:</w:t>
      </w:r>
    </w:p>
    <w:p w14:paraId="1816163B" w14:textId="77777777" w:rsidR="009A73CD" w:rsidRPr="0096289A" w:rsidRDefault="009A73CD" w:rsidP="00EA598B">
      <w:pPr>
        <w:pStyle w:val="3"/>
        <w:spacing w:before="60"/>
      </w:pPr>
      <w:r w:rsidRPr="009A73CD">
        <w:rPr>
          <w:color w:val="auto"/>
          <w:lang w:val="ru-RU"/>
        </w:rPr>
        <w:t xml:space="preserve">Начало: </w:t>
      </w:r>
      <w:r>
        <w:t>start</w:t>
      </w:r>
    </w:p>
    <w:p w14:paraId="225F98F2" w14:textId="15B22951" w:rsidR="009A73CD" w:rsidRDefault="009A73CD" w:rsidP="00EA598B">
      <w:pPr>
        <w:pStyle w:val="3"/>
        <w:spacing w:before="60"/>
      </w:pPr>
      <w:r>
        <w:rPr>
          <w:color w:val="auto"/>
          <w:lang w:val="ru-RU"/>
        </w:rPr>
        <w:t>Окончание</w:t>
      </w:r>
      <w:r w:rsidRPr="009A73CD">
        <w:rPr>
          <w:color w:val="auto"/>
          <w:lang w:val="ru-RU"/>
        </w:rPr>
        <w:t xml:space="preserve">: </w:t>
      </w:r>
      <w:r>
        <w:t>finish</w:t>
      </w:r>
    </w:p>
    <w:p w14:paraId="6EE7B77A" w14:textId="4A76C638" w:rsidR="00A41FDC" w:rsidRPr="00A41FDC" w:rsidRDefault="00A41FDC" w:rsidP="00A41FDC">
      <w:pPr>
        <w:pStyle w:val="2"/>
      </w:pPr>
      <w:r w:rsidRPr="00A41FDC">
        <w:t>К работам по настоящему Договору Исполнитель приступает в течение 10-ти рабочих дней с даты получения предоплаты, если другое не предусмотрено договором.</w:t>
      </w:r>
    </w:p>
    <w:p w14:paraId="6014A321" w14:textId="77777777" w:rsidR="00A41FDC" w:rsidRPr="002C5E82" w:rsidRDefault="00A41FDC" w:rsidP="00A41FDC">
      <w:pPr>
        <w:pStyle w:val="1"/>
      </w:pPr>
      <w:r w:rsidRPr="002C5E82">
        <w:t>Стоимость работ и порядок расчётов.</w:t>
      </w:r>
    </w:p>
    <w:p w14:paraId="12C30D3F" w14:textId="77777777" w:rsidR="00A41FDC" w:rsidRDefault="00A41FDC" w:rsidP="00A41FDC">
      <w:pPr>
        <w:pStyle w:val="2"/>
      </w:pPr>
      <w:r w:rsidRPr="002C5E82">
        <w:t xml:space="preserve">Стоимость работ по настоящему Договору составляет: </w:t>
      </w:r>
    </w:p>
    <w:p w14:paraId="5FDFDEB6" w14:textId="29938490" w:rsidR="00A41FDC" w:rsidRPr="00FD39EE" w:rsidRDefault="00743549" w:rsidP="000C795B">
      <w:pPr>
        <w:pStyle w:val="a"/>
        <w:ind w:left="658" w:hanging="227"/>
        <w:rPr>
          <w:lang w:val="en-US"/>
        </w:rPr>
      </w:pPr>
      <w:proofErr w:type="spellStart"/>
      <w:r>
        <w:rPr>
          <w:color w:val="FF0000"/>
          <w:lang w:val="en-US"/>
        </w:rPr>
        <w:t>total_digit</w:t>
      </w:r>
      <w:proofErr w:type="spellEnd"/>
      <w:r>
        <w:rPr>
          <w:color w:val="FF0000"/>
          <w:lang w:val="en-US"/>
        </w:rPr>
        <w:t xml:space="preserve"> </w:t>
      </w:r>
      <w:proofErr w:type="spellStart"/>
      <w:r w:rsidR="004B09F0" w:rsidRPr="004B09F0">
        <w:t>руб</w:t>
      </w:r>
      <w:proofErr w:type="spellEnd"/>
      <w:r w:rsidR="004B09F0" w:rsidRPr="00FD39EE">
        <w:rPr>
          <w:lang w:val="en-US"/>
        </w:rPr>
        <w:t>.</w:t>
      </w:r>
      <w:r w:rsidR="00C63ECD" w:rsidRPr="00FD39EE">
        <w:rPr>
          <w:lang w:val="en-US"/>
        </w:rPr>
        <w:t xml:space="preserve"> </w:t>
      </w:r>
      <w:r w:rsidR="00A41FDC" w:rsidRPr="00FD39EE">
        <w:rPr>
          <w:lang w:val="en-US"/>
        </w:rPr>
        <w:t>(</w:t>
      </w:r>
      <w:proofErr w:type="spellStart"/>
      <w:r w:rsidR="00A41FDC" w:rsidRPr="00FD39EE">
        <w:rPr>
          <w:color w:val="FF0000"/>
          <w:lang w:val="en-US"/>
        </w:rPr>
        <w:t>total_string</w:t>
      </w:r>
      <w:proofErr w:type="spellEnd"/>
      <w:r w:rsidR="00A41FDC" w:rsidRPr="00FD39EE">
        <w:rPr>
          <w:lang w:val="en-US"/>
        </w:rPr>
        <w:t>)</w:t>
      </w:r>
    </w:p>
    <w:p w14:paraId="2A6FC821" w14:textId="50C0D8E3" w:rsidR="00A41FDC" w:rsidRPr="00A41FDC" w:rsidRDefault="00A41FDC" w:rsidP="000C795B">
      <w:pPr>
        <w:pStyle w:val="a"/>
        <w:ind w:left="658" w:hanging="227"/>
      </w:pPr>
      <w:r w:rsidRPr="00A41FDC">
        <w:t>НДС не облагается в соответствии с положениями статей 346.12 и 346.13 главы 26.2 Налогового кодекса Российской Федерации.</w:t>
      </w:r>
    </w:p>
    <w:p w14:paraId="1D5D75EE" w14:textId="3BA73BB6" w:rsidR="00A41FDC" w:rsidRPr="0072483A" w:rsidRDefault="00A41FDC" w:rsidP="00A41FDC">
      <w:pPr>
        <w:pStyle w:val="2"/>
      </w:pPr>
      <w:r w:rsidRPr="0072483A">
        <w:t>Указанная стоимость работ включает все затраты Исполнителя, является фиксированной и на период действия настоящего Договора пересмотру не подлежит.</w:t>
      </w:r>
    </w:p>
    <w:p w14:paraId="2581DA11" w14:textId="1ECEFE3C" w:rsidR="00A41FDC" w:rsidRPr="00A061E3" w:rsidRDefault="00A41FDC" w:rsidP="00A41FDC">
      <w:pPr>
        <w:pStyle w:val="2"/>
      </w:pPr>
      <w:r w:rsidRPr="00A061E3">
        <w:t xml:space="preserve">Оплата работ по настоящему Договору производится: </w:t>
      </w:r>
      <w:r w:rsidR="006C4EA7" w:rsidRPr="00EA67D5">
        <w:rPr>
          <w:color w:val="FF0000"/>
          <w:lang w:val="en-US"/>
        </w:rPr>
        <w:t>prepay</w:t>
      </w:r>
    </w:p>
    <w:p w14:paraId="2380522E" w14:textId="77777777" w:rsidR="00D34535" w:rsidRPr="00293BE4" w:rsidRDefault="00D34535" w:rsidP="00D34535">
      <w:pPr>
        <w:pStyle w:val="1"/>
      </w:pPr>
      <w:r w:rsidRPr="00293BE4">
        <w:t>Порядок выполнения работы, результаты работы.</w:t>
      </w:r>
    </w:p>
    <w:p w14:paraId="0CDD7825" w14:textId="77777777" w:rsidR="00D34535" w:rsidRPr="00293BE4" w:rsidRDefault="00D34535" w:rsidP="00D34535">
      <w:pPr>
        <w:pStyle w:val="2"/>
      </w:pPr>
      <w:r w:rsidRPr="00293BE4">
        <w:t>Выполнение работ по настоящему Договору осуществляется в соответствии с требованиями нормативно-правовых документов Ростехнадзора, основными из которых являются:</w:t>
      </w:r>
    </w:p>
    <w:p w14:paraId="2756D738" w14:textId="1E0FEAFB" w:rsidR="00D34535" w:rsidRPr="00C94A91" w:rsidRDefault="00D34535" w:rsidP="000C795B">
      <w:pPr>
        <w:pStyle w:val="a"/>
        <w:ind w:left="658" w:hanging="227"/>
        <w:rPr>
          <w:color w:val="FF0000"/>
        </w:rPr>
      </w:pPr>
      <w:r w:rsidRPr="00C94A91">
        <w:rPr>
          <w:color w:val="FF0000"/>
        </w:rPr>
        <w:t>Федеральный закон от 21.07.97 № 116-Ф3 «О промышленной безопасности опасных производственных объектов».</w:t>
      </w:r>
    </w:p>
    <w:p w14:paraId="498B4686" w14:textId="6F498EC1" w:rsidR="00D34535" w:rsidRPr="00C94A91" w:rsidRDefault="00D34535" w:rsidP="000C795B">
      <w:pPr>
        <w:pStyle w:val="a"/>
        <w:ind w:left="658" w:hanging="227"/>
        <w:rPr>
          <w:color w:val="FF0000"/>
        </w:rPr>
      </w:pPr>
      <w:r w:rsidRPr="00C94A91">
        <w:rPr>
          <w:color w:val="FF0000"/>
        </w:rPr>
        <w:t>Федеральные нормы и правила в области промышленной безопасности «Правила безопасности опасных производственных объектов, на которых используются подъемные сооружения», утвержденные Приказом Ростехнадзора от 26.11.2020 г. № 461.</w:t>
      </w:r>
    </w:p>
    <w:p w14:paraId="7F1D71F2" w14:textId="77777777" w:rsidR="00D34535" w:rsidRPr="00C94A91" w:rsidRDefault="00D34535" w:rsidP="000C795B">
      <w:pPr>
        <w:pStyle w:val="a"/>
        <w:ind w:left="658" w:hanging="227"/>
        <w:rPr>
          <w:color w:val="FF0000"/>
        </w:rPr>
      </w:pPr>
      <w:r w:rsidRPr="00C94A91">
        <w:rPr>
          <w:color w:val="FF0000"/>
        </w:rPr>
        <w:t>Федеральные нормы и правила в области промышленной безопасности «Правила проведения экспертизы промышленной безопасности», утвержденные Приказом Ростехнадзора от 20.10.2020 г. № 420.</w:t>
      </w:r>
    </w:p>
    <w:p w14:paraId="27A94701" w14:textId="51D59BE6" w:rsidR="00D34535" w:rsidRPr="00C94A91" w:rsidRDefault="00D34535" w:rsidP="000C795B">
      <w:pPr>
        <w:pStyle w:val="a"/>
        <w:ind w:left="658" w:hanging="227"/>
        <w:rPr>
          <w:color w:val="FF0000"/>
        </w:rPr>
      </w:pPr>
      <w:r w:rsidRPr="00C94A91">
        <w:rPr>
          <w:color w:val="FF0000"/>
        </w:rPr>
        <w:t>«Методические указания по обследованию грузоподъемных машин с истекшим сроком службы» РД 10-112.</w:t>
      </w:r>
    </w:p>
    <w:p w14:paraId="54141055" w14:textId="5CBC5CBE" w:rsidR="00C011FD" w:rsidRPr="00C94A91" w:rsidRDefault="00D34535" w:rsidP="000C795B">
      <w:pPr>
        <w:pStyle w:val="a"/>
        <w:ind w:left="658" w:hanging="227"/>
        <w:rPr>
          <w:color w:val="FF0000"/>
        </w:rPr>
      </w:pPr>
      <w:r w:rsidRPr="00C94A91">
        <w:rPr>
          <w:color w:val="FF0000"/>
        </w:rPr>
        <w:t>«Комплексное обследование крановых путей грузоподъемных машин» РД 10-138-97.</w:t>
      </w:r>
    </w:p>
    <w:p w14:paraId="16CEC17E" w14:textId="77777777" w:rsidR="00D34535" w:rsidRPr="00EA598B" w:rsidRDefault="00D34535" w:rsidP="00D34535">
      <w:pPr>
        <w:pStyle w:val="2"/>
      </w:pPr>
      <w:r w:rsidRPr="00EA598B">
        <w:t xml:space="preserve">Результат работы: </w:t>
      </w:r>
    </w:p>
    <w:p w14:paraId="14E1A9EF" w14:textId="77777777" w:rsidR="00D34535" w:rsidRPr="003F7309" w:rsidRDefault="00D34535" w:rsidP="001C760B">
      <w:pPr>
        <w:pStyle w:val="3"/>
        <w:spacing w:before="60"/>
        <w:rPr>
          <w:lang w:val="ru-RU"/>
        </w:rPr>
      </w:pPr>
      <w:r w:rsidRPr="003F7309">
        <w:rPr>
          <w:lang w:val="ru-RU"/>
        </w:rPr>
        <w:t xml:space="preserve">«Заключение экспертизы промышленной безопасности» на каждую единицу подъемных </w:t>
      </w:r>
      <w:r w:rsidRPr="003F7309">
        <w:rPr>
          <w:lang w:val="ru-RU"/>
        </w:rPr>
        <w:br/>
        <w:t xml:space="preserve">сооружений, указанных в п. 1.1. настоящего договора, зарегистрированные в реестре </w:t>
      </w:r>
      <w:r w:rsidRPr="003F7309">
        <w:rPr>
          <w:lang w:val="ru-RU"/>
        </w:rPr>
        <w:br/>
        <w:t xml:space="preserve">заключений экспертиз промышленной безопасности Ростехнадзора </w:t>
      </w:r>
    </w:p>
    <w:p w14:paraId="30410147" w14:textId="77777777" w:rsidR="00D34535" w:rsidRPr="003F7309" w:rsidRDefault="00D34535" w:rsidP="001C760B">
      <w:pPr>
        <w:pStyle w:val="3"/>
        <w:spacing w:before="60"/>
        <w:rPr>
          <w:lang w:val="ru-RU"/>
        </w:rPr>
      </w:pPr>
      <w:r w:rsidRPr="003F7309">
        <w:rPr>
          <w:lang w:val="ru-RU"/>
        </w:rPr>
        <w:t>Получение в Ростехнадзоре Уведомлений о внесении сведений в реестр экспертиз промышленной безопасности.</w:t>
      </w:r>
    </w:p>
    <w:p w14:paraId="48DAD743" w14:textId="77777777" w:rsidR="00D34535" w:rsidRPr="003F7309" w:rsidRDefault="00D34535" w:rsidP="001C760B">
      <w:pPr>
        <w:pStyle w:val="3"/>
        <w:spacing w:before="60"/>
        <w:rPr>
          <w:lang w:val="ru-RU"/>
        </w:rPr>
      </w:pPr>
      <w:r w:rsidRPr="003F7309">
        <w:rPr>
          <w:lang w:val="ru-RU"/>
        </w:rPr>
        <w:t>«Акт комплексного обследования кранового пути» на крановые пути, указанные в п.1.1. настоящего договора.</w:t>
      </w:r>
    </w:p>
    <w:p w14:paraId="419155A2" w14:textId="77777777" w:rsidR="005F4B26" w:rsidRPr="0072483A" w:rsidRDefault="005F4B26" w:rsidP="005F4B26">
      <w:pPr>
        <w:pStyle w:val="1"/>
      </w:pPr>
      <w:r w:rsidRPr="0072483A">
        <w:t>Права и обязанности.</w:t>
      </w:r>
    </w:p>
    <w:p w14:paraId="7F8F007D" w14:textId="77777777" w:rsidR="005F4B26" w:rsidRPr="005F4B26" w:rsidRDefault="005F4B26" w:rsidP="005F4B26">
      <w:pPr>
        <w:pStyle w:val="2"/>
      </w:pPr>
      <w:r w:rsidRPr="005F4B26">
        <w:lastRenderedPageBreak/>
        <w:t>Обязанности Исполнителя:</w:t>
      </w:r>
    </w:p>
    <w:p w14:paraId="2C12B70B" w14:textId="77777777" w:rsidR="005F4B26" w:rsidRPr="005F4B26" w:rsidRDefault="005F4B26" w:rsidP="001C760B">
      <w:pPr>
        <w:pStyle w:val="3"/>
        <w:spacing w:before="60"/>
        <w:rPr>
          <w:color w:val="auto"/>
          <w:lang w:val="ru-RU"/>
        </w:rPr>
      </w:pPr>
      <w:r w:rsidRPr="005F4B26">
        <w:rPr>
          <w:color w:val="auto"/>
          <w:lang w:val="ru-RU"/>
        </w:rPr>
        <w:t xml:space="preserve">Исполнитель обязуется выполнить все работы, предусмотренные настоящим Договором, надлежащего качества, в объеме и в сроки, предусмотренные настоящим Договором и приложениями к нему, и сдать работы Заказчику в установленный срок. </w:t>
      </w:r>
    </w:p>
    <w:p w14:paraId="6504EFBE" w14:textId="77777777" w:rsidR="005F4B26" w:rsidRPr="005F4B26" w:rsidRDefault="005F4B26" w:rsidP="001C760B">
      <w:pPr>
        <w:pStyle w:val="3"/>
        <w:spacing w:before="60"/>
        <w:rPr>
          <w:color w:val="auto"/>
          <w:lang w:val="ru-RU"/>
        </w:rPr>
      </w:pPr>
      <w:r w:rsidRPr="005F4B26">
        <w:rPr>
          <w:color w:val="auto"/>
          <w:lang w:val="ru-RU"/>
        </w:rPr>
        <w:t>Исполнитель обязан обеспечить качество и технический уровень всех работ в соответствии с действующими нормами и техническими требованиями.</w:t>
      </w:r>
    </w:p>
    <w:p w14:paraId="096E488F" w14:textId="77777777" w:rsidR="005F4B26" w:rsidRPr="005F4B26" w:rsidRDefault="005F4B26" w:rsidP="001C760B">
      <w:pPr>
        <w:pStyle w:val="3"/>
        <w:spacing w:before="60"/>
        <w:rPr>
          <w:color w:val="auto"/>
          <w:lang w:val="ru-RU"/>
        </w:rPr>
      </w:pPr>
      <w:r w:rsidRPr="005F4B26">
        <w:rPr>
          <w:color w:val="auto"/>
          <w:lang w:val="ru-RU"/>
        </w:rPr>
        <w:t xml:space="preserve">Исполнитель обязан обеспечить выполнение работ своими силами и средствами и(или) привлеченными силами и средствами. </w:t>
      </w:r>
    </w:p>
    <w:p w14:paraId="66E24514" w14:textId="77777777" w:rsidR="005F4B26" w:rsidRPr="005F4B26" w:rsidRDefault="005F4B26" w:rsidP="001C760B">
      <w:pPr>
        <w:pStyle w:val="3"/>
        <w:spacing w:before="60"/>
        <w:rPr>
          <w:color w:val="auto"/>
          <w:lang w:val="ru-RU"/>
        </w:rPr>
      </w:pPr>
      <w:r w:rsidRPr="005F4B26">
        <w:rPr>
          <w:color w:val="auto"/>
          <w:lang w:val="ru-RU"/>
        </w:rPr>
        <w:t>Исполнитель обязан немедленно известить Заказчика и до получения от него указаний приостановить работы в следующих случаях:</w:t>
      </w:r>
    </w:p>
    <w:p w14:paraId="1180F3C6" w14:textId="77777777" w:rsidR="005F4B26" w:rsidRPr="005F4B26" w:rsidRDefault="005F4B26" w:rsidP="001C760B">
      <w:pPr>
        <w:pStyle w:val="a"/>
        <w:ind w:left="1276" w:hanging="227"/>
      </w:pPr>
      <w:r w:rsidRPr="005F4B26">
        <w:t xml:space="preserve">при обнаружении непригодности или недоброкачественности предоставленных Заказчиком материалов и документации; </w:t>
      </w:r>
    </w:p>
    <w:p w14:paraId="1B14AECD" w14:textId="77777777" w:rsidR="005F4B26" w:rsidRPr="005F4B26" w:rsidRDefault="005F4B26" w:rsidP="001C760B">
      <w:pPr>
        <w:pStyle w:val="a"/>
        <w:ind w:left="1276" w:hanging="227"/>
      </w:pPr>
      <w:r w:rsidRPr="005F4B26">
        <w:t>при невыполнении Заказчиком своих обязательств по настоящему Договору;</w:t>
      </w:r>
    </w:p>
    <w:p w14:paraId="0382A6F9" w14:textId="77777777" w:rsidR="005F4B26" w:rsidRPr="005F4B26" w:rsidRDefault="005F4B26" w:rsidP="001C760B">
      <w:pPr>
        <w:pStyle w:val="a"/>
        <w:ind w:left="1276" w:hanging="227"/>
      </w:pPr>
      <w:r w:rsidRPr="005F4B26">
        <w:t>иных обстоятельств, угрожающих годности результатов выполняемой работы, либо создающих невозможность её завершения в срок.</w:t>
      </w:r>
    </w:p>
    <w:p w14:paraId="464C5049" w14:textId="77777777" w:rsidR="005F4B26" w:rsidRPr="005F4B26" w:rsidRDefault="005F4B26" w:rsidP="001C760B">
      <w:pPr>
        <w:pStyle w:val="a"/>
        <w:ind w:left="1276" w:hanging="227"/>
      </w:pPr>
      <w:r w:rsidRPr="005F4B26">
        <w:t xml:space="preserve">Исполнитель обязан немедленно возобновить выполнение работ в соответствии с настоящим Договором и уведомить об этом Заказчика при прекращении действия обстоятельств, перечисленных в настоящем пункте. </w:t>
      </w:r>
    </w:p>
    <w:p w14:paraId="78B0D257" w14:textId="77777777" w:rsidR="005F4B26" w:rsidRPr="005F4B26" w:rsidRDefault="005F4B26" w:rsidP="001C760B">
      <w:pPr>
        <w:pStyle w:val="3"/>
        <w:spacing w:before="60"/>
        <w:rPr>
          <w:color w:val="auto"/>
          <w:lang w:val="ru-RU"/>
        </w:rPr>
      </w:pPr>
      <w:r w:rsidRPr="005F4B26">
        <w:rPr>
          <w:color w:val="auto"/>
          <w:lang w:val="ru-RU"/>
        </w:rPr>
        <w:t>В случае выявления в результате работы недостатков, явившихся следствием недобросовестной деятельности Исполнителя, последний обязан исправить их собственными и(или) привлеченными силами и средствами за свой счет, кроме случаев, когда такие недостатки явились следствием недобросовестных действий Заказчика, связанных прямо или косвенно с исполнением условий настоящего Договора, в течение срока, оговоренного Сторонами дополнительно.</w:t>
      </w:r>
    </w:p>
    <w:p w14:paraId="32823AEF" w14:textId="77777777" w:rsidR="005F4B26" w:rsidRPr="005F4B26" w:rsidRDefault="005F4B26" w:rsidP="005F4B26">
      <w:pPr>
        <w:pStyle w:val="2"/>
      </w:pPr>
      <w:r w:rsidRPr="005F4B26">
        <w:t>Обязанности Заказчика:</w:t>
      </w:r>
    </w:p>
    <w:p w14:paraId="491BA8E2" w14:textId="3142C401" w:rsidR="005F4B26" w:rsidRPr="005F4B26" w:rsidRDefault="005F4B26" w:rsidP="001C760B">
      <w:pPr>
        <w:pStyle w:val="3"/>
        <w:spacing w:before="60"/>
        <w:rPr>
          <w:color w:val="auto"/>
        </w:rPr>
      </w:pPr>
      <w:r w:rsidRPr="005F4B26">
        <w:rPr>
          <w:color w:val="auto"/>
          <w:lang w:val="ru-RU"/>
        </w:rPr>
        <w:t>Перед началом работ Заказчик обязан передать Исполнителю необходимую исходную техническую документацию (паспорта, Акты предыдущих обследований, ремонтную документацию и др.).</w:t>
      </w:r>
    </w:p>
    <w:p w14:paraId="452AB992" w14:textId="77777777" w:rsidR="005F4B26" w:rsidRPr="005F4B26" w:rsidRDefault="005F4B26" w:rsidP="001C760B">
      <w:pPr>
        <w:pStyle w:val="3"/>
        <w:spacing w:before="60"/>
        <w:rPr>
          <w:color w:val="auto"/>
          <w:lang w:val="ru-RU"/>
        </w:rPr>
      </w:pPr>
      <w:r w:rsidRPr="005F4B26">
        <w:rPr>
          <w:color w:val="auto"/>
          <w:lang w:val="ru-RU"/>
        </w:rPr>
        <w:t xml:space="preserve">Заказчик обязан обеспечить беспрепятственный доступ к объекту обследования в рабочие дни, а также при согласовании – в выходные дни. </w:t>
      </w:r>
    </w:p>
    <w:p w14:paraId="131DFD38" w14:textId="77777777" w:rsidR="005F4B26" w:rsidRPr="005F4B26" w:rsidRDefault="005F4B26" w:rsidP="001C760B">
      <w:pPr>
        <w:pStyle w:val="3"/>
        <w:spacing w:before="60"/>
        <w:rPr>
          <w:color w:val="auto"/>
          <w:lang w:val="ru-RU"/>
        </w:rPr>
      </w:pPr>
      <w:r w:rsidRPr="005F4B26">
        <w:rPr>
          <w:color w:val="auto"/>
          <w:lang w:val="ru-RU"/>
        </w:rPr>
        <w:t>Заказчик обеспечивает условия для проведения работ по Договору:</w:t>
      </w:r>
    </w:p>
    <w:p w14:paraId="00880565" w14:textId="77777777" w:rsidR="005F4B26" w:rsidRPr="005F4B26" w:rsidRDefault="005F4B26" w:rsidP="001C760B">
      <w:pPr>
        <w:pStyle w:val="a"/>
        <w:ind w:left="1276"/>
      </w:pPr>
      <w:r w:rsidRPr="005F4B26">
        <w:t>предоставление подъемного сооружения в работоспособном, очищенном от грязи и масла состоянии;</w:t>
      </w:r>
    </w:p>
    <w:p w14:paraId="7D43A212" w14:textId="77777777" w:rsidR="005F4B26" w:rsidRPr="005F4B26" w:rsidRDefault="005F4B26" w:rsidP="001C760B">
      <w:pPr>
        <w:pStyle w:val="a"/>
        <w:ind w:left="1276"/>
      </w:pPr>
      <w:r w:rsidRPr="005F4B26">
        <w:t>выделение обслуживающего персонала, имеющего допуск к выполнению работ (крановщик, машинист и т.п.);</w:t>
      </w:r>
    </w:p>
    <w:p w14:paraId="26AD7717" w14:textId="77777777" w:rsidR="005F4B26" w:rsidRPr="005F4B26" w:rsidRDefault="005F4B26" w:rsidP="001C760B">
      <w:pPr>
        <w:pStyle w:val="a"/>
        <w:ind w:left="1276"/>
      </w:pPr>
      <w:r w:rsidRPr="005F4B26">
        <w:t>выделение на время производства работ по Договору ответственного представителя от Заказчика;</w:t>
      </w:r>
    </w:p>
    <w:p w14:paraId="67BE779B" w14:textId="77777777" w:rsidR="005F4B26" w:rsidRPr="005F4B26" w:rsidRDefault="005F4B26" w:rsidP="001C760B">
      <w:pPr>
        <w:pStyle w:val="a"/>
        <w:ind w:left="1276"/>
      </w:pPr>
      <w:r w:rsidRPr="005F4B26">
        <w:t>предоставление испытательных грузов.</w:t>
      </w:r>
    </w:p>
    <w:p w14:paraId="10FF75BD" w14:textId="77777777" w:rsidR="005F4B26" w:rsidRPr="005F4B26" w:rsidRDefault="005F4B26" w:rsidP="001C760B">
      <w:pPr>
        <w:pStyle w:val="3"/>
        <w:spacing w:before="60"/>
        <w:rPr>
          <w:color w:val="auto"/>
          <w:lang w:val="ru-RU"/>
        </w:rPr>
      </w:pPr>
      <w:r w:rsidRPr="005F4B26">
        <w:rPr>
          <w:color w:val="auto"/>
          <w:lang w:val="ru-RU"/>
        </w:rPr>
        <w:t>Заказчик обязуется принять выполненные работы в порядке и объеме, предусмотренном настоящим Договором.</w:t>
      </w:r>
    </w:p>
    <w:p w14:paraId="335493E0" w14:textId="77777777" w:rsidR="005F4B26" w:rsidRPr="005F4B26" w:rsidRDefault="005F4B26" w:rsidP="001C760B">
      <w:pPr>
        <w:pStyle w:val="3"/>
        <w:spacing w:before="60"/>
        <w:rPr>
          <w:color w:val="auto"/>
          <w:lang w:val="ru-RU"/>
        </w:rPr>
      </w:pPr>
      <w:r w:rsidRPr="005F4B26">
        <w:rPr>
          <w:color w:val="auto"/>
          <w:lang w:val="ru-RU"/>
        </w:rPr>
        <w:t xml:space="preserve">Заказчик, в случае досрочного выполнения работ Исполнителем, обязан досрочно принять работы в соответствии с условиями настоящего Договора. </w:t>
      </w:r>
    </w:p>
    <w:p w14:paraId="2F27A98B" w14:textId="77777777" w:rsidR="005F4B26" w:rsidRPr="005F4B26" w:rsidRDefault="005F4B26" w:rsidP="005F4B26">
      <w:pPr>
        <w:pStyle w:val="2"/>
      </w:pPr>
      <w:r w:rsidRPr="005F4B26">
        <w:t>Права Заказчика:</w:t>
      </w:r>
    </w:p>
    <w:p w14:paraId="1FA00C98" w14:textId="77777777" w:rsidR="005F4B26" w:rsidRPr="005F4B26" w:rsidRDefault="005F4B26" w:rsidP="001C760B">
      <w:pPr>
        <w:pStyle w:val="3"/>
        <w:spacing w:before="60"/>
        <w:rPr>
          <w:color w:val="auto"/>
          <w:lang w:val="ru-RU"/>
        </w:rPr>
      </w:pPr>
      <w:r w:rsidRPr="005F4B26">
        <w:rPr>
          <w:color w:val="auto"/>
          <w:lang w:val="ru-RU"/>
        </w:rPr>
        <w:t>Заказчик вправе, в любое время, до сдачи ему результатов работ, отказаться от Договора, а Исполнитель обязан возвратить Заказчику часть полученной суммы, пропорционально невыполненной работе. При этом Заказчик обязан возместить убытки, причиненные досрочным прекращением Договора.</w:t>
      </w:r>
    </w:p>
    <w:p w14:paraId="5A0FE78D" w14:textId="77777777" w:rsidR="005F4B26" w:rsidRPr="005F4B26" w:rsidRDefault="005F4B26" w:rsidP="005F4B26">
      <w:pPr>
        <w:pStyle w:val="2"/>
      </w:pPr>
      <w:r w:rsidRPr="005F4B26">
        <w:t>Права Исполнителя:</w:t>
      </w:r>
    </w:p>
    <w:p w14:paraId="2F32FF3D" w14:textId="24A7FD92" w:rsidR="005F4B26" w:rsidRPr="005F4B26" w:rsidRDefault="005F4B26" w:rsidP="001C760B">
      <w:pPr>
        <w:pStyle w:val="3"/>
        <w:spacing w:before="60"/>
        <w:rPr>
          <w:color w:val="auto"/>
        </w:rPr>
      </w:pPr>
      <w:r w:rsidRPr="005F4B26">
        <w:rPr>
          <w:color w:val="auto"/>
          <w:lang w:val="ru-RU"/>
        </w:rPr>
        <w:t>Исполнитель вправе запросить у Заказчика дополнительную техническую документацию, не оговоренную в п.4.2.1. настоящего договора. При этом сроки выполнения работ не изменяются.</w:t>
      </w:r>
    </w:p>
    <w:p w14:paraId="52769A08" w14:textId="4875698B" w:rsidR="005F4B26" w:rsidRPr="005F4B26" w:rsidRDefault="005F4B26" w:rsidP="001C760B">
      <w:pPr>
        <w:pStyle w:val="3"/>
        <w:spacing w:before="60"/>
        <w:rPr>
          <w:color w:val="auto"/>
        </w:rPr>
      </w:pPr>
      <w:r w:rsidRPr="005F4B26">
        <w:rPr>
          <w:color w:val="auto"/>
          <w:lang w:val="ru-RU"/>
        </w:rPr>
        <w:t>В случае неисполнения или ненадлежащего исполнения Заказчиком обязательств, указанных в п.4.2.2. и 4.2.3 настоящего Договора, Исполнитель вправе отказаться от его исполнения. При этом Заказчик оплачивает часть установленной цены пропорционально части работы, выполненной до получения извещения об отказе Исполнителя от исполнения Договора. Заказчик также обязан возместить убытки.</w:t>
      </w:r>
    </w:p>
    <w:p w14:paraId="253B6B51" w14:textId="77777777" w:rsidR="005F4B26" w:rsidRPr="0072483A" w:rsidRDefault="005F4B26" w:rsidP="005F4B26">
      <w:pPr>
        <w:pStyle w:val="1"/>
      </w:pPr>
      <w:r w:rsidRPr="0072483A">
        <w:t>Порядок сдачи, приёмки и выполнения работ.</w:t>
      </w:r>
    </w:p>
    <w:p w14:paraId="7390CDBA" w14:textId="77777777" w:rsidR="005F4B26" w:rsidRPr="0072483A" w:rsidRDefault="005F4B26" w:rsidP="005F4B26">
      <w:pPr>
        <w:pStyle w:val="2"/>
      </w:pPr>
      <w:r w:rsidRPr="0072483A">
        <w:lastRenderedPageBreak/>
        <w:t xml:space="preserve">Приемка и оценка выполненных работ осуществляется в соответствии с требованиями нормативных документов Ростехнадзора и условиями настоящего Договора. </w:t>
      </w:r>
    </w:p>
    <w:p w14:paraId="15314778" w14:textId="77777777" w:rsidR="005F4B26" w:rsidRPr="0072483A" w:rsidRDefault="005F4B26" w:rsidP="005F4B26">
      <w:pPr>
        <w:pStyle w:val="2"/>
      </w:pPr>
      <w:r w:rsidRPr="0072483A">
        <w:t xml:space="preserve">Передача оформленной в установленном порядке документации по отдельным результатам и этапам Договора осуществляется сопроводительными документами Исполнителя. </w:t>
      </w:r>
    </w:p>
    <w:p w14:paraId="1E8F737A" w14:textId="77777777" w:rsidR="005F4B26" w:rsidRPr="00A577CB" w:rsidRDefault="005F4B26" w:rsidP="005F4B26">
      <w:pPr>
        <w:pStyle w:val="2"/>
      </w:pPr>
      <w:r>
        <w:t>По завершении работ Исполнитель представляет Заказчику акт сдачи-приемки выполненных работ с приложением к нему технической документации, предусмотренной условиями Договора.</w:t>
      </w:r>
    </w:p>
    <w:p w14:paraId="004DE199" w14:textId="77777777" w:rsidR="005F4B26" w:rsidRPr="0072483A" w:rsidRDefault="005F4B26" w:rsidP="005F4B26">
      <w:pPr>
        <w:pStyle w:val="2"/>
      </w:pPr>
      <w:r w:rsidRPr="0072483A">
        <w:t xml:space="preserve">Заказчик, в течение 5-ти </w:t>
      </w:r>
      <w:r>
        <w:t xml:space="preserve">рабочих </w:t>
      </w:r>
      <w:r w:rsidRPr="0072483A">
        <w:t>дней со дня получения Акта сдачи-приемки выполненных работ обязан рассмотреть, подписать и направить Исполнителю Акт сдачи-приемки выполненных работ, произвести оплату, в соответствии с условиями настоящего Договора, на основании выставленного Исполнителем счета.</w:t>
      </w:r>
    </w:p>
    <w:p w14:paraId="46D448A1" w14:textId="77777777" w:rsidR="005F4B26" w:rsidRPr="0072483A" w:rsidRDefault="005F4B26" w:rsidP="005F4B26">
      <w:pPr>
        <w:pStyle w:val="2"/>
      </w:pPr>
      <w:r w:rsidRPr="0072483A">
        <w:t xml:space="preserve">В случае мотивированного отказа Заказчика от приемки работ Сторонами составляется двухсторонний акт с перечнем необходимых доработок и сроков их выполнения. </w:t>
      </w:r>
    </w:p>
    <w:p w14:paraId="58F31C1C" w14:textId="77777777" w:rsidR="005F4B26" w:rsidRPr="0072483A" w:rsidRDefault="005F4B26" w:rsidP="005F4B26">
      <w:pPr>
        <w:pStyle w:val="2"/>
      </w:pPr>
      <w:r w:rsidRPr="0072483A">
        <w:t xml:space="preserve">Если в процессе выполнения работ выясняется нецелесообразность дальнейшего проведения работ. Исполнитель обязан приостановить их, поставив об этом в известность Заказчика в трехдневный срок после приостановления работ. В этом случае Стороны обязаны в трехдневный срок рассмотреть вопрос о целесообразности и направленности продолжения работ. В случае продолжения работ по настоящему Договору Стороны подписывают новый протокол согласования Договорной цены, отражающий изменения характера и объемов работ. В случае прекращения работ по настоящему Договору Заказчик компенсирует затраты, понесенные последним при выполнении условий настоящего Договора. </w:t>
      </w:r>
    </w:p>
    <w:p w14:paraId="018A3B50" w14:textId="77777777" w:rsidR="005F4B26" w:rsidRPr="0072483A" w:rsidRDefault="005F4B26" w:rsidP="005F4B26">
      <w:pPr>
        <w:pStyle w:val="1"/>
      </w:pPr>
      <w:r w:rsidRPr="0072483A">
        <w:t>Ответственность сторон.</w:t>
      </w:r>
    </w:p>
    <w:p w14:paraId="2F121713" w14:textId="77777777" w:rsidR="005F4B26" w:rsidRPr="0072483A" w:rsidRDefault="005F4B26" w:rsidP="005F4B26">
      <w:pPr>
        <w:pStyle w:val="2"/>
      </w:pPr>
      <w:r w:rsidRPr="0072483A">
        <w:t>За невыполнение или ненадлежащее выполнение обязательств по настоящему Договору Исполнитель и Заказчик несут имущественную ответственность в соответствии с действующим законодательством РФ.</w:t>
      </w:r>
    </w:p>
    <w:p w14:paraId="640BF16B" w14:textId="77777777" w:rsidR="005F4B26" w:rsidRPr="0072483A" w:rsidRDefault="005F4B26" w:rsidP="005F4B26">
      <w:pPr>
        <w:pStyle w:val="2"/>
      </w:pPr>
      <w:r w:rsidRPr="0072483A">
        <w:t xml:space="preserve">Дополнительные, неустановленные законодательством санкции за неисполнение или ненадлежащее исполнение обязательств: </w:t>
      </w:r>
    </w:p>
    <w:p w14:paraId="39398015" w14:textId="77777777" w:rsidR="005F4B26" w:rsidRPr="005F4B26" w:rsidRDefault="005F4B26" w:rsidP="001C760B">
      <w:pPr>
        <w:pStyle w:val="a"/>
        <w:ind w:left="658" w:hanging="227"/>
      </w:pPr>
      <w:r w:rsidRPr="005F4B26">
        <w:t xml:space="preserve">за нарушение сроков, установленных в настоящем Договоре, Исполнитель выплачивает Заказчику пеню в размере 0,1% за каждый день просрочки от стоимости невыполненных работ по Договору; </w:t>
      </w:r>
    </w:p>
    <w:p w14:paraId="6DF37E7E" w14:textId="77777777" w:rsidR="005F4B26" w:rsidRPr="005F4B26" w:rsidRDefault="005F4B26" w:rsidP="001C760B">
      <w:pPr>
        <w:pStyle w:val="a"/>
        <w:ind w:left="658" w:hanging="227"/>
      </w:pPr>
      <w:r w:rsidRPr="005F4B26">
        <w:t xml:space="preserve">при задержке платежей сверх оговоренных в настоящем Договоре сроков, Заказчик выплачивает Исполнителю пеню, в размере 0,1% за каждый просроченный день от суммы неплатежа. Уплата пени не освобождает стороны от выплаты убытков и выполнения своих обязательств по настоящему Договору. </w:t>
      </w:r>
    </w:p>
    <w:p w14:paraId="314891F3" w14:textId="77777777" w:rsidR="005F4B26" w:rsidRDefault="005F4B26" w:rsidP="005F4B26">
      <w:pPr>
        <w:pStyle w:val="2"/>
      </w:pPr>
      <w:r w:rsidRPr="0072483A">
        <w:t>Уплата пени производится по письменному требованию стороны или по решению суда. Если требование не было предъявлено, то сумма пени равна нулю.</w:t>
      </w:r>
    </w:p>
    <w:p w14:paraId="2B4793C9" w14:textId="77777777" w:rsidR="00874D06" w:rsidRPr="00874D06" w:rsidRDefault="00874D06" w:rsidP="00874D06">
      <w:pPr>
        <w:pStyle w:val="1"/>
      </w:pPr>
      <w:r w:rsidRPr="00874D06">
        <w:t>Непреодолимая сила (форс-мажорные обстоятельства).</w:t>
      </w:r>
    </w:p>
    <w:p w14:paraId="73FD5A03" w14:textId="77777777" w:rsidR="00874D06" w:rsidRPr="00874D06" w:rsidRDefault="00874D06" w:rsidP="00874D06">
      <w:pPr>
        <w:pStyle w:val="2"/>
      </w:pPr>
      <w:r w:rsidRPr="00874D06">
        <w:t xml:space="preserve">Стороны освобождаются от ответственности за частичное или полное неисполнение обязательств по настоящему Договору, если неисполнение явилось следствием природных явлений, действий внешних объективных факторов и прочих обстоятельств непреодолимой силы, за которые стороны не отвечают, и предотвратить неблагоприятное воздействие которых они не имеют возможности. Сроки выполнения обязательств по настоящему Договору соразмерно отодвигается на время действия этих обстоятельств, если они значительно влияют на выполнение в срок всего Договора или той части, которая подлежит выполнению после наступления форс-мажора. </w:t>
      </w:r>
    </w:p>
    <w:p w14:paraId="597316AE" w14:textId="77777777" w:rsidR="00874D06" w:rsidRPr="00874D06" w:rsidRDefault="00874D06" w:rsidP="00874D06">
      <w:pPr>
        <w:pStyle w:val="2"/>
      </w:pPr>
      <w:r w:rsidRPr="00874D06">
        <w:t xml:space="preserve">Стороны несут ответственность за частичное или полное неисполнение обязательств по настоящему Договору при наличии вины только в случаях, предусмотренных Законом или настоящим </w:t>
      </w:r>
      <w:r w:rsidRPr="00874D06">
        <w:br/>
        <w:t xml:space="preserve">Договором. </w:t>
      </w:r>
    </w:p>
    <w:p w14:paraId="2F39F923" w14:textId="77777777" w:rsidR="00874D06" w:rsidRPr="00874D06" w:rsidRDefault="00874D06" w:rsidP="00874D06">
      <w:pPr>
        <w:pStyle w:val="1"/>
      </w:pPr>
      <w:r w:rsidRPr="00874D06">
        <w:t>Разрешение споров.</w:t>
      </w:r>
    </w:p>
    <w:p w14:paraId="5E178B14" w14:textId="77777777" w:rsidR="00874D06" w:rsidRPr="00874D06" w:rsidRDefault="00874D06" w:rsidP="00874D06">
      <w:pPr>
        <w:pStyle w:val="2"/>
      </w:pPr>
      <w:r w:rsidRPr="00874D06">
        <w:t xml:space="preserve">Все споры и разногласия, которые могут возникнуть между сторонами, будут решаться путем </w:t>
      </w:r>
      <w:r w:rsidRPr="00874D06">
        <w:br/>
        <w:t>переговоров.</w:t>
      </w:r>
    </w:p>
    <w:p w14:paraId="483F7686" w14:textId="77777777" w:rsidR="00874D06" w:rsidRPr="00874D06" w:rsidRDefault="00874D06" w:rsidP="00874D06">
      <w:pPr>
        <w:pStyle w:val="2"/>
      </w:pPr>
      <w:r w:rsidRPr="00874D06">
        <w:t>При наличии неурегулированных в процессе переговоров спорных вопросов споры решаются в порядке, установленном действующим законодательством.</w:t>
      </w:r>
    </w:p>
    <w:p w14:paraId="45B2E0F9" w14:textId="77777777" w:rsidR="00874D06" w:rsidRPr="00874D06" w:rsidRDefault="00874D06" w:rsidP="00874D06">
      <w:pPr>
        <w:pStyle w:val="1"/>
      </w:pPr>
      <w:r w:rsidRPr="00874D06">
        <w:t>Прочие условия.</w:t>
      </w:r>
    </w:p>
    <w:p w14:paraId="7A6D98AE" w14:textId="77777777" w:rsidR="00874D06" w:rsidRPr="00874D06" w:rsidRDefault="00874D06" w:rsidP="00874D06">
      <w:pPr>
        <w:pStyle w:val="2"/>
      </w:pPr>
      <w:r w:rsidRPr="00874D06">
        <w:t>Стороны обязаны обеспечить конфиденциальность сведений, касающихся предмета Договора.</w:t>
      </w:r>
    </w:p>
    <w:p w14:paraId="59873E73" w14:textId="77777777" w:rsidR="00874D06" w:rsidRPr="00874D06" w:rsidRDefault="00874D06" w:rsidP="00874D06">
      <w:pPr>
        <w:pStyle w:val="2"/>
      </w:pPr>
      <w:r w:rsidRPr="00874D06">
        <w:lastRenderedPageBreak/>
        <w:t>Исполнитель вправе по согласованию с Заказчиком за свой счёт привлекать к выполнению работ по настоящему Договору третьих лиц под свою ответственность.</w:t>
      </w:r>
    </w:p>
    <w:p w14:paraId="3473A9B4" w14:textId="77777777" w:rsidR="00874D06" w:rsidRPr="00874D06" w:rsidRDefault="00874D06" w:rsidP="00874D06">
      <w:pPr>
        <w:pStyle w:val="2"/>
      </w:pPr>
      <w:r w:rsidRPr="00874D06">
        <w:t>Дополнения и изменения Договора оформляются дополнительным соглашением.</w:t>
      </w:r>
    </w:p>
    <w:p w14:paraId="544235C2" w14:textId="77777777" w:rsidR="00874D06" w:rsidRPr="00874D06" w:rsidRDefault="00874D06" w:rsidP="00874D06">
      <w:pPr>
        <w:pStyle w:val="2"/>
      </w:pPr>
      <w:r w:rsidRPr="00874D06">
        <w:t xml:space="preserve">Настоящий Договор составлен в 2-х экземплярах, имеющих равную юридическую силу, по одному для каждой из сторон. </w:t>
      </w:r>
    </w:p>
    <w:p w14:paraId="0B152560" w14:textId="77777777" w:rsidR="00874D06" w:rsidRPr="00874D06" w:rsidRDefault="00874D06" w:rsidP="00874D06">
      <w:pPr>
        <w:pStyle w:val="1"/>
      </w:pPr>
      <w:r w:rsidRPr="00874D06">
        <w:t>Срок действия договора и юридические адреса сторон.</w:t>
      </w:r>
    </w:p>
    <w:p w14:paraId="45479BCE" w14:textId="77777777" w:rsidR="00874D06" w:rsidRPr="00874D06" w:rsidRDefault="00874D06" w:rsidP="00874D06">
      <w:pPr>
        <w:pStyle w:val="2"/>
        <w:ind w:left="482" w:hanging="482"/>
      </w:pPr>
      <w:r w:rsidRPr="00874D06">
        <w:t xml:space="preserve">Срок действия Договора – с момента подписания Сторонами и до выполнения сторонами всех своих обязательств по настоящему Договору. </w:t>
      </w:r>
    </w:p>
    <w:p w14:paraId="6731160F" w14:textId="77777777" w:rsidR="00874D06" w:rsidRPr="00874D06" w:rsidRDefault="00874D06" w:rsidP="00874D06">
      <w:pPr>
        <w:pStyle w:val="2"/>
        <w:spacing w:after="120"/>
        <w:ind w:left="482" w:hanging="482"/>
      </w:pPr>
      <w:r w:rsidRPr="00874D06">
        <w:t>Адреса и расчетные счета сторон:</w:t>
      </w:r>
    </w:p>
    <w:tbl>
      <w:tblPr>
        <w:tblStyle w:val="a8"/>
        <w:tblW w:w="5000" w:type="pct"/>
        <w:tblBorders>
          <w:insideH w:val="none" w:sz="0" w:space="0" w:color="auto"/>
        </w:tblBorders>
        <w:tblLayout w:type="fixed"/>
        <w:tblCellMar>
          <w:top w:w="28" w:type="dxa"/>
          <w:bottom w:w="28" w:type="dxa"/>
        </w:tblCellMar>
        <w:tblLook w:val="04A0" w:firstRow="1" w:lastRow="0" w:firstColumn="1" w:lastColumn="0" w:noHBand="0" w:noVBand="1"/>
      </w:tblPr>
      <w:tblGrid>
        <w:gridCol w:w="4814"/>
        <w:gridCol w:w="4814"/>
      </w:tblGrid>
      <w:tr w:rsidR="00874D06" w14:paraId="366698C9" w14:textId="77777777" w:rsidTr="00874D06">
        <w:tc>
          <w:tcPr>
            <w:tcW w:w="4814" w:type="dxa"/>
            <w:tcBorders>
              <w:top w:val="single" w:sz="4" w:space="0" w:color="auto"/>
              <w:bottom w:val="single" w:sz="4" w:space="0" w:color="auto"/>
            </w:tcBorders>
            <w:vAlign w:val="center"/>
          </w:tcPr>
          <w:p w14:paraId="02C96F61" w14:textId="22FB2DCE" w:rsidR="00874D06" w:rsidRPr="00874D06" w:rsidRDefault="000D2303" w:rsidP="001870FD">
            <w:pPr>
              <w:rPr>
                <w:lang w:val="ru-RU"/>
              </w:rPr>
            </w:pPr>
            <w:r>
              <w:rPr>
                <w:lang w:val="ru-RU"/>
              </w:rPr>
              <w:t>Исполнитель</w:t>
            </w:r>
            <w:r w:rsidR="00874D06">
              <w:t>:</w:t>
            </w:r>
          </w:p>
        </w:tc>
        <w:tc>
          <w:tcPr>
            <w:tcW w:w="4814" w:type="dxa"/>
            <w:tcBorders>
              <w:top w:val="single" w:sz="4" w:space="0" w:color="auto"/>
              <w:bottom w:val="single" w:sz="4" w:space="0" w:color="auto"/>
            </w:tcBorders>
            <w:vAlign w:val="center"/>
          </w:tcPr>
          <w:p w14:paraId="04C28B4C" w14:textId="07EFC788" w:rsidR="00874D06" w:rsidRPr="007E413E" w:rsidRDefault="000D2303" w:rsidP="001870FD">
            <w:pPr>
              <w:rPr>
                <w:lang w:eastAsia="ru-RU"/>
              </w:rPr>
            </w:pPr>
            <w:r>
              <w:rPr>
                <w:lang w:val="ru-RU"/>
              </w:rPr>
              <w:t>Заказчик</w:t>
            </w:r>
            <w:r w:rsidR="00874D06">
              <w:t>:</w:t>
            </w:r>
          </w:p>
        </w:tc>
      </w:tr>
      <w:tr w:rsidR="006F6FC8" w:rsidRPr="00C426BF" w14:paraId="6EF3BC93" w14:textId="77777777" w:rsidTr="00874D06">
        <w:tc>
          <w:tcPr>
            <w:tcW w:w="4814" w:type="dxa"/>
            <w:tcBorders>
              <w:top w:val="single" w:sz="4" w:space="0" w:color="auto"/>
            </w:tcBorders>
          </w:tcPr>
          <w:p w14:paraId="5E202656" w14:textId="259A7827" w:rsidR="006F6FC8" w:rsidRDefault="006F6FC8" w:rsidP="006F6FC8">
            <w:pPr>
              <w:rPr>
                <w:lang w:val="ru-RU"/>
              </w:rPr>
            </w:pPr>
            <w:r>
              <w:rPr>
                <w:lang w:val="ru-RU"/>
              </w:rPr>
              <w:t xml:space="preserve">ООО </w:t>
            </w:r>
            <w:r w:rsidRPr="00874D06">
              <w:rPr>
                <w:lang w:val="ru-RU"/>
              </w:rPr>
              <w:t>«Росттехкран-Сервис»</w:t>
            </w:r>
          </w:p>
          <w:p w14:paraId="6A28B911" w14:textId="341B4EBE" w:rsidR="006F6FC8" w:rsidRDefault="006F6FC8" w:rsidP="006F6FC8">
            <w:pPr>
              <w:spacing w:before="120"/>
              <w:rPr>
                <w:lang w:val="ru-RU"/>
              </w:rPr>
            </w:pPr>
            <w:r w:rsidRPr="00874D06">
              <w:rPr>
                <w:lang w:val="ru-RU"/>
              </w:rPr>
              <w:t xml:space="preserve">Юридический адрес: 344039, г. Ростов-на-Дону, </w:t>
            </w:r>
            <w:r w:rsidRPr="00874D06">
              <w:rPr>
                <w:lang w:val="ru-RU"/>
              </w:rPr>
              <w:br/>
              <w:t xml:space="preserve">ул. </w:t>
            </w:r>
            <w:r w:rsidRPr="004A6DC7">
              <w:rPr>
                <w:lang w:val="ru-RU"/>
              </w:rPr>
              <w:t>Курганная, д.137/34</w:t>
            </w:r>
          </w:p>
          <w:p w14:paraId="7CC7D45A" w14:textId="77777777" w:rsidR="006F6FC8" w:rsidRPr="004A6DC7" w:rsidRDefault="006F6FC8" w:rsidP="006F6FC8">
            <w:pPr>
              <w:spacing w:before="120"/>
              <w:rPr>
                <w:caps/>
                <w:lang w:val="ru-RU"/>
              </w:rPr>
            </w:pPr>
            <w:r w:rsidRPr="00874D06">
              <w:rPr>
                <w:lang w:val="ru-RU"/>
              </w:rPr>
              <w:t xml:space="preserve">Фактический адрес: 344010, г. Ростов-на-Дону, </w:t>
            </w:r>
            <w:r w:rsidRPr="00874D06">
              <w:rPr>
                <w:lang w:val="ru-RU"/>
              </w:rPr>
              <w:br/>
              <w:t xml:space="preserve">ул. </w:t>
            </w:r>
            <w:r w:rsidRPr="004A6DC7">
              <w:rPr>
                <w:lang w:val="ru-RU"/>
              </w:rPr>
              <w:t>Нансена, 148А</w:t>
            </w:r>
          </w:p>
          <w:p w14:paraId="46BD9830" w14:textId="77777777" w:rsidR="006F6FC8" w:rsidRDefault="006F6FC8" w:rsidP="006F6FC8">
            <w:pPr>
              <w:spacing w:before="120"/>
              <w:rPr>
                <w:caps/>
                <w:lang w:val="ru-RU"/>
              </w:rPr>
            </w:pPr>
            <w:r w:rsidRPr="004A6DC7">
              <w:rPr>
                <w:caps/>
                <w:lang w:val="ru-RU"/>
              </w:rPr>
              <w:t xml:space="preserve">ИНН/КПП: </w:t>
            </w:r>
            <w:r w:rsidRPr="004A6DC7">
              <w:rPr>
                <w:lang w:val="ru-RU"/>
              </w:rPr>
              <w:t>6164256919/616401001</w:t>
            </w:r>
          </w:p>
          <w:p w14:paraId="73DE73FD" w14:textId="77777777" w:rsidR="006F6FC8" w:rsidRDefault="006F6FC8" w:rsidP="006F6FC8">
            <w:pPr>
              <w:spacing w:before="120"/>
              <w:rPr>
                <w:lang w:val="ru-RU"/>
              </w:rPr>
            </w:pPr>
            <w:r w:rsidRPr="004A6DC7">
              <w:rPr>
                <w:caps/>
                <w:lang w:val="ru-RU"/>
              </w:rPr>
              <w:t>ОГРН: 1066164205898</w:t>
            </w:r>
          </w:p>
          <w:p w14:paraId="2775C49D" w14:textId="77777777" w:rsidR="006F6FC8" w:rsidRDefault="006F6FC8" w:rsidP="006F6FC8">
            <w:pPr>
              <w:spacing w:before="120"/>
              <w:rPr>
                <w:lang w:val="ru-RU"/>
              </w:rPr>
            </w:pPr>
            <w:r w:rsidRPr="00874D06">
              <w:rPr>
                <w:lang w:val="ru-RU"/>
              </w:rPr>
              <w:t>Расч.счет: 40702810252090025717</w:t>
            </w:r>
          </w:p>
          <w:p w14:paraId="6CC0F1CC" w14:textId="77777777" w:rsidR="006F6FC8" w:rsidRDefault="006F6FC8" w:rsidP="006F6FC8">
            <w:pPr>
              <w:spacing w:before="120"/>
              <w:rPr>
                <w:caps/>
                <w:lang w:val="ru-RU"/>
              </w:rPr>
            </w:pPr>
            <w:r w:rsidRPr="00874D06">
              <w:rPr>
                <w:lang w:val="ru-RU"/>
              </w:rPr>
              <w:t>Ба</w:t>
            </w:r>
            <w:r>
              <w:rPr>
                <w:lang w:val="ru-RU"/>
              </w:rPr>
              <w:t>нк</w:t>
            </w:r>
            <w:r w:rsidRPr="00874D06">
              <w:rPr>
                <w:lang w:val="ru-RU"/>
              </w:rPr>
              <w:t>: Юго-Западн</w:t>
            </w:r>
            <w:r>
              <w:rPr>
                <w:lang w:val="ru-RU"/>
              </w:rPr>
              <w:t>ый</w:t>
            </w:r>
            <w:r w:rsidRPr="00874D06">
              <w:rPr>
                <w:lang w:val="ru-RU"/>
              </w:rPr>
              <w:t xml:space="preserve"> банк ПАО Сбербанк, </w:t>
            </w:r>
            <w:r w:rsidRPr="00874D06">
              <w:rPr>
                <w:lang w:val="ru-RU"/>
              </w:rPr>
              <w:br/>
              <w:t>г. Ростов-на-Дону</w:t>
            </w:r>
          </w:p>
          <w:p w14:paraId="5680FAFF" w14:textId="77777777" w:rsidR="006F6FC8" w:rsidRDefault="006F6FC8" w:rsidP="006F6FC8">
            <w:pPr>
              <w:spacing w:before="120"/>
              <w:rPr>
                <w:caps/>
              </w:rPr>
            </w:pPr>
            <w:r w:rsidRPr="00874D06">
              <w:rPr>
                <w:caps/>
                <w:lang w:val="ru-RU"/>
              </w:rPr>
              <w:t xml:space="preserve">БИК: </w:t>
            </w:r>
            <w:r w:rsidRPr="00874D06">
              <w:rPr>
                <w:lang w:val="ru-RU"/>
              </w:rPr>
              <w:t>046015602</w:t>
            </w:r>
          </w:p>
          <w:p w14:paraId="19002E01" w14:textId="28296128" w:rsidR="006F6FC8" w:rsidRPr="00874D06" w:rsidRDefault="006F6FC8" w:rsidP="006F6FC8">
            <w:pPr>
              <w:spacing w:before="120"/>
              <w:rPr>
                <w:lang w:val="ru-RU" w:eastAsia="ru-RU"/>
              </w:rPr>
            </w:pPr>
            <w:r w:rsidRPr="005A11CE">
              <w:rPr>
                <w:caps/>
              </w:rPr>
              <w:t>К</w:t>
            </w:r>
            <w:r w:rsidRPr="005A11CE">
              <w:t>орр.счет: 30101810600000000602</w:t>
            </w:r>
          </w:p>
        </w:tc>
        <w:tc>
          <w:tcPr>
            <w:tcW w:w="4814" w:type="dxa"/>
            <w:tcBorders>
              <w:top w:val="single" w:sz="4" w:space="0" w:color="auto"/>
            </w:tcBorders>
          </w:tcPr>
          <w:p w14:paraId="4FB375B4" w14:textId="77777777" w:rsidR="006F6FC8" w:rsidRPr="00292CAF" w:rsidRDefault="006F6FC8" w:rsidP="006F6FC8">
            <w:pPr>
              <w:rPr>
                <w:color w:val="FF0000"/>
                <w:lang w:val="ru-RU"/>
              </w:rPr>
            </w:pPr>
            <w:r>
              <w:rPr>
                <w:color w:val="FF0000"/>
              </w:rPr>
              <w:t>customer</w:t>
            </w:r>
          </w:p>
          <w:p w14:paraId="32B75C06" w14:textId="77777777" w:rsidR="006F6FC8" w:rsidRPr="00480F8E" w:rsidRDefault="006F6FC8" w:rsidP="006F6FC8">
            <w:pPr>
              <w:spacing w:before="120"/>
              <w:rPr>
                <w:lang w:val="ru-RU"/>
              </w:rPr>
            </w:pPr>
            <w:r w:rsidRPr="00874D06">
              <w:rPr>
                <w:lang w:val="ru-RU"/>
              </w:rPr>
              <w:t>Юридический адрес</w:t>
            </w:r>
            <w:r w:rsidRPr="00480F8E">
              <w:rPr>
                <w:lang w:val="ru-RU"/>
              </w:rPr>
              <w:t xml:space="preserve">: </w:t>
            </w:r>
            <w:r w:rsidRPr="00D335A7">
              <w:rPr>
                <w:color w:val="FF0000"/>
              </w:rPr>
              <w:t>address</w:t>
            </w:r>
          </w:p>
          <w:p w14:paraId="3F521FA8" w14:textId="77777777" w:rsidR="006F6FC8" w:rsidRPr="00480F8E" w:rsidRDefault="006F6FC8" w:rsidP="006F6FC8">
            <w:pPr>
              <w:spacing w:before="120"/>
              <w:rPr>
                <w:color w:val="FF0000"/>
                <w:lang w:val="ru-RU"/>
              </w:rPr>
            </w:pPr>
            <w:r w:rsidRPr="00874D06">
              <w:rPr>
                <w:lang w:val="ru-RU"/>
              </w:rPr>
              <w:t>Фактический адрес:</w:t>
            </w:r>
            <w:r w:rsidRPr="00480F8E">
              <w:rPr>
                <w:lang w:val="ru-RU"/>
              </w:rPr>
              <w:t xml:space="preserve"> </w:t>
            </w:r>
            <w:r w:rsidRPr="00D335A7">
              <w:rPr>
                <w:color w:val="FF0000"/>
              </w:rPr>
              <w:t>address</w:t>
            </w:r>
          </w:p>
          <w:p w14:paraId="4C9542D4" w14:textId="77777777" w:rsidR="006F6FC8" w:rsidRPr="0046499C" w:rsidRDefault="006F6FC8" w:rsidP="006F6FC8">
            <w:pPr>
              <w:spacing w:before="120"/>
              <w:rPr>
                <w:lang w:val="ru-RU"/>
              </w:rPr>
            </w:pPr>
            <w:r w:rsidRPr="004A6DC7">
              <w:rPr>
                <w:lang w:val="ru-RU"/>
              </w:rPr>
              <w:t>ИНН/КПП:</w:t>
            </w:r>
            <w:r w:rsidRPr="002E2645">
              <w:rPr>
                <w:lang w:val="ru-RU"/>
              </w:rPr>
              <w:t xml:space="preserve"> </w:t>
            </w:r>
            <w:proofErr w:type="spellStart"/>
            <w:r w:rsidRPr="0046499C">
              <w:rPr>
                <w:color w:val="FF0000"/>
              </w:rPr>
              <w:t>innkpp</w:t>
            </w:r>
            <w:proofErr w:type="spellEnd"/>
          </w:p>
          <w:p w14:paraId="15318DD8" w14:textId="77777777" w:rsidR="006F6FC8" w:rsidRPr="00A40AAB" w:rsidRDefault="006F6FC8" w:rsidP="006F6FC8">
            <w:pPr>
              <w:spacing w:before="120"/>
              <w:rPr>
                <w:lang w:val="ru-RU"/>
              </w:rPr>
            </w:pPr>
            <w:r w:rsidRPr="00A40AAB">
              <w:rPr>
                <w:lang w:val="ru-RU"/>
              </w:rPr>
              <w:t xml:space="preserve">ОГРН: </w:t>
            </w:r>
            <w:proofErr w:type="spellStart"/>
            <w:r w:rsidRPr="00874D06">
              <w:rPr>
                <w:color w:val="FF0000"/>
              </w:rPr>
              <w:t>ogrn</w:t>
            </w:r>
            <w:proofErr w:type="spellEnd"/>
          </w:p>
          <w:p w14:paraId="291B4E3E" w14:textId="77777777" w:rsidR="006F6FC8" w:rsidRPr="00A40AAB" w:rsidRDefault="006F6FC8" w:rsidP="006F6FC8">
            <w:pPr>
              <w:spacing w:before="120"/>
              <w:rPr>
                <w:lang w:val="ru-RU"/>
              </w:rPr>
            </w:pPr>
            <w:proofErr w:type="spellStart"/>
            <w:r w:rsidRPr="00874D06">
              <w:rPr>
                <w:lang w:val="ru-RU"/>
              </w:rPr>
              <w:t>Расч</w:t>
            </w:r>
            <w:r w:rsidRPr="00A40AAB">
              <w:rPr>
                <w:lang w:val="ru-RU"/>
              </w:rPr>
              <w:t>.</w:t>
            </w:r>
            <w:r w:rsidRPr="00874D06">
              <w:rPr>
                <w:lang w:val="ru-RU"/>
              </w:rPr>
              <w:t>счет</w:t>
            </w:r>
            <w:proofErr w:type="spellEnd"/>
            <w:r w:rsidRPr="00A40AAB">
              <w:rPr>
                <w:lang w:val="ru-RU"/>
              </w:rPr>
              <w:t xml:space="preserve">: </w:t>
            </w:r>
            <w:proofErr w:type="spellStart"/>
            <w:r w:rsidRPr="00874D06">
              <w:rPr>
                <w:color w:val="FF0000"/>
              </w:rPr>
              <w:t>rs</w:t>
            </w:r>
            <w:proofErr w:type="spellEnd"/>
          </w:p>
          <w:p w14:paraId="179571E6" w14:textId="77777777" w:rsidR="006F6FC8" w:rsidRPr="00A40AAB" w:rsidRDefault="006F6FC8" w:rsidP="006F6FC8">
            <w:pPr>
              <w:spacing w:before="120"/>
              <w:rPr>
                <w:lang w:val="ru-RU"/>
              </w:rPr>
            </w:pPr>
            <w:r w:rsidRPr="00874D06">
              <w:rPr>
                <w:lang w:val="ru-RU"/>
              </w:rPr>
              <w:t>Ба</w:t>
            </w:r>
            <w:r>
              <w:rPr>
                <w:lang w:val="ru-RU"/>
              </w:rPr>
              <w:t>нк</w:t>
            </w:r>
            <w:r w:rsidRPr="00A40AAB">
              <w:rPr>
                <w:lang w:val="ru-RU"/>
              </w:rPr>
              <w:t xml:space="preserve">: </w:t>
            </w:r>
            <w:r w:rsidRPr="00874D06">
              <w:rPr>
                <w:color w:val="FF0000"/>
              </w:rPr>
              <w:t>bank</w:t>
            </w:r>
          </w:p>
          <w:p w14:paraId="5B3F4212" w14:textId="77777777" w:rsidR="006F6FC8" w:rsidRPr="00A40AAB" w:rsidRDefault="006F6FC8" w:rsidP="006F6FC8">
            <w:pPr>
              <w:spacing w:before="120"/>
              <w:rPr>
                <w:lang w:val="ru-RU"/>
              </w:rPr>
            </w:pPr>
            <w:r w:rsidRPr="00874D06">
              <w:rPr>
                <w:caps/>
                <w:lang w:val="ru-RU"/>
              </w:rPr>
              <w:t>БИК</w:t>
            </w:r>
            <w:r w:rsidRPr="00A40AAB">
              <w:rPr>
                <w:caps/>
                <w:lang w:val="ru-RU"/>
              </w:rPr>
              <w:t xml:space="preserve">: </w:t>
            </w:r>
            <w:proofErr w:type="spellStart"/>
            <w:r w:rsidRPr="00874D06">
              <w:rPr>
                <w:color w:val="FF0000"/>
              </w:rPr>
              <w:t>bik</w:t>
            </w:r>
            <w:proofErr w:type="spellEnd"/>
          </w:p>
          <w:p w14:paraId="36F1A27F" w14:textId="24D68B40" w:rsidR="006F6FC8" w:rsidRPr="002E2645" w:rsidRDefault="006F6FC8" w:rsidP="006F6FC8">
            <w:pPr>
              <w:spacing w:before="120"/>
              <w:rPr>
                <w:color w:val="FF0000"/>
                <w:lang w:val="ru-RU"/>
              </w:rPr>
            </w:pPr>
            <w:proofErr w:type="spellStart"/>
            <w:r w:rsidRPr="002E2645">
              <w:rPr>
                <w:caps/>
                <w:lang w:val="ru-RU"/>
              </w:rPr>
              <w:t>К</w:t>
            </w:r>
            <w:r w:rsidRPr="002E2645">
              <w:rPr>
                <w:lang w:val="ru-RU"/>
              </w:rPr>
              <w:t>орр.счет</w:t>
            </w:r>
            <w:proofErr w:type="spellEnd"/>
            <w:r w:rsidRPr="002E2645">
              <w:rPr>
                <w:lang w:val="ru-RU"/>
              </w:rPr>
              <w:t xml:space="preserve">: </w:t>
            </w:r>
            <w:proofErr w:type="spellStart"/>
            <w:r w:rsidRPr="00874D06">
              <w:rPr>
                <w:color w:val="FF0000"/>
              </w:rPr>
              <w:t>ks</w:t>
            </w:r>
            <w:proofErr w:type="spellEnd"/>
          </w:p>
        </w:tc>
      </w:tr>
    </w:tbl>
    <w:p w14:paraId="1E9D9F05" w14:textId="39AD763C" w:rsidR="00D44F32" w:rsidRPr="002E2645" w:rsidRDefault="00D44F32">
      <w:pPr>
        <w:rPr>
          <w:lang w:val="ru-RU"/>
        </w:rPr>
      </w:pPr>
    </w:p>
    <w:p w14:paraId="4E9DBD35" w14:textId="77777777" w:rsidR="00FB78F5" w:rsidRPr="002E2645" w:rsidRDefault="00FB78F5">
      <w:pPr>
        <w:rPr>
          <w:lang w:val="ru-RU"/>
        </w:rPr>
      </w:pPr>
    </w:p>
    <w:tbl>
      <w:tblPr>
        <w:tblStyle w:val="TableNormal"/>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9"/>
        <w:gridCol w:w="4819"/>
      </w:tblGrid>
      <w:tr w:rsidR="00874D06" w:rsidRPr="00C426BF" w14:paraId="21F145BD" w14:textId="77777777" w:rsidTr="001870FD">
        <w:trPr>
          <w:trHeight w:val="279"/>
        </w:trPr>
        <w:tc>
          <w:tcPr>
            <w:tcW w:w="4816" w:type="dxa"/>
            <w:tcBorders>
              <w:top w:val="nil"/>
              <w:left w:val="nil"/>
              <w:bottom w:val="nil"/>
              <w:right w:val="nil"/>
            </w:tcBorders>
            <w:shd w:val="clear" w:color="auto" w:fill="auto"/>
            <w:tcMar>
              <w:top w:w="80" w:type="dxa"/>
              <w:left w:w="80" w:type="dxa"/>
              <w:bottom w:w="80" w:type="dxa"/>
              <w:right w:w="80" w:type="dxa"/>
            </w:tcMar>
          </w:tcPr>
          <w:p w14:paraId="675487B3" w14:textId="77777777" w:rsidR="00874D06" w:rsidRPr="00C426BF" w:rsidRDefault="00874D06" w:rsidP="001870FD">
            <w:pPr>
              <w:pStyle w:val="11"/>
              <w:rPr>
                <w:rFonts w:ascii="Times New Roman" w:hAnsi="Times New Roman" w:cs="Times New Roman"/>
                <w:color w:val="auto"/>
              </w:rPr>
            </w:pPr>
            <w:r w:rsidRPr="00C426BF">
              <w:rPr>
                <w:rFonts w:ascii="Times New Roman" w:hAnsi="Times New Roman" w:cs="Times New Roman"/>
                <w:color w:val="auto"/>
              </w:rPr>
              <w:t>от Исполнителя</w:t>
            </w:r>
          </w:p>
        </w:tc>
        <w:tc>
          <w:tcPr>
            <w:tcW w:w="4816" w:type="dxa"/>
            <w:tcBorders>
              <w:top w:val="nil"/>
              <w:left w:val="nil"/>
              <w:bottom w:val="nil"/>
              <w:right w:val="nil"/>
            </w:tcBorders>
            <w:shd w:val="clear" w:color="auto" w:fill="auto"/>
            <w:tcMar>
              <w:top w:w="80" w:type="dxa"/>
              <w:left w:w="80" w:type="dxa"/>
              <w:bottom w:w="80" w:type="dxa"/>
              <w:right w:w="80" w:type="dxa"/>
            </w:tcMar>
          </w:tcPr>
          <w:p w14:paraId="30E6D11E" w14:textId="77777777" w:rsidR="00874D06" w:rsidRPr="00C426BF" w:rsidRDefault="00874D06" w:rsidP="001870FD">
            <w:pPr>
              <w:pStyle w:val="11"/>
              <w:jc w:val="right"/>
              <w:rPr>
                <w:rFonts w:ascii="Times New Roman" w:hAnsi="Times New Roman" w:cs="Times New Roman"/>
                <w:color w:val="auto"/>
              </w:rPr>
            </w:pPr>
            <w:r w:rsidRPr="00C426BF">
              <w:rPr>
                <w:rFonts w:ascii="Times New Roman" w:hAnsi="Times New Roman" w:cs="Times New Roman"/>
                <w:color w:val="auto"/>
              </w:rPr>
              <w:t>от Заказчика</w:t>
            </w:r>
          </w:p>
        </w:tc>
      </w:tr>
      <w:tr w:rsidR="00874D06" w:rsidRPr="00C426BF" w14:paraId="5526404A" w14:textId="77777777" w:rsidTr="001870FD">
        <w:trPr>
          <w:trHeight w:val="279"/>
        </w:trPr>
        <w:tc>
          <w:tcPr>
            <w:tcW w:w="4816" w:type="dxa"/>
            <w:tcBorders>
              <w:top w:val="nil"/>
              <w:left w:val="nil"/>
              <w:bottom w:val="nil"/>
              <w:right w:val="nil"/>
            </w:tcBorders>
            <w:shd w:val="clear" w:color="auto" w:fill="auto"/>
            <w:tcMar>
              <w:top w:w="80" w:type="dxa"/>
              <w:left w:w="80" w:type="dxa"/>
              <w:bottom w:w="80" w:type="dxa"/>
              <w:right w:w="80" w:type="dxa"/>
            </w:tcMar>
          </w:tcPr>
          <w:p w14:paraId="400D3555" w14:textId="33F3F6C2" w:rsidR="00874D06" w:rsidRPr="00C426BF" w:rsidRDefault="00874D06" w:rsidP="001870FD">
            <w:pPr>
              <w:rPr>
                <w:lang w:val="ru-RU"/>
              </w:rPr>
            </w:pPr>
            <w:r w:rsidRPr="00C426BF">
              <w:rPr>
                <w:lang w:val="ru-RU"/>
              </w:rPr>
              <w:t>Директор</w:t>
            </w:r>
          </w:p>
        </w:tc>
        <w:tc>
          <w:tcPr>
            <w:tcW w:w="4816" w:type="dxa"/>
            <w:tcBorders>
              <w:top w:val="nil"/>
              <w:left w:val="nil"/>
              <w:bottom w:val="nil"/>
              <w:right w:val="nil"/>
            </w:tcBorders>
            <w:shd w:val="clear" w:color="auto" w:fill="auto"/>
            <w:tcMar>
              <w:top w:w="80" w:type="dxa"/>
              <w:left w:w="80" w:type="dxa"/>
              <w:bottom w:w="80" w:type="dxa"/>
              <w:right w:w="80" w:type="dxa"/>
            </w:tcMar>
          </w:tcPr>
          <w:p w14:paraId="55C3D744" w14:textId="76F762DF" w:rsidR="00874D06" w:rsidRPr="00C426BF" w:rsidRDefault="00FB78F5" w:rsidP="001870FD">
            <w:pPr>
              <w:jc w:val="right"/>
            </w:pPr>
            <w:r w:rsidRPr="00C426BF">
              <w:rPr>
                <w:color w:val="FF0000"/>
              </w:rPr>
              <w:t>post</w:t>
            </w:r>
            <w:r w:rsidR="00874D06" w:rsidRPr="00C426BF">
              <w:rPr>
                <w:color w:val="FF0000"/>
              </w:rPr>
              <w:t xml:space="preserve"> </w:t>
            </w:r>
          </w:p>
        </w:tc>
      </w:tr>
      <w:tr w:rsidR="00874D06" w:rsidRPr="00C426BF" w14:paraId="5C3D67B4" w14:textId="77777777" w:rsidTr="001870FD">
        <w:trPr>
          <w:trHeight w:val="279"/>
        </w:trPr>
        <w:tc>
          <w:tcPr>
            <w:tcW w:w="4816" w:type="dxa"/>
            <w:tcBorders>
              <w:top w:val="nil"/>
              <w:left w:val="nil"/>
              <w:bottom w:val="nil"/>
              <w:right w:val="nil"/>
            </w:tcBorders>
            <w:shd w:val="clear" w:color="auto" w:fill="auto"/>
            <w:tcMar>
              <w:top w:w="80" w:type="dxa"/>
              <w:left w:w="80" w:type="dxa"/>
              <w:bottom w:w="80" w:type="dxa"/>
              <w:right w:w="80" w:type="dxa"/>
            </w:tcMar>
          </w:tcPr>
          <w:p w14:paraId="377D4900" w14:textId="77777777" w:rsidR="00874D06" w:rsidRPr="00C426BF" w:rsidRDefault="00874D06" w:rsidP="001870FD"/>
        </w:tc>
        <w:tc>
          <w:tcPr>
            <w:tcW w:w="4816" w:type="dxa"/>
            <w:tcBorders>
              <w:top w:val="nil"/>
              <w:left w:val="nil"/>
              <w:bottom w:val="nil"/>
              <w:right w:val="nil"/>
            </w:tcBorders>
            <w:shd w:val="clear" w:color="auto" w:fill="auto"/>
            <w:tcMar>
              <w:top w:w="80" w:type="dxa"/>
              <w:left w:w="80" w:type="dxa"/>
              <w:bottom w:w="80" w:type="dxa"/>
              <w:right w:w="80" w:type="dxa"/>
            </w:tcMar>
          </w:tcPr>
          <w:p w14:paraId="5C6650FA" w14:textId="77777777" w:rsidR="00874D06" w:rsidRPr="00C426BF" w:rsidRDefault="00874D06" w:rsidP="001870FD"/>
        </w:tc>
      </w:tr>
      <w:tr w:rsidR="00874D06" w:rsidRPr="00C426BF" w14:paraId="643499F6" w14:textId="77777777" w:rsidTr="001870FD">
        <w:trPr>
          <w:trHeight w:val="279"/>
        </w:trPr>
        <w:tc>
          <w:tcPr>
            <w:tcW w:w="4816" w:type="dxa"/>
            <w:tcBorders>
              <w:top w:val="nil"/>
              <w:left w:val="nil"/>
              <w:bottom w:val="nil"/>
              <w:right w:val="nil"/>
            </w:tcBorders>
            <w:shd w:val="clear" w:color="auto" w:fill="auto"/>
            <w:tcMar>
              <w:top w:w="80" w:type="dxa"/>
              <w:left w:w="80" w:type="dxa"/>
              <w:bottom w:w="80" w:type="dxa"/>
              <w:right w:w="80" w:type="dxa"/>
            </w:tcMar>
          </w:tcPr>
          <w:p w14:paraId="3AC038E9" w14:textId="77777777" w:rsidR="00874D06" w:rsidRPr="00C426BF" w:rsidRDefault="00874D06" w:rsidP="001870FD">
            <w:pPr>
              <w:pStyle w:val="22"/>
              <w:rPr>
                <w:rFonts w:ascii="Times New Roman" w:hAnsi="Times New Roman" w:cs="Times New Roman"/>
                <w:color w:val="auto"/>
              </w:rPr>
            </w:pPr>
            <w:r w:rsidRPr="00C426BF">
              <w:rPr>
                <w:rFonts w:ascii="Times New Roman" w:hAnsi="Times New Roman" w:cs="Times New Roman"/>
                <w:color w:val="auto"/>
              </w:rPr>
              <w:t>_________________ Холодный С.М.</w:t>
            </w:r>
          </w:p>
        </w:tc>
        <w:tc>
          <w:tcPr>
            <w:tcW w:w="4816" w:type="dxa"/>
            <w:tcBorders>
              <w:top w:val="nil"/>
              <w:left w:val="nil"/>
              <w:bottom w:val="nil"/>
              <w:right w:val="nil"/>
            </w:tcBorders>
            <w:shd w:val="clear" w:color="auto" w:fill="auto"/>
            <w:tcMar>
              <w:top w:w="80" w:type="dxa"/>
              <w:left w:w="80" w:type="dxa"/>
              <w:bottom w:w="80" w:type="dxa"/>
              <w:right w:w="80" w:type="dxa"/>
            </w:tcMar>
          </w:tcPr>
          <w:p w14:paraId="7B541849" w14:textId="26ADB52F" w:rsidR="00874D06" w:rsidRPr="00C426BF" w:rsidRDefault="00874D06" w:rsidP="001870FD">
            <w:pPr>
              <w:pStyle w:val="22"/>
              <w:jc w:val="right"/>
              <w:rPr>
                <w:rFonts w:ascii="Times New Roman" w:hAnsi="Times New Roman" w:cs="Times New Roman"/>
                <w:color w:val="auto"/>
                <w:lang w:val="en-US"/>
              </w:rPr>
            </w:pPr>
            <w:r w:rsidRPr="00C426BF">
              <w:rPr>
                <w:rFonts w:ascii="Times New Roman" w:hAnsi="Times New Roman" w:cs="Times New Roman"/>
                <w:color w:val="auto"/>
              </w:rPr>
              <w:t xml:space="preserve">_________________ </w:t>
            </w:r>
            <w:r w:rsidR="00FB78F5" w:rsidRPr="00C426BF">
              <w:rPr>
                <w:rFonts w:ascii="Times New Roman" w:hAnsi="Times New Roman" w:cs="Times New Roman"/>
                <w:color w:val="FF0000"/>
                <w:lang w:val="en-US"/>
              </w:rPr>
              <w:t>boss</w:t>
            </w:r>
          </w:p>
        </w:tc>
      </w:tr>
      <w:tr w:rsidR="00874D06" w:rsidRPr="00C426BF" w14:paraId="7E532B0C" w14:textId="77777777" w:rsidTr="001870FD">
        <w:trPr>
          <w:trHeight w:val="279"/>
        </w:trPr>
        <w:tc>
          <w:tcPr>
            <w:tcW w:w="4816" w:type="dxa"/>
            <w:tcBorders>
              <w:top w:val="nil"/>
              <w:left w:val="nil"/>
              <w:bottom w:val="nil"/>
              <w:right w:val="nil"/>
            </w:tcBorders>
            <w:shd w:val="clear" w:color="auto" w:fill="auto"/>
            <w:tcMar>
              <w:top w:w="80" w:type="dxa"/>
              <w:left w:w="284" w:type="dxa"/>
              <w:bottom w:w="80" w:type="dxa"/>
              <w:right w:w="80" w:type="dxa"/>
            </w:tcMar>
          </w:tcPr>
          <w:p w14:paraId="51034C81" w14:textId="77777777" w:rsidR="00874D06" w:rsidRPr="00C426BF" w:rsidRDefault="00874D06" w:rsidP="001870FD">
            <w:pPr>
              <w:pStyle w:val="22"/>
              <w:ind w:left="204"/>
              <w:rPr>
                <w:rFonts w:ascii="Times New Roman" w:hAnsi="Times New Roman" w:cs="Times New Roman"/>
                <w:color w:val="auto"/>
              </w:rPr>
            </w:pPr>
            <w:r w:rsidRPr="00C426BF">
              <w:rPr>
                <w:rFonts w:ascii="Times New Roman" w:hAnsi="Times New Roman" w:cs="Times New Roman"/>
                <w:color w:val="auto"/>
              </w:rPr>
              <w:t>М.П.</w:t>
            </w:r>
          </w:p>
        </w:tc>
        <w:tc>
          <w:tcPr>
            <w:tcW w:w="4816" w:type="dxa"/>
            <w:tcBorders>
              <w:top w:val="nil"/>
              <w:left w:val="nil"/>
              <w:bottom w:val="nil"/>
              <w:right w:val="nil"/>
            </w:tcBorders>
            <w:shd w:val="clear" w:color="auto" w:fill="auto"/>
            <w:tcMar>
              <w:top w:w="80" w:type="dxa"/>
              <w:left w:w="80" w:type="dxa"/>
              <w:bottom w:w="80" w:type="dxa"/>
              <w:right w:w="1976" w:type="dxa"/>
            </w:tcMar>
          </w:tcPr>
          <w:p w14:paraId="069ADE6A" w14:textId="77777777" w:rsidR="00874D06" w:rsidRPr="00C426BF" w:rsidRDefault="00874D06" w:rsidP="001870FD">
            <w:pPr>
              <w:pStyle w:val="22"/>
              <w:jc w:val="right"/>
              <w:rPr>
                <w:rFonts w:ascii="Times New Roman" w:hAnsi="Times New Roman" w:cs="Times New Roman"/>
                <w:color w:val="auto"/>
              </w:rPr>
            </w:pPr>
            <w:r w:rsidRPr="00C426BF">
              <w:rPr>
                <w:rFonts w:ascii="Times New Roman" w:hAnsi="Times New Roman" w:cs="Times New Roman"/>
                <w:color w:val="auto"/>
              </w:rPr>
              <w:t>М.П.</w:t>
            </w:r>
          </w:p>
        </w:tc>
      </w:tr>
    </w:tbl>
    <w:p w14:paraId="029FC69F" w14:textId="77777777" w:rsidR="00D34535" w:rsidRPr="00FD5C40" w:rsidRDefault="00D34535">
      <w:pPr>
        <w:rPr>
          <w:lang w:val="ru-RU"/>
        </w:rPr>
      </w:pPr>
    </w:p>
    <w:sectPr w:rsidR="00D34535" w:rsidRPr="00FD5C40" w:rsidSect="00C011FD">
      <w:footerReference w:type="default" r:id="rId7"/>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9D688" w14:textId="77777777" w:rsidR="002B6255" w:rsidRDefault="002B6255" w:rsidP="00031971">
      <w:r>
        <w:separator/>
      </w:r>
    </w:p>
  </w:endnote>
  <w:endnote w:type="continuationSeparator" w:id="0">
    <w:p w14:paraId="4CE9B56F" w14:textId="77777777" w:rsidR="002B6255" w:rsidRDefault="002B6255" w:rsidP="00031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harter">
    <w:altName w:val="﷽﷽﷽﷽﷽﷽﷽﷽"/>
    <w:panose1 w:val="02040503050506020203"/>
    <w:charset w:val="00"/>
    <w:family w:val="roman"/>
    <w:pitch w:val="variable"/>
    <w:sig w:usb0="800000AF" w:usb1="1000204A" w:usb2="00000000" w:usb3="00000000" w:csb0="00000011" w:csb1="00000000"/>
  </w:font>
  <w:font w:name="Helvetica Neue">
    <w:altName w:val="﷽﷽﷽﷽﷽﷽﷽﷽othic"/>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395E" w14:textId="2C2732AD" w:rsidR="00031971" w:rsidRPr="00031971" w:rsidRDefault="00F02CCC" w:rsidP="00F02CCC">
    <w:pPr>
      <w:pStyle w:val="ab"/>
      <w:jc w:val="center"/>
      <w:rPr>
        <w:lang w:val="ru-RU"/>
      </w:rPr>
    </w:pPr>
    <w:r>
      <w:rPr>
        <w:lang w:val="ru-RU"/>
      </w:rPr>
      <w:t xml:space="preserve">Стр. </w:t>
    </w:r>
    <w:r w:rsidR="00031971">
      <w:fldChar w:fldCharType="begin"/>
    </w:r>
    <w:r w:rsidR="00031971">
      <w:instrText xml:space="preserve"> page </w:instrText>
    </w:r>
    <w:r w:rsidR="00031971">
      <w:fldChar w:fldCharType="separate"/>
    </w:r>
    <w:r w:rsidR="00031971">
      <w:rPr>
        <w:noProof/>
      </w:rPr>
      <w:t>1</w:t>
    </w:r>
    <w:r w:rsidR="00031971">
      <w:fldChar w:fldCharType="end"/>
    </w:r>
    <w:r w:rsidR="00031971">
      <w:t xml:space="preserve"> </w:t>
    </w:r>
    <w:r w:rsidR="00031971">
      <w:rPr>
        <w:lang w:val="ru-RU"/>
      </w:rPr>
      <w:t xml:space="preserve">из </w:t>
    </w:r>
    <w:r w:rsidR="00031971">
      <w:rPr>
        <w:lang w:val="ru-RU"/>
      </w:rPr>
      <w:fldChar w:fldCharType="begin"/>
    </w:r>
    <w:r w:rsidR="00031971">
      <w:rPr>
        <w:lang w:val="ru-RU"/>
      </w:rPr>
      <w:instrText xml:space="preserve"> NUMPAGES  \* MERGEFORMAT </w:instrText>
    </w:r>
    <w:r w:rsidR="00031971">
      <w:rPr>
        <w:lang w:val="ru-RU"/>
      </w:rPr>
      <w:fldChar w:fldCharType="separate"/>
    </w:r>
    <w:r w:rsidR="00031971">
      <w:rPr>
        <w:noProof/>
        <w:lang w:val="ru-RU"/>
      </w:rPr>
      <w:t>4</w:t>
    </w:r>
    <w:r w:rsidR="00031971">
      <w:rPr>
        <w:lang w:val="ru-R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1187A" w14:textId="77777777" w:rsidR="002B6255" w:rsidRDefault="002B6255" w:rsidP="00031971">
      <w:r>
        <w:separator/>
      </w:r>
    </w:p>
  </w:footnote>
  <w:footnote w:type="continuationSeparator" w:id="0">
    <w:p w14:paraId="5878B14E" w14:textId="77777777" w:rsidR="002B6255" w:rsidRDefault="002B6255" w:rsidP="00031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EC8F4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3E41FC0"/>
    <w:multiLevelType w:val="hybridMultilevel"/>
    <w:tmpl w:val="927AB5EE"/>
    <w:styleLink w:val="0"/>
    <w:lvl w:ilvl="0" w:tplc="0CF6A144">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tplc="1C30DE5A">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D908AEEC">
      <w:start w:val="1"/>
      <w:numFmt w:val="decimal"/>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4380E70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11A277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186AD6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6864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378A59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564F9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D194FD2"/>
    <w:multiLevelType w:val="hybridMultilevel"/>
    <w:tmpl w:val="927AB5EE"/>
    <w:numStyleLink w:val="0"/>
  </w:abstractNum>
  <w:abstractNum w:abstractNumId="3" w15:restartNumberingAfterBreak="0">
    <w:nsid w:val="2DCE7D42"/>
    <w:multiLevelType w:val="multilevel"/>
    <w:tmpl w:val="6C2EA2D0"/>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035B36"/>
    <w:multiLevelType w:val="multilevel"/>
    <w:tmpl w:val="777E97E4"/>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70" w:hanging="51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30" w:hanging="5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73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45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1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17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DC82B34"/>
    <w:multiLevelType w:val="multilevel"/>
    <w:tmpl w:val="CC042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727AE0"/>
    <w:multiLevelType w:val="multilevel"/>
    <w:tmpl w:val="9F5E4D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D7F15F4"/>
    <w:multiLevelType w:val="hybridMultilevel"/>
    <w:tmpl w:val="69043D4E"/>
    <w:lvl w:ilvl="0" w:tplc="55C6EE28">
      <w:start w:val="1"/>
      <w:numFmt w:val="bullet"/>
      <w:pStyle w:val="a"/>
      <w:lvlText w:val="-"/>
      <w:lvlJc w:val="left"/>
      <w:pPr>
        <w:tabs>
          <w:tab w:val="num" w:pos="360"/>
        </w:tabs>
        <w:ind w:left="36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EEE229A"/>
    <w:multiLevelType w:val="multilevel"/>
    <w:tmpl w:val="4DC4CC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25882239">
    <w:abstractNumId w:val="5"/>
  </w:num>
  <w:num w:numId="2" w16cid:durableId="1885368383">
    <w:abstractNumId w:val="6"/>
  </w:num>
  <w:num w:numId="3" w16cid:durableId="1433041015">
    <w:abstractNumId w:val="4"/>
  </w:num>
  <w:num w:numId="4" w16cid:durableId="1338846017">
    <w:abstractNumId w:val="4"/>
  </w:num>
  <w:num w:numId="5" w16cid:durableId="327170911">
    <w:abstractNumId w:val="4"/>
  </w:num>
  <w:num w:numId="6" w16cid:durableId="529951243">
    <w:abstractNumId w:val="5"/>
  </w:num>
  <w:num w:numId="7" w16cid:durableId="1694573027">
    <w:abstractNumId w:val="5"/>
  </w:num>
  <w:num w:numId="8" w16cid:durableId="1333295683">
    <w:abstractNumId w:val="5"/>
  </w:num>
  <w:num w:numId="9" w16cid:durableId="819660087">
    <w:abstractNumId w:val="5"/>
  </w:num>
  <w:num w:numId="10" w16cid:durableId="1870948566">
    <w:abstractNumId w:val="8"/>
  </w:num>
  <w:num w:numId="11" w16cid:durableId="111097941">
    <w:abstractNumId w:val="3"/>
  </w:num>
  <w:num w:numId="12" w16cid:durableId="39478005">
    <w:abstractNumId w:val="7"/>
  </w:num>
  <w:num w:numId="13" w16cid:durableId="1555654958">
    <w:abstractNumId w:val="0"/>
  </w:num>
  <w:num w:numId="14" w16cid:durableId="845559170">
    <w:abstractNumId w:val="1"/>
  </w:num>
  <w:num w:numId="15" w16cid:durableId="1290815939">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6" w16cid:durableId="905995331">
    <w:abstractNumId w:val="7"/>
  </w:num>
  <w:num w:numId="17" w16cid:durableId="1840803031">
    <w:abstractNumId w:val="7"/>
  </w:num>
  <w:num w:numId="18" w16cid:durableId="579868047">
    <w:abstractNumId w:val="2"/>
  </w:num>
  <w:num w:numId="19" w16cid:durableId="220294615">
    <w:abstractNumId w:val="7"/>
  </w:num>
  <w:num w:numId="20" w16cid:durableId="332152884">
    <w:abstractNumId w:val="7"/>
  </w:num>
  <w:num w:numId="21" w16cid:durableId="98647258">
    <w:abstractNumId w:val="7"/>
  </w:num>
  <w:num w:numId="22" w16cid:durableId="510802293">
    <w:abstractNumId w:val="7"/>
  </w:num>
  <w:num w:numId="23" w16cid:durableId="823933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32"/>
    <w:rsid w:val="000272F6"/>
    <w:rsid w:val="00031971"/>
    <w:rsid w:val="000C102C"/>
    <w:rsid w:val="000C795B"/>
    <w:rsid w:val="000D2303"/>
    <w:rsid w:val="000E29A8"/>
    <w:rsid w:val="0011279F"/>
    <w:rsid w:val="00113B17"/>
    <w:rsid w:val="00161DD2"/>
    <w:rsid w:val="001A1F0F"/>
    <w:rsid w:val="001B119F"/>
    <w:rsid w:val="001C760B"/>
    <w:rsid w:val="00205E71"/>
    <w:rsid w:val="002655A4"/>
    <w:rsid w:val="00270676"/>
    <w:rsid w:val="00290201"/>
    <w:rsid w:val="00292CAF"/>
    <w:rsid w:val="002B6255"/>
    <w:rsid w:val="002E2645"/>
    <w:rsid w:val="00313846"/>
    <w:rsid w:val="0034163C"/>
    <w:rsid w:val="00380FEE"/>
    <w:rsid w:val="003B3EAB"/>
    <w:rsid w:val="003F7309"/>
    <w:rsid w:val="0046499C"/>
    <w:rsid w:val="00480F8E"/>
    <w:rsid w:val="004A5E2D"/>
    <w:rsid w:val="004A6DC7"/>
    <w:rsid w:val="004B09F0"/>
    <w:rsid w:val="004D01EF"/>
    <w:rsid w:val="0050522D"/>
    <w:rsid w:val="005251A9"/>
    <w:rsid w:val="00551840"/>
    <w:rsid w:val="00585203"/>
    <w:rsid w:val="005E4D13"/>
    <w:rsid w:val="005F1D2A"/>
    <w:rsid w:val="005F4B26"/>
    <w:rsid w:val="00606F50"/>
    <w:rsid w:val="00607D83"/>
    <w:rsid w:val="00611E36"/>
    <w:rsid w:val="006C4EA7"/>
    <w:rsid w:val="006F6FC8"/>
    <w:rsid w:val="00712183"/>
    <w:rsid w:val="007147CF"/>
    <w:rsid w:val="00720CDF"/>
    <w:rsid w:val="00743549"/>
    <w:rsid w:val="00753036"/>
    <w:rsid w:val="007B42FA"/>
    <w:rsid w:val="007D5369"/>
    <w:rsid w:val="007E6C70"/>
    <w:rsid w:val="008426DE"/>
    <w:rsid w:val="00874D06"/>
    <w:rsid w:val="00894895"/>
    <w:rsid w:val="00894BF6"/>
    <w:rsid w:val="00897180"/>
    <w:rsid w:val="008B026E"/>
    <w:rsid w:val="008D06DF"/>
    <w:rsid w:val="0096289A"/>
    <w:rsid w:val="00990ADB"/>
    <w:rsid w:val="009A73CD"/>
    <w:rsid w:val="009C25B5"/>
    <w:rsid w:val="009E5A5D"/>
    <w:rsid w:val="00A01F4C"/>
    <w:rsid w:val="00A260D7"/>
    <w:rsid w:val="00A40AAB"/>
    <w:rsid w:val="00A41FDC"/>
    <w:rsid w:val="00A95E04"/>
    <w:rsid w:val="00AA1C2B"/>
    <w:rsid w:val="00AA3D01"/>
    <w:rsid w:val="00AB660A"/>
    <w:rsid w:val="00B3538E"/>
    <w:rsid w:val="00B67633"/>
    <w:rsid w:val="00B93480"/>
    <w:rsid w:val="00C011FD"/>
    <w:rsid w:val="00C34C5C"/>
    <w:rsid w:val="00C426BF"/>
    <w:rsid w:val="00C51857"/>
    <w:rsid w:val="00C63ECD"/>
    <w:rsid w:val="00C72A53"/>
    <w:rsid w:val="00C94A91"/>
    <w:rsid w:val="00CC2D28"/>
    <w:rsid w:val="00D335A7"/>
    <w:rsid w:val="00D34535"/>
    <w:rsid w:val="00D34E3F"/>
    <w:rsid w:val="00D4194B"/>
    <w:rsid w:val="00D44F32"/>
    <w:rsid w:val="00D82430"/>
    <w:rsid w:val="00DA41A8"/>
    <w:rsid w:val="00DD3A6D"/>
    <w:rsid w:val="00DF2F20"/>
    <w:rsid w:val="00DF6EF3"/>
    <w:rsid w:val="00E24ABA"/>
    <w:rsid w:val="00E578BA"/>
    <w:rsid w:val="00EA598B"/>
    <w:rsid w:val="00EA67D5"/>
    <w:rsid w:val="00ED1DDA"/>
    <w:rsid w:val="00F02CCC"/>
    <w:rsid w:val="00F43A32"/>
    <w:rsid w:val="00FB78F5"/>
    <w:rsid w:val="00FC3F53"/>
    <w:rsid w:val="00FC7374"/>
    <w:rsid w:val="00FD39EE"/>
    <w:rsid w:val="00FD5419"/>
    <w:rsid w:val="00FD5C40"/>
    <w:rsid w:val="00FF54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9C5D52C"/>
  <w15:chartTrackingRefBased/>
  <w15:docId w15:val="{52EA05BA-A77E-8243-B9F3-7F74DA01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426BF"/>
    <w:rPr>
      <w:rFonts w:ascii="Times New Roman" w:eastAsiaTheme="minorEastAsia" w:hAnsi="Times New Roman" w:cs="Times New Roman"/>
      <w:sz w:val="20"/>
      <w:lang w:val="en-US"/>
    </w:rPr>
  </w:style>
  <w:style w:type="paragraph" w:styleId="1">
    <w:name w:val="heading 1"/>
    <w:basedOn w:val="a1"/>
    <w:link w:val="10"/>
    <w:uiPriority w:val="99"/>
    <w:qFormat/>
    <w:rsid w:val="00FD5C40"/>
    <w:pPr>
      <w:numPr>
        <w:numId w:val="11"/>
      </w:numPr>
      <w:spacing w:before="360"/>
      <w:contextualSpacing w:val="0"/>
      <w:jc w:val="center"/>
      <w:outlineLvl w:val="0"/>
    </w:pPr>
    <w:rPr>
      <w:b/>
      <w:bCs/>
      <w:lang w:val="ru-RU"/>
    </w:rPr>
  </w:style>
  <w:style w:type="paragraph" w:styleId="2">
    <w:name w:val="heading 2"/>
    <w:basedOn w:val="1"/>
    <w:link w:val="20"/>
    <w:uiPriority w:val="9"/>
    <w:unhideWhenUsed/>
    <w:qFormat/>
    <w:rsid w:val="00FD5C40"/>
    <w:pPr>
      <w:numPr>
        <w:ilvl w:val="1"/>
      </w:numPr>
      <w:spacing w:before="120"/>
      <w:ind w:left="431" w:hanging="431"/>
      <w:jc w:val="both"/>
      <w:outlineLvl w:val="1"/>
    </w:pPr>
    <w:rPr>
      <w:b w:val="0"/>
      <w:bCs w:val="0"/>
    </w:rPr>
  </w:style>
  <w:style w:type="paragraph" w:styleId="3">
    <w:name w:val="heading 3"/>
    <w:basedOn w:val="2"/>
    <w:link w:val="30"/>
    <w:uiPriority w:val="9"/>
    <w:unhideWhenUsed/>
    <w:qFormat/>
    <w:rsid w:val="005251A9"/>
    <w:pPr>
      <w:numPr>
        <w:ilvl w:val="2"/>
      </w:numPr>
      <w:ind w:left="1055" w:hanging="624"/>
      <w:jc w:val="left"/>
      <w:outlineLvl w:val="2"/>
    </w:pPr>
    <w:rPr>
      <w:color w:val="FF0000"/>
      <w:lang w:val="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Проба"/>
    <w:qFormat/>
    <w:rsid w:val="000272F6"/>
    <w:pPr>
      <w:spacing w:after="200" w:line="276" w:lineRule="auto"/>
    </w:pPr>
    <w:rPr>
      <w:rFonts w:ascii="Times New Roman" w:eastAsiaTheme="minorEastAsia" w:hAnsi="Times New Roman" w:cs="Times New Roman"/>
      <w:lang w:val="en-US"/>
    </w:rPr>
  </w:style>
  <w:style w:type="character" w:customStyle="1" w:styleId="10">
    <w:name w:val="Заголовок 1 Знак"/>
    <w:basedOn w:val="a2"/>
    <w:link w:val="1"/>
    <w:uiPriority w:val="99"/>
    <w:rsid w:val="00FD5C40"/>
    <w:rPr>
      <w:rFonts w:ascii="Arial" w:eastAsiaTheme="minorEastAsia" w:hAnsi="Arial" w:cs="Times New Roman"/>
      <w:b/>
      <w:bCs/>
      <w:sz w:val="20"/>
    </w:rPr>
  </w:style>
  <w:style w:type="paragraph" w:styleId="a1">
    <w:name w:val="List Paragraph"/>
    <w:basedOn w:val="a0"/>
    <w:uiPriority w:val="34"/>
    <w:qFormat/>
    <w:rsid w:val="00C72A53"/>
    <w:pPr>
      <w:ind w:left="720"/>
      <w:contextualSpacing/>
    </w:pPr>
  </w:style>
  <w:style w:type="paragraph" w:customStyle="1" w:styleId="Test">
    <w:name w:val="Test"/>
    <w:basedOn w:val="a0"/>
    <w:qFormat/>
    <w:rsid w:val="00270676"/>
    <w:pPr>
      <w:spacing w:after="240"/>
    </w:pPr>
  </w:style>
  <w:style w:type="character" w:customStyle="1" w:styleId="20">
    <w:name w:val="Заголовок 2 Знак"/>
    <w:basedOn w:val="a2"/>
    <w:link w:val="2"/>
    <w:uiPriority w:val="9"/>
    <w:rsid w:val="00FD5C40"/>
    <w:rPr>
      <w:rFonts w:ascii="Arial" w:eastAsiaTheme="minorEastAsia" w:hAnsi="Arial" w:cs="Times New Roman"/>
      <w:sz w:val="20"/>
    </w:rPr>
  </w:style>
  <w:style w:type="character" w:customStyle="1" w:styleId="30">
    <w:name w:val="Заголовок 3 Знак"/>
    <w:basedOn w:val="a2"/>
    <w:link w:val="3"/>
    <w:uiPriority w:val="9"/>
    <w:rsid w:val="005251A9"/>
    <w:rPr>
      <w:rFonts w:ascii="Arial" w:eastAsiaTheme="minorEastAsia" w:hAnsi="Arial" w:cs="Times New Roman"/>
      <w:color w:val="FF0000"/>
      <w:sz w:val="20"/>
      <w:lang w:val="en-US"/>
    </w:rPr>
  </w:style>
  <w:style w:type="paragraph" w:styleId="a6">
    <w:name w:val="Title"/>
    <w:basedOn w:val="a0"/>
    <w:next w:val="a0"/>
    <w:link w:val="a7"/>
    <w:uiPriority w:val="10"/>
    <w:qFormat/>
    <w:rsid w:val="00C011FD"/>
    <w:pPr>
      <w:jc w:val="center"/>
    </w:pPr>
    <w:rPr>
      <w:b/>
      <w:bCs/>
      <w:sz w:val="28"/>
      <w:szCs w:val="28"/>
      <w:lang w:val="ru-RU"/>
    </w:rPr>
  </w:style>
  <w:style w:type="character" w:customStyle="1" w:styleId="a7">
    <w:name w:val="Заголовок Знак"/>
    <w:basedOn w:val="a2"/>
    <w:link w:val="a6"/>
    <w:uiPriority w:val="10"/>
    <w:rsid w:val="00C011FD"/>
    <w:rPr>
      <w:rFonts w:ascii="Arial" w:eastAsiaTheme="minorEastAsia" w:hAnsi="Arial" w:cs="Times New Roman"/>
      <w:b/>
      <w:bCs/>
      <w:sz w:val="28"/>
      <w:szCs w:val="28"/>
    </w:rPr>
  </w:style>
  <w:style w:type="table" w:styleId="a8">
    <w:name w:val="Table Grid"/>
    <w:basedOn w:val="a3"/>
    <w:uiPriority w:val="39"/>
    <w:rsid w:val="00C01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5F4B26"/>
    <w:pPr>
      <w:numPr>
        <w:numId w:val="12"/>
      </w:numPr>
      <w:spacing w:before="60"/>
      <w:jc w:val="both"/>
    </w:pPr>
    <w:rPr>
      <w:rFonts w:cs="Arial"/>
      <w:lang w:val="ru-RU"/>
    </w:rPr>
  </w:style>
  <w:style w:type="paragraph" w:customStyle="1" w:styleId="1-1">
    <w:name w:val="Заголовок 1-1"/>
    <w:rsid w:val="00D34535"/>
    <w:pPr>
      <w:pBdr>
        <w:top w:val="nil"/>
        <w:left w:val="nil"/>
        <w:bottom w:val="nil"/>
        <w:right w:val="nil"/>
        <w:between w:val="nil"/>
        <w:bar w:val="nil"/>
      </w:pBdr>
      <w:spacing w:before="120"/>
      <w:jc w:val="both"/>
    </w:pPr>
    <w:rPr>
      <w:rFonts w:ascii="Charter" w:eastAsia="Arial Unicode MS" w:hAnsi="Charter" w:cs="Arial Unicode MS"/>
      <w:color w:val="000000"/>
      <w:sz w:val="18"/>
      <w:szCs w:val="18"/>
      <w:bdr w:val="nil"/>
      <w:lang w:eastAsia="ru-RU"/>
    </w:rPr>
  </w:style>
  <w:style w:type="numbering" w:customStyle="1" w:styleId="0">
    <w:name w:val="С числами.0"/>
    <w:rsid w:val="00D34535"/>
    <w:pPr>
      <w:numPr>
        <w:numId w:val="14"/>
      </w:numPr>
    </w:pPr>
  </w:style>
  <w:style w:type="paragraph" w:customStyle="1" w:styleId="21">
    <w:name w:val="Маркер 2"/>
    <w:basedOn w:val="a0"/>
    <w:qFormat/>
    <w:rsid w:val="005F4B26"/>
    <w:pPr>
      <w:pBdr>
        <w:top w:val="nil"/>
        <w:left w:val="nil"/>
        <w:bottom w:val="nil"/>
        <w:right w:val="nil"/>
        <w:between w:val="nil"/>
        <w:bar w:val="nil"/>
      </w:pBdr>
      <w:spacing w:before="60"/>
      <w:ind w:left="1440" w:hanging="360"/>
      <w:jc w:val="both"/>
    </w:pPr>
    <w:rPr>
      <w:rFonts w:eastAsia="Arial Unicode MS"/>
      <w:spacing w:val="-1"/>
      <w:szCs w:val="20"/>
      <w:bdr w:val="nil"/>
      <w:lang w:val="ru-RU"/>
    </w:rPr>
  </w:style>
  <w:style w:type="table" w:customStyle="1" w:styleId="TableNormal">
    <w:name w:val="Table Normal"/>
    <w:rsid w:val="00874D06"/>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11">
    <w:name w:val="Стиль таблицы 1"/>
    <w:rsid w:val="00874D06"/>
    <w:pPr>
      <w:pBdr>
        <w:top w:val="nil"/>
        <w:left w:val="nil"/>
        <w:bottom w:val="nil"/>
        <w:right w:val="nil"/>
        <w:between w:val="nil"/>
        <w:bar w:val="nil"/>
      </w:pBdr>
    </w:pPr>
    <w:rPr>
      <w:rFonts w:ascii="Helvetica Neue" w:eastAsia="Helvetica Neue" w:hAnsi="Helvetica Neue" w:cs="Helvetica Neue"/>
      <w:b/>
      <w:bCs/>
      <w:color w:val="000000"/>
      <w:sz w:val="20"/>
      <w:szCs w:val="20"/>
      <w:bdr w:val="nil"/>
      <w:lang w:eastAsia="ru-RU"/>
    </w:rPr>
  </w:style>
  <w:style w:type="paragraph" w:customStyle="1" w:styleId="22">
    <w:name w:val="Стиль таблицы 2"/>
    <w:rsid w:val="00874D06"/>
    <w:pPr>
      <w:pBdr>
        <w:top w:val="nil"/>
        <w:left w:val="nil"/>
        <w:bottom w:val="nil"/>
        <w:right w:val="nil"/>
        <w:between w:val="nil"/>
        <w:bar w:val="nil"/>
      </w:pBdr>
    </w:pPr>
    <w:rPr>
      <w:rFonts w:ascii="Helvetica Neue" w:eastAsia="Helvetica Neue" w:hAnsi="Helvetica Neue" w:cs="Helvetica Neue"/>
      <w:color w:val="000000"/>
      <w:sz w:val="20"/>
      <w:szCs w:val="20"/>
      <w:bdr w:val="nil"/>
      <w:lang w:eastAsia="ru-RU"/>
    </w:rPr>
  </w:style>
  <w:style w:type="paragraph" w:styleId="a9">
    <w:name w:val="header"/>
    <w:basedOn w:val="a0"/>
    <w:link w:val="aa"/>
    <w:uiPriority w:val="99"/>
    <w:unhideWhenUsed/>
    <w:rsid w:val="00031971"/>
    <w:pPr>
      <w:tabs>
        <w:tab w:val="center" w:pos="4677"/>
        <w:tab w:val="right" w:pos="9355"/>
      </w:tabs>
    </w:pPr>
  </w:style>
  <w:style w:type="character" w:customStyle="1" w:styleId="aa">
    <w:name w:val="Верхний колонтитул Знак"/>
    <w:basedOn w:val="a2"/>
    <w:link w:val="a9"/>
    <w:uiPriority w:val="99"/>
    <w:rsid w:val="00031971"/>
    <w:rPr>
      <w:rFonts w:ascii="Arial" w:eastAsiaTheme="minorEastAsia" w:hAnsi="Arial" w:cs="Times New Roman"/>
      <w:sz w:val="20"/>
      <w:lang w:val="en-US"/>
    </w:rPr>
  </w:style>
  <w:style w:type="paragraph" w:styleId="ab">
    <w:name w:val="footer"/>
    <w:basedOn w:val="a0"/>
    <w:link w:val="ac"/>
    <w:uiPriority w:val="99"/>
    <w:unhideWhenUsed/>
    <w:rsid w:val="00031971"/>
    <w:pPr>
      <w:tabs>
        <w:tab w:val="center" w:pos="4677"/>
        <w:tab w:val="right" w:pos="9355"/>
      </w:tabs>
    </w:pPr>
  </w:style>
  <w:style w:type="character" w:customStyle="1" w:styleId="ac">
    <w:name w:val="Нижний колонтитул Знак"/>
    <w:basedOn w:val="a2"/>
    <w:link w:val="ab"/>
    <w:uiPriority w:val="99"/>
    <w:rsid w:val="00031971"/>
    <w:rPr>
      <w:rFonts w:ascii="Arial" w:eastAsiaTheme="minorEastAsia" w:hAnsi="Arial"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1637</Words>
  <Characters>9333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Sem</dc:creator>
  <cp:keywords/>
  <dc:description/>
  <cp:lastModifiedBy>Cold Sem</cp:lastModifiedBy>
  <cp:revision>87</cp:revision>
  <dcterms:created xsi:type="dcterms:W3CDTF">2021-04-23T16:27:00Z</dcterms:created>
  <dcterms:modified xsi:type="dcterms:W3CDTF">2022-04-02T09:58:00Z</dcterms:modified>
</cp:coreProperties>
</file>