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1289B" w14:textId="77777777" w:rsidR="00F00F83" w:rsidRDefault="00F64134">
      <w:pPr>
        <w:spacing w:after="100"/>
        <w:jc w:val="center"/>
      </w:pPr>
      <w:r>
        <w:rPr>
          <w:b/>
          <w:color w:val="1769AA"/>
          <w:sz w:val="17"/>
        </w:rPr>
        <w:t>INFORME TÉCNICO</w:t>
      </w:r>
    </w:p>
    <w:p w14:paraId="66EF8B10" w14:textId="77777777" w:rsidR="00F00F83" w:rsidRDefault="00F64134">
      <w:pPr>
        <w:pStyle w:val="Title"/>
        <w:pBdr>
          <w:bottom w:val="single" w:sz="10" w:space="4" w:color="1769AA"/>
        </w:pBdr>
        <w:spacing w:after="200"/>
        <w:jc w:val="center"/>
      </w:pPr>
      <w:r>
        <w:rPr>
          <w:b w:val="0"/>
        </w:rPr>
        <w:t>Clasificación de residuos electrónicos con EfficientNet‑B0</w:t>
      </w:r>
    </w:p>
    <w:p w14:paraId="0EB6CCF7" w14:textId="77777777" w:rsidR="00F00F83" w:rsidRDefault="00F64134">
      <w:pPr>
        <w:spacing w:after="40"/>
        <w:jc w:val="center"/>
      </w:pPr>
      <w:r>
        <w:rPr>
          <w:b/>
          <w:sz w:val="18"/>
        </w:rPr>
        <w:t>Actividad 2 — Ejecución, optimización y validación comparativa</w:t>
      </w:r>
    </w:p>
    <w:p w14:paraId="15E1E5A4" w14:textId="77777777" w:rsidR="00F00F83" w:rsidRDefault="00F64134">
      <w:pPr>
        <w:spacing w:after="40"/>
        <w:jc w:val="center"/>
      </w:pPr>
      <w:r>
        <w:rPr>
          <w:b/>
          <w:sz w:val="18"/>
        </w:rPr>
        <w:t>Técnicas Avanzadas de Modelado en Inteligencia Artificial · Unidad 4</w:t>
      </w:r>
    </w:p>
    <w:p w14:paraId="16338A1D" w14:textId="77777777" w:rsidR="00F00F83" w:rsidRDefault="00F64134">
      <w:pPr>
        <w:spacing w:after="40"/>
        <w:jc w:val="center"/>
      </w:pPr>
      <w:r>
        <w:rPr>
          <w:b/>
          <w:sz w:val="18"/>
        </w:rPr>
        <w:t>Integrantes:</w:t>
      </w:r>
      <w:r>
        <w:rPr>
          <w:sz w:val="18"/>
        </w:rPr>
        <w:t xml:space="preserve"> Sebastian Mejia Ortiz · Laura Mariana Jimenez Mienez · Luis Gonzalo Duran</w:t>
      </w:r>
    </w:p>
    <w:p w14:paraId="52464397" w14:textId="77777777" w:rsidR="00F00F83" w:rsidRDefault="00F64134">
      <w:pPr>
        <w:spacing w:after="40"/>
        <w:jc w:val="center"/>
      </w:pPr>
      <w:r>
        <w:rPr>
          <w:b/>
          <w:sz w:val="18"/>
        </w:rPr>
        <w:t>Docente:</w:t>
      </w:r>
      <w:r>
        <w:rPr>
          <w:sz w:val="18"/>
        </w:rPr>
        <w:t xml:space="preserve"> Oscar Alberto Rodriguez Melendez</w:t>
      </w:r>
    </w:p>
    <w:p w14:paraId="6C9BD583" w14:textId="77777777" w:rsidR="00F00F83" w:rsidRDefault="00F64134">
      <w:pPr>
        <w:spacing w:after="40"/>
        <w:jc w:val="center"/>
      </w:pPr>
      <w:r>
        <w:rPr>
          <w:b/>
          <w:sz w:val="18"/>
        </w:rPr>
        <w:t>Fecha:</w:t>
      </w:r>
      <w:r>
        <w:rPr>
          <w:sz w:val="18"/>
        </w:rPr>
        <w:t xml:space="preserve"> 17 de octubre de 2026</w:t>
      </w:r>
    </w:p>
    <w:p w14:paraId="315B04BE" w14:textId="77777777" w:rsidR="00F00F83" w:rsidRDefault="00F64134">
      <w:pPr>
        <w:pStyle w:val="Heading1"/>
        <w:pBdr>
          <w:bottom w:val="single" w:sz="5" w:space="4" w:color="B9C8D8"/>
        </w:pBdr>
      </w:pPr>
      <w:r>
        <w:t>Resumen</w:t>
      </w:r>
    </w:p>
    <w:p w14:paraId="0BD1B422" w14:textId="77777777" w:rsidR="00F00F83" w:rsidRDefault="00F64134">
      <w:pPr>
        <w:keepLines/>
      </w:pPr>
      <w:r>
        <w:t>Este trabajo evalúa una red EfficientNet-B0 para clasificar imágenes de residuos electrónicos en siete categorías: baterías, cables, teclados, computadores portátiles, teléfonos móviles, ratones y tarjetas de circuito impreso. La pregunta experimental fue si una red convolucional con transferencia de aprendizaje podía mejorar una línea base HOG + LinearSVC al comparar ambos modelos sobre grupos de procedencia independientes. Se conservaron las particiones de la Actividad 1, se modificó un solo factor por ex</w:t>
      </w:r>
      <w:r>
        <w:t xml:space="preserve">perimento y se usó F1 macro como criterio principal debido al desbalance entre clases. El modelo seleccionado obtuvo un F1 macro de </w:t>
      </w:r>
      <w:r>
        <w:rPr>
          <w:b/>
        </w:rPr>
        <w:t>0,8777</w:t>
      </w:r>
      <w:r>
        <w:t xml:space="preserve"> en validación y </w:t>
      </w:r>
      <w:r>
        <w:rPr>
          <w:b/>
        </w:rPr>
        <w:t>0,7461</w:t>
      </w:r>
      <w:r>
        <w:t xml:space="preserve"> en prueba, frente a </w:t>
      </w:r>
      <w:r>
        <w:rPr>
          <w:b/>
        </w:rPr>
        <w:t>0,2849</w:t>
      </w:r>
      <w:r>
        <w:t xml:space="preserve"> de la línea base. La mejora absoluta fue de </w:t>
      </w:r>
      <w:r>
        <w:rPr>
          <w:b/>
        </w:rPr>
        <w:t>0,4612</w:t>
      </w:r>
      <w:r>
        <w:t xml:space="preserve">, con un intervalo </w:t>
      </w:r>
      <w:r>
        <w:rPr>
          <w:i/>
        </w:rPr>
        <w:t>bootstrap</w:t>
      </w:r>
      <w:r>
        <w:t xml:space="preserve"> pareado del 95 % entre </w:t>
      </w:r>
      <w:r>
        <w:rPr>
          <w:b/>
        </w:rPr>
        <w:t>0,4237 y 0,5022</w:t>
      </w:r>
      <w:r>
        <w:t>. Aunque el avance es claro dentro de ETID, la caída entre validación y prueba y los errores concentrados en algunas clases aconsejan validar el sistema con nuevas fuentes antes de plantear un uso operativo.</w:t>
      </w:r>
    </w:p>
    <w:p w14:paraId="06F83E4B" w14:textId="77777777" w:rsidR="00F00F83" w:rsidRDefault="00F64134">
      <w:pPr>
        <w:spacing w:after="40"/>
        <w:jc w:val="center"/>
      </w:pPr>
      <w:r>
        <w:rPr>
          <w:b/>
          <w:sz w:val="18"/>
        </w:rPr>
        <w:t>Palabras clave:</w:t>
      </w:r>
      <w:r>
        <w:rPr>
          <w:sz w:val="18"/>
        </w:rPr>
        <w:t xml:space="preserve"> residuos electrónicos, visión por computador, EfficientNet, transferencia de aprendizaje, clasificación de imágenes.</w:t>
      </w:r>
    </w:p>
    <w:p w14:paraId="7C7A70B9" w14:textId="77777777" w:rsidR="00F00F83" w:rsidRDefault="00F64134">
      <w:pPr>
        <w:spacing w:before="140"/>
      </w:pPr>
      <w:r>
        <w:rPr>
          <w:rFonts w:ascii="Aptos Display" w:hAnsi="Aptos Display"/>
          <w:b/>
          <w:color w:val="092B5B"/>
          <w:sz w:val="22"/>
        </w:rPr>
        <w:t>Resultados clave</w:t>
      </w:r>
    </w:p>
    <w:tbl>
      <w:tblPr>
        <w:tblW w:w="0" w:type="auto"/>
        <w:jc w:val="center"/>
        <w:tblLook w:val="04A0" w:firstRow="1" w:lastRow="0" w:firstColumn="1" w:lastColumn="0" w:noHBand="0" w:noVBand="1"/>
      </w:tblPr>
      <w:tblGrid>
        <w:gridCol w:w="3408"/>
        <w:gridCol w:w="3408"/>
        <w:gridCol w:w="3408"/>
        <w:gridCol w:w="30"/>
      </w:tblGrid>
      <w:tr w:rsidR="00F00F83" w14:paraId="5BFD3F61" w14:textId="77777777">
        <w:trPr>
          <w:jc w:val="center"/>
        </w:trPr>
        <w:tc>
          <w:tcPr>
            <w:tcW w:w="3408" w:type="dxa"/>
            <w:shd w:val="clear" w:color="auto" w:fill="092B5B"/>
            <w:tcMar>
              <w:top w:w="85" w:type="dxa"/>
              <w:left w:w="80" w:type="dxa"/>
              <w:bottom w:w="85" w:type="dxa"/>
              <w:right w:w="80" w:type="dxa"/>
            </w:tcMar>
            <w:vAlign w:val="center"/>
          </w:tcPr>
          <w:p w14:paraId="0043733B" w14:textId="77777777" w:rsidR="00F00F83" w:rsidRDefault="00F64134">
            <w:pPr>
              <w:jc w:val="center"/>
            </w:pPr>
            <w:r>
              <w:rPr>
                <w:b/>
                <w:color w:val="FFFFFF"/>
                <w:sz w:val="16"/>
              </w:rPr>
              <w:t>Línea base</w:t>
            </w:r>
          </w:p>
        </w:tc>
        <w:tc>
          <w:tcPr>
            <w:tcW w:w="3408" w:type="dxa"/>
            <w:shd w:val="clear" w:color="auto" w:fill="092B5B"/>
            <w:tcMar>
              <w:top w:w="85" w:type="dxa"/>
              <w:left w:w="80" w:type="dxa"/>
              <w:bottom w:w="85" w:type="dxa"/>
              <w:right w:w="80" w:type="dxa"/>
            </w:tcMar>
            <w:vAlign w:val="center"/>
          </w:tcPr>
          <w:p w14:paraId="36A84207" w14:textId="77777777" w:rsidR="00F00F83" w:rsidRDefault="00F64134">
            <w:pPr>
              <w:jc w:val="center"/>
            </w:pPr>
            <w:r>
              <w:rPr>
                <w:b/>
                <w:color w:val="FFFFFF"/>
                <w:sz w:val="16"/>
              </w:rPr>
              <w:t>EfficientNet-B0</w:t>
            </w:r>
          </w:p>
        </w:tc>
        <w:tc>
          <w:tcPr>
            <w:tcW w:w="3408" w:type="dxa"/>
            <w:gridSpan w:val="2"/>
            <w:shd w:val="clear" w:color="auto" w:fill="092B5B"/>
            <w:tcMar>
              <w:top w:w="85" w:type="dxa"/>
              <w:left w:w="80" w:type="dxa"/>
              <w:bottom w:w="85" w:type="dxa"/>
              <w:right w:w="80" w:type="dxa"/>
            </w:tcMar>
            <w:vAlign w:val="center"/>
          </w:tcPr>
          <w:p w14:paraId="6FF9C4BB" w14:textId="77777777" w:rsidR="00F00F83" w:rsidRDefault="00F64134">
            <w:pPr>
              <w:jc w:val="center"/>
            </w:pPr>
            <w:r>
              <w:rPr>
                <w:b/>
                <w:color w:val="FFFFFF"/>
                <w:sz w:val="16"/>
              </w:rPr>
              <w:t>Mejora absoluta</w:t>
            </w:r>
          </w:p>
        </w:tc>
      </w:tr>
      <w:tr w:rsidR="00F00F83" w14:paraId="0D9C0E4F" w14:textId="77777777">
        <w:trPr>
          <w:jc w:val="center"/>
        </w:trPr>
        <w:tc>
          <w:tcPr>
            <w:tcW w:w="3408" w:type="dxa"/>
            <w:shd w:val="clear" w:color="auto" w:fill="EAF2F8"/>
            <w:tcMar>
              <w:top w:w="85" w:type="dxa"/>
              <w:left w:w="80" w:type="dxa"/>
              <w:bottom w:w="85" w:type="dxa"/>
              <w:right w:w="80" w:type="dxa"/>
            </w:tcMar>
            <w:vAlign w:val="center"/>
          </w:tcPr>
          <w:p w14:paraId="1D755969" w14:textId="77777777" w:rsidR="00F00F83" w:rsidRDefault="00F64134">
            <w:pPr>
              <w:jc w:val="center"/>
            </w:pPr>
            <w:r>
              <w:rPr>
                <w:rFonts w:ascii="Aptos Display" w:hAnsi="Aptos Display"/>
                <w:b/>
                <w:color w:val="092B5B"/>
                <w:sz w:val="26"/>
              </w:rPr>
              <w:t>F1 macro  0,2849</w:t>
            </w:r>
          </w:p>
        </w:tc>
        <w:tc>
          <w:tcPr>
            <w:tcW w:w="3408" w:type="dxa"/>
            <w:shd w:val="clear" w:color="auto" w:fill="EAF2F8"/>
            <w:tcMar>
              <w:top w:w="85" w:type="dxa"/>
              <w:left w:w="80" w:type="dxa"/>
              <w:bottom w:w="85" w:type="dxa"/>
              <w:right w:w="80" w:type="dxa"/>
            </w:tcMar>
            <w:vAlign w:val="center"/>
          </w:tcPr>
          <w:p w14:paraId="39F3DD92" w14:textId="77777777" w:rsidR="00F00F83" w:rsidRDefault="00F64134">
            <w:pPr>
              <w:jc w:val="center"/>
            </w:pPr>
            <w:r>
              <w:rPr>
                <w:rFonts w:ascii="Aptos Display" w:hAnsi="Aptos Display"/>
                <w:b/>
                <w:color w:val="092B5B"/>
                <w:sz w:val="26"/>
              </w:rPr>
              <w:t>F1 macro  0,7461</w:t>
            </w:r>
          </w:p>
        </w:tc>
        <w:tc>
          <w:tcPr>
            <w:tcW w:w="3408" w:type="dxa"/>
            <w:gridSpan w:val="2"/>
            <w:shd w:val="clear" w:color="auto" w:fill="E8F5EB"/>
            <w:tcMar>
              <w:top w:w="85" w:type="dxa"/>
              <w:left w:w="80" w:type="dxa"/>
              <w:bottom w:w="85" w:type="dxa"/>
              <w:right w:w="80" w:type="dxa"/>
            </w:tcMar>
            <w:vAlign w:val="center"/>
          </w:tcPr>
          <w:p w14:paraId="5B880E5E" w14:textId="77777777" w:rsidR="00F00F83" w:rsidRDefault="00F64134">
            <w:pPr>
              <w:jc w:val="center"/>
            </w:pPr>
            <w:r>
              <w:rPr>
                <w:rFonts w:ascii="Aptos Display" w:hAnsi="Aptos Display"/>
                <w:b/>
                <w:color w:val="246B35"/>
                <w:sz w:val="26"/>
              </w:rPr>
              <w:t>+0,4612</w:t>
            </w:r>
          </w:p>
        </w:tc>
      </w:tr>
      <w:tr w:rsidR="00F00F83" w14:paraId="6F0BF361" w14:textId="77777777">
        <w:trPr>
          <w:gridAfter w:val="1"/>
          <w:wAfter w:w="30" w:type="dxa"/>
          <w:jc w:val="center"/>
        </w:trPr>
        <w:tc>
          <w:tcPr>
            <w:tcW w:w="10224" w:type="dxa"/>
            <w:gridSpan w:val="3"/>
            <w:shd w:val="clear" w:color="auto" w:fill="F4F7FA"/>
            <w:tcMar>
              <w:top w:w="90" w:type="dxa"/>
              <w:left w:w="110" w:type="dxa"/>
              <w:bottom w:w="90" w:type="dxa"/>
              <w:right w:w="110" w:type="dxa"/>
            </w:tcMar>
          </w:tcPr>
          <w:p w14:paraId="36DD9E3A" w14:textId="77777777" w:rsidR="00F00F83" w:rsidRDefault="00F64134">
            <w:pPr>
              <w:spacing w:after="0"/>
            </w:pPr>
            <w:r>
              <w:rPr>
                <w:b/>
                <w:color w:val="092B5B"/>
              </w:rPr>
              <w:t xml:space="preserve">Alcance del resultado. </w:t>
            </w:r>
            <w:r>
              <w:t>El sistema propone una categoría visual inicial. No determina peligrosidad, composición química ni reciclabilidad, y requiere validación externa antes de un uso operativo.</w:t>
            </w:r>
          </w:p>
        </w:tc>
      </w:tr>
    </w:tbl>
    <w:p w14:paraId="3884C80D" w14:textId="77777777" w:rsidR="00F00F83" w:rsidRDefault="00F64134">
      <w:r>
        <w:br w:type="page"/>
      </w:r>
    </w:p>
    <w:p w14:paraId="58FB5F48" w14:textId="77777777" w:rsidR="00F00F83" w:rsidRDefault="00F64134">
      <w:pPr>
        <w:pStyle w:val="Heading1"/>
        <w:pBdr>
          <w:bottom w:val="single" w:sz="5" w:space="4" w:color="B9C8D8"/>
        </w:pBdr>
      </w:pPr>
      <w:r>
        <w:lastRenderedPageBreak/>
        <w:t>1. Problema y diseño experimental</w:t>
      </w:r>
    </w:p>
    <w:p w14:paraId="3E832EB7" w14:textId="77777777" w:rsidR="00F00F83" w:rsidRDefault="00F64134">
      <w:pPr>
        <w:keepLines/>
      </w:pPr>
      <w:r>
        <w:t>La separación inicial de residuos electrónicos suele depender de una inspección humana y puede perder consistencia cuando cambian el fondo, el estado del objeto o la fuente de captura. Por ello se estudió un sistema de apoyo que recibe una imagen RGB y propone una de siete categorías. Su alcance es deliberadamente acotado: no determina peligrosidad, composición química ni reciclabilidad, y tampoco sustituye la decisión de una persona responsable del proceso.</w:t>
      </w:r>
    </w:p>
    <w:p w14:paraId="49A3E8FD" w14:textId="77777777" w:rsidR="00F00F83" w:rsidRDefault="00F64134">
      <w:pPr>
        <w:keepLines/>
      </w:pPr>
      <w:r>
        <w:t xml:space="preserve">Se utilizó </w:t>
      </w:r>
      <w:r>
        <w:rPr>
          <w:b/>
        </w:rPr>
        <w:t>E-Tadweer Image Dataset (ETID), versión 1</w:t>
      </w:r>
      <w:r>
        <w:t>, publicado por Sayed et al. (2026) en Mendeley Data bajo licencia CC BY 4.0. La auditoría inicial encontró 6.269 archivos legibles, dos copias binarias mal ubicadas y nueve etiquetas que requerían corrección. Sin modificar los originales, el manifiesto experimental quedó compuesto por 6.267 imágenes. La documentación de procedencia, composición y limitaciones siguió el enfoque de trazabilidad propuesto por Gebru et al. (2021).</w:t>
      </w:r>
    </w:p>
    <w:tbl>
      <w:tblPr>
        <w:tblStyle w:val="TableGrid"/>
        <w:tblW w:w="0" w:type="auto"/>
        <w:jc w:val="center"/>
        <w:tblLook w:val="04A0" w:firstRow="1" w:lastRow="0" w:firstColumn="1" w:lastColumn="0" w:noHBand="0" w:noVBand="1"/>
      </w:tblPr>
      <w:tblGrid>
        <w:gridCol w:w="2556"/>
        <w:gridCol w:w="2556"/>
        <w:gridCol w:w="2556"/>
        <w:gridCol w:w="2556"/>
      </w:tblGrid>
      <w:tr w:rsidR="00F00F83" w14:paraId="522B16CC" w14:textId="77777777">
        <w:trPr>
          <w:cantSplit/>
          <w:tblHeader/>
          <w:jc w:val="center"/>
        </w:trPr>
        <w:tc>
          <w:tcPr>
            <w:tcW w:w="2556" w:type="dxa"/>
            <w:shd w:val="clear" w:color="auto" w:fill="092B5B"/>
            <w:tcMar>
              <w:top w:w="65" w:type="dxa"/>
              <w:left w:w="75" w:type="dxa"/>
              <w:bottom w:w="65" w:type="dxa"/>
              <w:right w:w="75" w:type="dxa"/>
            </w:tcMar>
            <w:vAlign w:val="center"/>
          </w:tcPr>
          <w:p w14:paraId="302E08D4" w14:textId="77777777" w:rsidR="00F00F83" w:rsidRDefault="00F64134">
            <w:pPr>
              <w:keepNext/>
              <w:spacing w:after="0"/>
              <w:jc w:val="left"/>
            </w:pPr>
            <w:r>
              <w:rPr>
                <w:b/>
                <w:color w:val="FFFFFF"/>
                <w:sz w:val="15"/>
              </w:rPr>
              <w:t>Partición</w:t>
            </w:r>
          </w:p>
        </w:tc>
        <w:tc>
          <w:tcPr>
            <w:tcW w:w="2556" w:type="dxa"/>
            <w:shd w:val="clear" w:color="auto" w:fill="092B5B"/>
            <w:tcMar>
              <w:top w:w="65" w:type="dxa"/>
              <w:left w:w="75" w:type="dxa"/>
              <w:bottom w:w="65" w:type="dxa"/>
              <w:right w:w="75" w:type="dxa"/>
            </w:tcMar>
            <w:vAlign w:val="center"/>
          </w:tcPr>
          <w:p w14:paraId="71157B76" w14:textId="77777777" w:rsidR="00F00F83" w:rsidRDefault="00F64134">
            <w:pPr>
              <w:keepNext/>
              <w:spacing w:after="0"/>
              <w:jc w:val="center"/>
            </w:pPr>
            <w:r>
              <w:rPr>
                <w:b/>
                <w:color w:val="FFFFFF"/>
                <w:sz w:val="15"/>
              </w:rPr>
              <w:t>Imágenes</w:t>
            </w:r>
          </w:p>
        </w:tc>
        <w:tc>
          <w:tcPr>
            <w:tcW w:w="2556" w:type="dxa"/>
            <w:shd w:val="clear" w:color="auto" w:fill="092B5B"/>
            <w:tcMar>
              <w:top w:w="65" w:type="dxa"/>
              <w:left w:w="75" w:type="dxa"/>
              <w:bottom w:w="65" w:type="dxa"/>
              <w:right w:w="75" w:type="dxa"/>
            </w:tcMar>
            <w:vAlign w:val="center"/>
          </w:tcPr>
          <w:p w14:paraId="602E64E3" w14:textId="77777777" w:rsidR="00F00F83" w:rsidRDefault="00F64134">
            <w:pPr>
              <w:keepNext/>
              <w:spacing w:after="0"/>
              <w:jc w:val="center"/>
            </w:pPr>
            <w:r>
              <w:rPr>
                <w:b/>
                <w:color w:val="FFFFFF"/>
                <w:sz w:val="15"/>
              </w:rPr>
              <w:t>Grupos de procedencia</w:t>
            </w:r>
          </w:p>
        </w:tc>
        <w:tc>
          <w:tcPr>
            <w:tcW w:w="2556" w:type="dxa"/>
            <w:shd w:val="clear" w:color="auto" w:fill="092B5B"/>
            <w:tcMar>
              <w:top w:w="65" w:type="dxa"/>
              <w:left w:w="75" w:type="dxa"/>
              <w:bottom w:w="65" w:type="dxa"/>
              <w:right w:w="75" w:type="dxa"/>
            </w:tcMar>
            <w:vAlign w:val="center"/>
          </w:tcPr>
          <w:p w14:paraId="6EE13E97" w14:textId="77777777" w:rsidR="00F00F83" w:rsidRDefault="00F64134">
            <w:pPr>
              <w:keepNext/>
              <w:spacing w:after="0"/>
              <w:jc w:val="center"/>
            </w:pPr>
            <w:r>
              <w:rPr>
                <w:b/>
                <w:color w:val="FFFFFF"/>
                <w:sz w:val="15"/>
              </w:rPr>
              <w:t>Uso</w:t>
            </w:r>
          </w:p>
        </w:tc>
      </w:tr>
      <w:tr w:rsidR="00F00F83" w14:paraId="29C319EF" w14:textId="77777777">
        <w:trPr>
          <w:cantSplit/>
          <w:jc w:val="center"/>
        </w:trPr>
        <w:tc>
          <w:tcPr>
            <w:tcW w:w="2556" w:type="dxa"/>
            <w:tcMar>
              <w:top w:w="65" w:type="dxa"/>
              <w:left w:w="75" w:type="dxa"/>
              <w:bottom w:w="65" w:type="dxa"/>
              <w:right w:w="75" w:type="dxa"/>
            </w:tcMar>
            <w:vAlign w:val="center"/>
          </w:tcPr>
          <w:p w14:paraId="5A167855" w14:textId="77777777" w:rsidR="00F00F83" w:rsidRDefault="00F64134">
            <w:pPr>
              <w:keepNext/>
              <w:spacing w:after="0"/>
              <w:jc w:val="left"/>
            </w:pPr>
            <w:r>
              <w:rPr>
                <w:sz w:val="15"/>
              </w:rPr>
              <w:t>Entrenamiento</w:t>
            </w:r>
          </w:p>
        </w:tc>
        <w:tc>
          <w:tcPr>
            <w:tcW w:w="2556" w:type="dxa"/>
            <w:tcMar>
              <w:top w:w="65" w:type="dxa"/>
              <w:left w:w="75" w:type="dxa"/>
              <w:bottom w:w="65" w:type="dxa"/>
              <w:right w:w="75" w:type="dxa"/>
            </w:tcMar>
            <w:vAlign w:val="center"/>
          </w:tcPr>
          <w:p w14:paraId="2B13481F" w14:textId="77777777" w:rsidR="00F00F83" w:rsidRDefault="00F64134">
            <w:pPr>
              <w:keepNext/>
              <w:spacing w:after="0"/>
              <w:jc w:val="center"/>
            </w:pPr>
            <w:r>
              <w:rPr>
                <w:sz w:val="15"/>
              </w:rPr>
              <w:t>4.289</w:t>
            </w:r>
          </w:p>
        </w:tc>
        <w:tc>
          <w:tcPr>
            <w:tcW w:w="2556" w:type="dxa"/>
            <w:tcMar>
              <w:top w:w="65" w:type="dxa"/>
              <w:left w:w="75" w:type="dxa"/>
              <w:bottom w:w="65" w:type="dxa"/>
              <w:right w:w="75" w:type="dxa"/>
            </w:tcMar>
            <w:vAlign w:val="center"/>
          </w:tcPr>
          <w:p w14:paraId="1DC28EAD" w14:textId="77777777" w:rsidR="00F00F83" w:rsidRDefault="00F64134">
            <w:pPr>
              <w:keepNext/>
              <w:spacing w:after="0"/>
              <w:jc w:val="center"/>
            </w:pPr>
            <w:r>
              <w:rPr>
                <w:sz w:val="15"/>
              </w:rPr>
              <w:t>16</w:t>
            </w:r>
          </w:p>
        </w:tc>
        <w:tc>
          <w:tcPr>
            <w:tcW w:w="2556" w:type="dxa"/>
            <w:tcMar>
              <w:top w:w="65" w:type="dxa"/>
              <w:left w:w="75" w:type="dxa"/>
              <w:bottom w:w="65" w:type="dxa"/>
              <w:right w:w="75" w:type="dxa"/>
            </w:tcMar>
            <w:vAlign w:val="center"/>
          </w:tcPr>
          <w:p w14:paraId="4BE84C47" w14:textId="77777777" w:rsidR="00F00F83" w:rsidRDefault="00F64134">
            <w:pPr>
              <w:keepNext/>
              <w:spacing w:after="0"/>
              <w:jc w:val="center"/>
            </w:pPr>
            <w:r>
              <w:rPr>
                <w:sz w:val="15"/>
              </w:rPr>
              <w:t>Ajuste de parámetros</w:t>
            </w:r>
          </w:p>
        </w:tc>
      </w:tr>
      <w:tr w:rsidR="00F00F83" w14:paraId="7D82B39B" w14:textId="77777777">
        <w:trPr>
          <w:cantSplit/>
          <w:jc w:val="center"/>
        </w:trPr>
        <w:tc>
          <w:tcPr>
            <w:tcW w:w="2556" w:type="dxa"/>
            <w:shd w:val="clear" w:color="auto" w:fill="F4F7FA"/>
            <w:tcMar>
              <w:top w:w="65" w:type="dxa"/>
              <w:left w:w="75" w:type="dxa"/>
              <w:bottom w:w="65" w:type="dxa"/>
              <w:right w:w="75" w:type="dxa"/>
            </w:tcMar>
            <w:vAlign w:val="center"/>
          </w:tcPr>
          <w:p w14:paraId="3CC6AD02" w14:textId="77777777" w:rsidR="00F00F83" w:rsidRDefault="00F64134">
            <w:pPr>
              <w:keepNext/>
              <w:spacing w:after="0"/>
              <w:jc w:val="left"/>
            </w:pPr>
            <w:r>
              <w:rPr>
                <w:sz w:val="15"/>
              </w:rPr>
              <w:t>Validación</w:t>
            </w:r>
          </w:p>
        </w:tc>
        <w:tc>
          <w:tcPr>
            <w:tcW w:w="2556" w:type="dxa"/>
            <w:shd w:val="clear" w:color="auto" w:fill="F4F7FA"/>
            <w:tcMar>
              <w:top w:w="65" w:type="dxa"/>
              <w:left w:w="75" w:type="dxa"/>
              <w:bottom w:w="65" w:type="dxa"/>
              <w:right w:w="75" w:type="dxa"/>
            </w:tcMar>
            <w:vAlign w:val="center"/>
          </w:tcPr>
          <w:p w14:paraId="2CE7EEA2" w14:textId="77777777" w:rsidR="00F00F83" w:rsidRDefault="00F64134">
            <w:pPr>
              <w:keepNext/>
              <w:spacing w:after="0"/>
              <w:jc w:val="center"/>
            </w:pPr>
            <w:r>
              <w:rPr>
                <w:sz w:val="15"/>
              </w:rPr>
              <w:t>983</w:t>
            </w:r>
          </w:p>
        </w:tc>
        <w:tc>
          <w:tcPr>
            <w:tcW w:w="2556" w:type="dxa"/>
            <w:shd w:val="clear" w:color="auto" w:fill="F4F7FA"/>
            <w:tcMar>
              <w:top w:w="65" w:type="dxa"/>
              <w:left w:w="75" w:type="dxa"/>
              <w:bottom w:w="65" w:type="dxa"/>
              <w:right w:w="75" w:type="dxa"/>
            </w:tcMar>
            <w:vAlign w:val="center"/>
          </w:tcPr>
          <w:p w14:paraId="58BA8C93" w14:textId="77777777" w:rsidR="00F00F83" w:rsidRDefault="00F64134">
            <w:pPr>
              <w:keepNext/>
              <w:spacing w:after="0"/>
              <w:jc w:val="center"/>
            </w:pPr>
            <w:r>
              <w:rPr>
                <w:sz w:val="15"/>
              </w:rPr>
              <w:t>6</w:t>
            </w:r>
          </w:p>
        </w:tc>
        <w:tc>
          <w:tcPr>
            <w:tcW w:w="2556" w:type="dxa"/>
            <w:shd w:val="clear" w:color="auto" w:fill="F4F7FA"/>
            <w:tcMar>
              <w:top w:w="65" w:type="dxa"/>
              <w:left w:w="75" w:type="dxa"/>
              <w:bottom w:w="65" w:type="dxa"/>
              <w:right w:w="75" w:type="dxa"/>
            </w:tcMar>
            <w:vAlign w:val="center"/>
          </w:tcPr>
          <w:p w14:paraId="07AFC76F" w14:textId="77777777" w:rsidR="00F00F83" w:rsidRDefault="00F64134">
            <w:pPr>
              <w:keepNext/>
              <w:spacing w:after="0"/>
              <w:jc w:val="center"/>
            </w:pPr>
            <w:r>
              <w:rPr>
                <w:sz w:val="15"/>
              </w:rPr>
              <w:t>Selección, parada e hiperparámetros</w:t>
            </w:r>
          </w:p>
        </w:tc>
      </w:tr>
      <w:tr w:rsidR="00F00F83" w14:paraId="55474882" w14:textId="77777777">
        <w:trPr>
          <w:cantSplit/>
          <w:jc w:val="center"/>
        </w:trPr>
        <w:tc>
          <w:tcPr>
            <w:tcW w:w="2556" w:type="dxa"/>
            <w:tcMar>
              <w:top w:w="65" w:type="dxa"/>
              <w:left w:w="75" w:type="dxa"/>
              <w:bottom w:w="65" w:type="dxa"/>
              <w:right w:w="75" w:type="dxa"/>
            </w:tcMar>
            <w:vAlign w:val="center"/>
          </w:tcPr>
          <w:p w14:paraId="1A3129B0" w14:textId="77777777" w:rsidR="00F00F83" w:rsidRDefault="00F64134">
            <w:pPr>
              <w:spacing w:after="0"/>
              <w:jc w:val="left"/>
            </w:pPr>
            <w:r>
              <w:rPr>
                <w:sz w:val="15"/>
              </w:rPr>
              <w:t>Prueba</w:t>
            </w:r>
          </w:p>
        </w:tc>
        <w:tc>
          <w:tcPr>
            <w:tcW w:w="2556" w:type="dxa"/>
            <w:tcMar>
              <w:top w:w="65" w:type="dxa"/>
              <w:left w:w="75" w:type="dxa"/>
              <w:bottom w:w="65" w:type="dxa"/>
              <w:right w:w="75" w:type="dxa"/>
            </w:tcMar>
            <w:vAlign w:val="center"/>
          </w:tcPr>
          <w:p w14:paraId="6B18F976" w14:textId="77777777" w:rsidR="00F00F83" w:rsidRDefault="00F64134">
            <w:pPr>
              <w:spacing w:after="0"/>
              <w:jc w:val="center"/>
            </w:pPr>
            <w:r>
              <w:rPr>
                <w:sz w:val="15"/>
              </w:rPr>
              <w:t>995</w:t>
            </w:r>
          </w:p>
        </w:tc>
        <w:tc>
          <w:tcPr>
            <w:tcW w:w="2556" w:type="dxa"/>
            <w:tcMar>
              <w:top w:w="65" w:type="dxa"/>
              <w:left w:w="75" w:type="dxa"/>
              <w:bottom w:w="65" w:type="dxa"/>
              <w:right w:w="75" w:type="dxa"/>
            </w:tcMar>
            <w:vAlign w:val="center"/>
          </w:tcPr>
          <w:p w14:paraId="38270A5F" w14:textId="77777777" w:rsidR="00F00F83" w:rsidRDefault="00F64134">
            <w:pPr>
              <w:spacing w:after="0"/>
              <w:jc w:val="center"/>
            </w:pPr>
            <w:r>
              <w:rPr>
                <w:sz w:val="15"/>
              </w:rPr>
              <w:t>8</w:t>
            </w:r>
          </w:p>
        </w:tc>
        <w:tc>
          <w:tcPr>
            <w:tcW w:w="2556" w:type="dxa"/>
            <w:tcMar>
              <w:top w:w="65" w:type="dxa"/>
              <w:left w:w="75" w:type="dxa"/>
              <w:bottom w:w="65" w:type="dxa"/>
              <w:right w:w="75" w:type="dxa"/>
            </w:tcMar>
            <w:vAlign w:val="center"/>
          </w:tcPr>
          <w:p w14:paraId="4CC5A492" w14:textId="77777777" w:rsidR="00F00F83" w:rsidRDefault="00F64134">
            <w:pPr>
              <w:spacing w:after="0"/>
              <w:jc w:val="center"/>
            </w:pPr>
            <w:r>
              <w:rPr>
                <w:sz w:val="15"/>
              </w:rPr>
              <w:t>Evaluación final única</w:t>
            </w:r>
          </w:p>
        </w:tc>
      </w:tr>
    </w:tbl>
    <w:p w14:paraId="2AB58A68" w14:textId="77777777" w:rsidR="00F00F83" w:rsidRDefault="00F00F83">
      <w:pPr>
        <w:spacing w:after="0"/>
      </w:pPr>
    </w:p>
    <w:p w14:paraId="118B6FD5" w14:textId="77777777" w:rsidR="00F00F83" w:rsidRDefault="00F64134">
      <w:pPr>
        <w:keepLines/>
      </w:pPr>
      <w:r>
        <w:t xml:space="preserve">Las imágenes relacionadas permanecieron en el mismo grupo. La verificación registró cero rutas, hashes exactos, grupos o coincidencias perceptuales estrictas compartidas entre particiones. Este esquema reduce la posibilidad de obtener métricas infladas por fotografías casi duplicadas y aproxima mejor el cambio de procedencia que enfrentaría el modelo fuera del entrenamiento. Asimismo, la selección se realizó únicamente con validación, como recomiendan las prácticas de evaluación para evitar que el conjunto </w:t>
      </w:r>
      <w:r>
        <w:t>de prueba influya en las decisiones de modelado (Scikit-learn Developers, s. f.).</w:t>
      </w:r>
    </w:p>
    <w:p w14:paraId="2D4DECC3" w14:textId="77777777" w:rsidR="00F00F83" w:rsidRDefault="00F64134">
      <w:pPr>
        <w:keepLines/>
      </w:pPr>
      <w:r>
        <w:t xml:space="preserve">Cada imagen se orientó según EXIF, se convirtió a RGB y se llevó a un lienzo de 224 × 224 mediante </w:t>
      </w:r>
      <w:r>
        <w:rPr>
          <w:i/>
        </w:rPr>
        <w:t>letterbox</w:t>
      </w:r>
      <w:r>
        <w:t xml:space="preserve">, conservando la relación de aspecto. Después se aplicó la normalización de ImageNet. Solo entrenamiento recibió volteo horizontal, rotación de ±8° y variaciones moderadas de brillo y contraste; validación y prueba conservaron transformaciones deterministas. Como </w:t>
      </w:r>
      <w:r>
        <w:rPr>
          <w:rFonts w:ascii="Consolas" w:hAnsi="Consolas"/>
          <w:color w:val="444E5C"/>
          <w:sz w:val="18"/>
        </w:rPr>
        <w:t>Cable</w:t>
      </w:r>
      <w:r>
        <w:t xml:space="preserve"> representa menos del 3 % del conjunto depurado y </w:t>
      </w:r>
      <w:r>
        <w:rPr>
          <w:rFonts w:ascii="Consolas" w:hAnsi="Consolas"/>
          <w:color w:val="444E5C"/>
          <w:sz w:val="18"/>
        </w:rPr>
        <w:t>Battery</w:t>
      </w:r>
      <w:r>
        <w:t xml:space="preserve"> supera el 23 %, se empleó entropía cruzada ponderada con pesos calculados exclusivamente en entrenamiento. La métrica principal fue F1 macro, acompañada por exactitud balanceada, exactitud, precisión y </w:t>
      </w:r>
      <w:r>
        <w:rPr>
          <w:i/>
        </w:rPr>
        <w:t>recall</w:t>
      </w:r>
      <w:r>
        <w:t xml:space="preserve"> macro.</w:t>
      </w:r>
    </w:p>
    <w:p w14:paraId="2180B907" w14:textId="77777777" w:rsidR="00F00F83" w:rsidRDefault="00F64134">
      <w:pPr>
        <w:keepLines/>
      </w:pPr>
      <w:r>
        <w:t xml:space="preserve">Se fijó la semilla </w:t>
      </w:r>
      <w:r>
        <w:rPr>
          <w:rFonts w:ascii="Consolas" w:hAnsi="Consolas"/>
          <w:color w:val="444E5C"/>
          <w:sz w:val="18"/>
        </w:rPr>
        <w:t>20261017</w:t>
      </w:r>
      <w:r>
        <w:t xml:space="preserve"> y se conservaron configuraciones, versiones, historiales, predicciones y hashes SHA-256. El conjunto de prueba permaneció cerrado durante la búsqueda. El checkpoint se congeló antes de evaluarlo y el notebook bloquea una evaluación posterior con un archivo diferente.</w:t>
      </w:r>
    </w:p>
    <w:p w14:paraId="62470042" w14:textId="77777777" w:rsidR="00F00F83" w:rsidRDefault="00F64134">
      <w:pPr>
        <w:pStyle w:val="Heading1"/>
        <w:pBdr>
          <w:bottom w:val="single" w:sz="5" w:space="4" w:color="B9C8D8"/>
        </w:pBdr>
      </w:pPr>
      <w:r>
        <w:t>2. Arquitectura y optimización</w:t>
      </w:r>
    </w:p>
    <w:p w14:paraId="58E1BF17" w14:textId="77777777" w:rsidR="00F00F83" w:rsidRDefault="00F64134">
      <w:pPr>
        <w:keepLines/>
      </w:pPr>
      <w:r>
        <w:t xml:space="preserve">EfficientNet-B0 fue elegida por su escalamiento conjunto de profundidad, anchura y resolución, diseñado para equilibrar capacidad predictiva y costo computacional (Tan &amp; Le, 2019). Se partió de pesos preentrenados en ImageNet y se reemplazó el clasificador original por </w:t>
      </w:r>
      <w:r>
        <w:rPr>
          <w:i/>
        </w:rPr>
        <w:t>dropout</w:t>
      </w:r>
      <w:r>
        <w:t xml:space="preserve"> y una capa lineal de siete salidas.</w:t>
      </w:r>
    </w:p>
    <w:tbl>
      <w:tblPr>
        <w:tblStyle w:val="TableGrid"/>
        <w:tblW w:w="0" w:type="auto"/>
        <w:jc w:val="center"/>
        <w:tblLook w:val="04A0" w:firstRow="1" w:lastRow="0" w:firstColumn="1" w:lastColumn="0" w:noHBand="0" w:noVBand="1"/>
      </w:tblPr>
      <w:tblGrid>
        <w:gridCol w:w="3408"/>
        <w:gridCol w:w="3408"/>
        <w:gridCol w:w="3408"/>
      </w:tblGrid>
      <w:tr w:rsidR="00F00F83" w14:paraId="2F4DAA9A" w14:textId="77777777">
        <w:trPr>
          <w:cantSplit/>
          <w:tblHeader/>
          <w:jc w:val="center"/>
        </w:trPr>
        <w:tc>
          <w:tcPr>
            <w:tcW w:w="3408" w:type="dxa"/>
            <w:shd w:val="clear" w:color="auto" w:fill="092B5B"/>
            <w:tcMar>
              <w:top w:w="65" w:type="dxa"/>
              <w:left w:w="75" w:type="dxa"/>
              <w:bottom w:w="65" w:type="dxa"/>
              <w:right w:w="75" w:type="dxa"/>
            </w:tcMar>
            <w:vAlign w:val="center"/>
          </w:tcPr>
          <w:p w14:paraId="676CAA66" w14:textId="77777777" w:rsidR="00F00F83" w:rsidRDefault="00F64134">
            <w:pPr>
              <w:keepNext/>
              <w:spacing w:after="0"/>
              <w:jc w:val="left"/>
            </w:pPr>
            <w:r>
              <w:rPr>
                <w:b/>
                <w:color w:val="FFFFFF"/>
                <w:sz w:val="15"/>
              </w:rPr>
              <w:t>Componente</w:t>
            </w:r>
          </w:p>
        </w:tc>
        <w:tc>
          <w:tcPr>
            <w:tcW w:w="3408" w:type="dxa"/>
            <w:shd w:val="clear" w:color="auto" w:fill="092B5B"/>
            <w:tcMar>
              <w:top w:w="65" w:type="dxa"/>
              <w:left w:w="75" w:type="dxa"/>
              <w:bottom w:w="65" w:type="dxa"/>
              <w:right w:w="75" w:type="dxa"/>
            </w:tcMar>
            <w:vAlign w:val="center"/>
          </w:tcPr>
          <w:p w14:paraId="4ED1EB1D" w14:textId="77777777" w:rsidR="00F00F83" w:rsidRDefault="00F64134">
            <w:pPr>
              <w:keepNext/>
              <w:spacing w:after="0"/>
              <w:jc w:val="center"/>
            </w:pPr>
            <w:r>
              <w:rPr>
                <w:b/>
                <w:color w:val="FFFFFF"/>
                <w:sz w:val="15"/>
              </w:rPr>
              <w:t>Función</w:t>
            </w:r>
          </w:p>
        </w:tc>
        <w:tc>
          <w:tcPr>
            <w:tcW w:w="3408" w:type="dxa"/>
            <w:shd w:val="clear" w:color="auto" w:fill="092B5B"/>
            <w:tcMar>
              <w:top w:w="65" w:type="dxa"/>
              <w:left w:w="75" w:type="dxa"/>
              <w:bottom w:w="65" w:type="dxa"/>
              <w:right w:w="75" w:type="dxa"/>
            </w:tcMar>
            <w:vAlign w:val="center"/>
          </w:tcPr>
          <w:p w14:paraId="66358C21" w14:textId="77777777" w:rsidR="00F00F83" w:rsidRDefault="00F64134">
            <w:pPr>
              <w:keepNext/>
              <w:spacing w:after="0"/>
              <w:jc w:val="center"/>
            </w:pPr>
            <w:r>
              <w:rPr>
                <w:b/>
                <w:color w:val="FFFFFF"/>
                <w:sz w:val="15"/>
              </w:rPr>
              <w:t>Tratamiento experimental</w:t>
            </w:r>
          </w:p>
        </w:tc>
      </w:tr>
      <w:tr w:rsidR="00F00F83" w14:paraId="36FFBF6E" w14:textId="77777777">
        <w:trPr>
          <w:cantSplit/>
          <w:jc w:val="center"/>
        </w:trPr>
        <w:tc>
          <w:tcPr>
            <w:tcW w:w="3408" w:type="dxa"/>
            <w:tcMar>
              <w:top w:w="65" w:type="dxa"/>
              <w:left w:w="75" w:type="dxa"/>
              <w:bottom w:w="65" w:type="dxa"/>
              <w:right w:w="75" w:type="dxa"/>
            </w:tcMar>
            <w:vAlign w:val="center"/>
          </w:tcPr>
          <w:p w14:paraId="51969CE7" w14:textId="77777777" w:rsidR="00F00F83" w:rsidRDefault="00F64134">
            <w:pPr>
              <w:keepNext/>
              <w:spacing w:after="0"/>
              <w:jc w:val="left"/>
            </w:pPr>
            <w:r>
              <w:rPr>
                <w:sz w:val="15"/>
              </w:rPr>
              <w:t>Stem y primeros MBConv</w:t>
            </w:r>
          </w:p>
        </w:tc>
        <w:tc>
          <w:tcPr>
            <w:tcW w:w="3408" w:type="dxa"/>
            <w:tcMar>
              <w:top w:w="65" w:type="dxa"/>
              <w:left w:w="75" w:type="dxa"/>
              <w:bottom w:w="65" w:type="dxa"/>
              <w:right w:w="75" w:type="dxa"/>
            </w:tcMar>
            <w:vAlign w:val="center"/>
          </w:tcPr>
          <w:p w14:paraId="1A0E2449" w14:textId="77777777" w:rsidR="00F00F83" w:rsidRDefault="00F64134">
            <w:pPr>
              <w:keepNext/>
              <w:spacing w:after="0"/>
              <w:jc w:val="center"/>
            </w:pPr>
            <w:r>
              <w:rPr>
                <w:sz w:val="15"/>
              </w:rPr>
              <w:t>Rasgos visuales generales</w:t>
            </w:r>
          </w:p>
        </w:tc>
        <w:tc>
          <w:tcPr>
            <w:tcW w:w="3408" w:type="dxa"/>
            <w:tcMar>
              <w:top w:w="65" w:type="dxa"/>
              <w:left w:w="75" w:type="dxa"/>
              <w:bottom w:w="65" w:type="dxa"/>
              <w:right w:w="75" w:type="dxa"/>
            </w:tcMar>
            <w:vAlign w:val="center"/>
          </w:tcPr>
          <w:p w14:paraId="2B92BA3F" w14:textId="77777777" w:rsidR="00F00F83" w:rsidRDefault="00F64134">
            <w:pPr>
              <w:keepNext/>
              <w:spacing w:after="0"/>
              <w:jc w:val="center"/>
            </w:pPr>
            <w:r>
              <w:rPr>
                <w:sz w:val="15"/>
              </w:rPr>
              <w:t>Conservados y congelados inicialmente</w:t>
            </w:r>
          </w:p>
        </w:tc>
      </w:tr>
      <w:tr w:rsidR="00F00F83" w14:paraId="3D9D6746" w14:textId="77777777">
        <w:trPr>
          <w:cantSplit/>
          <w:jc w:val="center"/>
        </w:trPr>
        <w:tc>
          <w:tcPr>
            <w:tcW w:w="3408" w:type="dxa"/>
            <w:shd w:val="clear" w:color="auto" w:fill="F4F7FA"/>
            <w:tcMar>
              <w:top w:w="65" w:type="dxa"/>
              <w:left w:w="75" w:type="dxa"/>
              <w:bottom w:w="65" w:type="dxa"/>
              <w:right w:w="75" w:type="dxa"/>
            </w:tcMar>
            <w:vAlign w:val="center"/>
          </w:tcPr>
          <w:p w14:paraId="0C5FAFD0" w14:textId="77777777" w:rsidR="00F00F83" w:rsidRDefault="00F64134">
            <w:pPr>
              <w:keepNext/>
              <w:spacing w:after="0"/>
              <w:jc w:val="left"/>
            </w:pPr>
            <w:r>
              <w:rPr>
                <w:sz w:val="15"/>
              </w:rPr>
              <w:t>MBConv con squeeze-and-excitation</w:t>
            </w:r>
          </w:p>
        </w:tc>
        <w:tc>
          <w:tcPr>
            <w:tcW w:w="3408" w:type="dxa"/>
            <w:shd w:val="clear" w:color="auto" w:fill="F4F7FA"/>
            <w:tcMar>
              <w:top w:w="65" w:type="dxa"/>
              <w:left w:w="75" w:type="dxa"/>
              <w:bottom w:w="65" w:type="dxa"/>
              <w:right w:w="75" w:type="dxa"/>
            </w:tcMar>
            <w:vAlign w:val="center"/>
          </w:tcPr>
          <w:p w14:paraId="4DE871AA" w14:textId="77777777" w:rsidR="00F00F83" w:rsidRDefault="00F64134">
            <w:pPr>
              <w:keepNext/>
              <w:spacing w:after="0"/>
              <w:jc w:val="center"/>
            </w:pPr>
            <w:r>
              <w:rPr>
                <w:sz w:val="15"/>
              </w:rPr>
              <w:t>Representaciones jerárquicas eficientes</w:t>
            </w:r>
          </w:p>
        </w:tc>
        <w:tc>
          <w:tcPr>
            <w:tcW w:w="3408" w:type="dxa"/>
            <w:shd w:val="clear" w:color="auto" w:fill="F4F7FA"/>
            <w:tcMar>
              <w:top w:w="65" w:type="dxa"/>
              <w:left w:w="75" w:type="dxa"/>
              <w:bottom w:w="65" w:type="dxa"/>
              <w:right w:w="75" w:type="dxa"/>
            </w:tcMar>
            <w:vAlign w:val="center"/>
          </w:tcPr>
          <w:p w14:paraId="695D5BF3" w14:textId="77777777" w:rsidR="00F00F83" w:rsidRDefault="00F64134">
            <w:pPr>
              <w:keepNext/>
              <w:spacing w:after="0"/>
              <w:jc w:val="center"/>
            </w:pPr>
            <w:r>
              <w:rPr>
                <w:sz w:val="15"/>
              </w:rPr>
              <w:t>Congelados al entrenar la cabeza</w:t>
            </w:r>
          </w:p>
        </w:tc>
      </w:tr>
      <w:tr w:rsidR="00F00F83" w14:paraId="73F88A72" w14:textId="77777777">
        <w:trPr>
          <w:cantSplit/>
          <w:jc w:val="center"/>
        </w:trPr>
        <w:tc>
          <w:tcPr>
            <w:tcW w:w="3408" w:type="dxa"/>
            <w:tcMar>
              <w:top w:w="65" w:type="dxa"/>
              <w:left w:w="75" w:type="dxa"/>
              <w:bottom w:w="65" w:type="dxa"/>
              <w:right w:w="75" w:type="dxa"/>
            </w:tcMar>
            <w:vAlign w:val="center"/>
          </w:tcPr>
          <w:p w14:paraId="5A8FB4C8" w14:textId="77777777" w:rsidR="00F00F83" w:rsidRDefault="00F64134">
            <w:pPr>
              <w:keepNext/>
              <w:spacing w:after="0"/>
              <w:jc w:val="left"/>
            </w:pPr>
            <w:r>
              <w:rPr>
                <w:sz w:val="15"/>
              </w:rPr>
              <w:t>features[7] y features[8]</w:t>
            </w:r>
          </w:p>
        </w:tc>
        <w:tc>
          <w:tcPr>
            <w:tcW w:w="3408" w:type="dxa"/>
            <w:tcMar>
              <w:top w:w="65" w:type="dxa"/>
              <w:left w:w="75" w:type="dxa"/>
              <w:bottom w:w="65" w:type="dxa"/>
              <w:right w:w="75" w:type="dxa"/>
            </w:tcMar>
            <w:vAlign w:val="center"/>
          </w:tcPr>
          <w:p w14:paraId="56173A04" w14:textId="77777777" w:rsidR="00F00F83" w:rsidRDefault="00F64134">
            <w:pPr>
              <w:keepNext/>
              <w:spacing w:after="0"/>
              <w:jc w:val="center"/>
            </w:pPr>
            <w:r>
              <w:rPr>
                <w:sz w:val="15"/>
              </w:rPr>
              <w:t>Rasgos de alto nivel</w:t>
            </w:r>
          </w:p>
        </w:tc>
        <w:tc>
          <w:tcPr>
            <w:tcW w:w="3408" w:type="dxa"/>
            <w:tcMar>
              <w:top w:w="65" w:type="dxa"/>
              <w:left w:w="75" w:type="dxa"/>
              <w:bottom w:w="65" w:type="dxa"/>
              <w:right w:w="75" w:type="dxa"/>
            </w:tcMar>
            <w:vAlign w:val="center"/>
          </w:tcPr>
          <w:p w14:paraId="541991BB" w14:textId="77777777" w:rsidR="00F00F83" w:rsidRDefault="00F64134">
            <w:pPr>
              <w:keepNext/>
              <w:spacing w:after="0"/>
              <w:jc w:val="center"/>
            </w:pPr>
            <w:r>
              <w:rPr>
                <w:sz w:val="15"/>
              </w:rPr>
              <w:t>Liberados únicamente en el ajuste fino</w:t>
            </w:r>
          </w:p>
        </w:tc>
      </w:tr>
      <w:tr w:rsidR="00F00F83" w14:paraId="7B6F3BF2" w14:textId="77777777">
        <w:trPr>
          <w:cantSplit/>
          <w:jc w:val="center"/>
        </w:trPr>
        <w:tc>
          <w:tcPr>
            <w:tcW w:w="3408" w:type="dxa"/>
            <w:shd w:val="clear" w:color="auto" w:fill="F4F7FA"/>
            <w:tcMar>
              <w:top w:w="65" w:type="dxa"/>
              <w:left w:w="75" w:type="dxa"/>
              <w:bottom w:w="65" w:type="dxa"/>
              <w:right w:w="75" w:type="dxa"/>
            </w:tcMar>
            <w:vAlign w:val="center"/>
          </w:tcPr>
          <w:p w14:paraId="20E43D9D" w14:textId="77777777" w:rsidR="00F00F83" w:rsidRDefault="00F64134">
            <w:pPr>
              <w:keepNext/>
              <w:spacing w:after="0"/>
              <w:jc w:val="left"/>
            </w:pPr>
            <w:r>
              <w:rPr>
                <w:sz w:val="15"/>
              </w:rPr>
              <w:t>Global average pooling</w:t>
            </w:r>
          </w:p>
        </w:tc>
        <w:tc>
          <w:tcPr>
            <w:tcW w:w="3408" w:type="dxa"/>
            <w:shd w:val="clear" w:color="auto" w:fill="F4F7FA"/>
            <w:tcMar>
              <w:top w:w="65" w:type="dxa"/>
              <w:left w:w="75" w:type="dxa"/>
              <w:bottom w:w="65" w:type="dxa"/>
              <w:right w:w="75" w:type="dxa"/>
            </w:tcMar>
            <w:vAlign w:val="center"/>
          </w:tcPr>
          <w:p w14:paraId="6F1C6FCC" w14:textId="77777777" w:rsidR="00F00F83" w:rsidRDefault="00F64134">
            <w:pPr>
              <w:keepNext/>
              <w:spacing w:after="0"/>
              <w:jc w:val="center"/>
            </w:pPr>
            <w:r>
              <w:rPr>
                <w:sz w:val="15"/>
              </w:rPr>
              <w:t>Resumen espacial de características</w:t>
            </w:r>
          </w:p>
        </w:tc>
        <w:tc>
          <w:tcPr>
            <w:tcW w:w="3408" w:type="dxa"/>
            <w:shd w:val="clear" w:color="auto" w:fill="F4F7FA"/>
            <w:tcMar>
              <w:top w:w="65" w:type="dxa"/>
              <w:left w:w="75" w:type="dxa"/>
              <w:bottom w:w="65" w:type="dxa"/>
              <w:right w:w="75" w:type="dxa"/>
            </w:tcMar>
            <w:vAlign w:val="center"/>
          </w:tcPr>
          <w:p w14:paraId="30F9D50E" w14:textId="77777777" w:rsidR="00F00F83" w:rsidRDefault="00F64134">
            <w:pPr>
              <w:keepNext/>
              <w:spacing w:after="0"/>
              <w:jc w:val="center"/>
            </w:pPr>
            <w:r>
              <w:rPr>
                <w:sz w:val="15"/>
              </w:rPr>
              <w:t>Conservado</w:t>
            </w:r>
          </w:p>
        </w:tc>
      </w:tr>
      <w:tr w:rsidR="00F00F83" w14:paraId="709EABC2" w14:textId="77777777">
        <w:trPr>
          <w:cantSplit/>
          <w:jc w:val="center"/>
        </w:trPr>
        <w:tc>
          <w:tcPr>
            <w:tcW w:w="3408" w:type="dxa"/>
            <w:tcMar>
              <w:top w:w="65" w:type="dxa"/>
              <w:left w:w="75" w:type="dxa"/>
              <w:bottom w:w="65" w:type="dxa"/>
              <w:right w:w="75" w:type="dxa"/>
            </w:tcMar>
            <w:vAlign w:val="center"/>
          </w:tcPr>
          <w:p w14:paraId="755BA627" w14:textId="77777777" w:rsidR="00F00F83" w:rsidRDefault="00F64134">
            <w:pPr>
              <w:spacing w:after="0"/>
              <w:jc w:val="left"/>
            </w:pPr>
            <w:r>
              <w:rPr>
                <w:sz w:val="15"/>
              </w:rPr>
              <w:t>Dropout + capa lineal</w:t>
            </w:r>
          </w:p>
        </w:tc>
        <w:tc>
          <w:tcPr>
            <w:tcW w:w="3408" w:type="dxa"/>
            <w:tcMar>
              <w:top w:w="65" w:type="dxa"/>
              <w:left w:w="75" w:type="dxa"/>
              <w:bottom w:w="65" w:type="dxa"/>
              <w:right w:w="75" w:type="dxa"/>
            </w:tcMar>
            <w:vAlign w:val="center"/>
          </w:tcPr>
          <w:p w14:paraId="58020E18" w14:textId="77777777" w:rsidR="00F00F83" w:rsidRDefault="00F64134">
            <w:pPr>
              <w:spacing w:after="0"/>
              <w:jc w:val="center"/>
            </w:pPr>
            <w:r>
              <w:rPr>
                <w:sz w:val="15"/>
              </w:rPr>
              <w:t>Regularización y siete puntuaciones</w:t>
            </w:r>
          </w:p>
        </w:tc>
        <w:tc>
          <w:tcPr>
            <w:tcW w:w="3408" w:type="dxa"/>
            <w:tcMar>
              <w:top w:w="65" w:type="dxa"/>
              <w:left w:w="75" w:type="dxa"/>
              <w:bottom w:w="65" w:type="dxa"/>
              <w:right w:w="75" w:type="dxa"/>
            </w:tcMar>
            <w:vAlign w:val="center"/>
          </w:tcPr>
          <w:p w14:paraId="61E38629" w14:textId="77777777" w:rsidR="00F00F83" w:rsidRDefault="00F64134">
            <w:pPr>
              <w:spacing w:after="0"/>
              <w:jc w:val="center"/>
            </w:pPr>
            <w:r>
              <w:rPr>
                <w:sz w:val="15"/>
              </w:rPr>
              <w:t>Componente entrenable principal</w:t>
            </w:r>
          </w:p>
        </w:tc>
      </w:tr>
    </w:tbl>
    <w:p w14:paraId="12301BA7" w14:textId="77777777" w:rsidR="00F00F83" w:rsidRDefault="00F00F83">
      <w:pPr>
        <w:spacing w:after="0"/>
      </w:pPr>
    </w:p>
    <w:p w14:paraId="5AA197FA" w14:textId="77777777" w:rsidR="00F00F83" w:rsidRDefault="00F64134">
      <w:pPr>
        <w:keepLines/>
      </w:pPr>
      <w:r>
        <w:t>La primera etapa entrenó solo la cabeza clasificadora. Este punto de partida aprovecha representaciones generales sin alterar de inmediato todo el extractor. Posteriormente se ensayó la liberación de los dos bloques superiores con tasas menores. El procedimiento responde al principio de controlar la complejidad y vigilar por separado el comportamiento de entrenamiento y validación (Goodfellow et al., 2016). También se utilizó precisión mixta y recorte del gradiente a norma 1,0.</w:t>
      </w:r>
    </w:p>
    <w:p w14:paraId="04504883" w14:textId="77777777" w:rsidR="00F00F83" w:rsidRDefault="00F64134">
      <w:pPr>
        <w:keepLines/>
      </w:pPr>
      <w:r>
        <w:t xml:space="preserve">Los experimentos fueron definidos antes de consultar el test. E01 actuó como referencia; E02 redujo la tasa de aprendizaje y E03 aumentó el </w:t>
      </w:r>
      <w:r>
        <w:rPr>
          <w:i/>
        </w:rPr>
        <w:t>dropout</w:t>
      </w:r>
      <w:r>
        <w:t xml:space="preserve">. Se mantuvieron constantes AdamW, </w:t>
      </w:r>
      <w:r>
        <w:rPr>
          <w:rFonts w:ascii="Consolas" w:hAnsi="Consolas"/>
          <w:color w:val="444E5C"/>
          <w:sz w:val="18"/>
        </w:rPr>
        <w:t>weight_decay = 1 × 10⁻⁴</w:t>
      </w:r>
      <w:r>
        <w:t>, un máximo de seis épocas, paciencia de dos épocas y mejora mínima de 0,002 en F1 macro. AdamW se escogió antes de la ejecución por separar el decaimiento de pesos de la actualización adaptativa (Loshchilov &amp; Hutter, 2019). No se ensayaron optimizadores nuevos después de observar la prueba.</w:t>
      </w:r>
    </w:p>
    <w:p w14:paraId="16FA7247" w14:textId="77777777" w:rsidR="00F00F83" w:rsidRDefault="00F64134">
      <w:pPr>
        <w:pStyle w:val="Heading2"/>
      </w:pPr>
      <w:r>
        <w:lastRenderedPageBreak/>
        <w:t>Experimentos controlados</w:t>
      </w:r>
    </w:p>
    <w:tbl>
      <w:tblPr>
        <w:tblStyle w:val="TableGrid"/>
        <w:tblW w:w="0" w:type="auto"/>
        <w:jc w:val="center"/>
        <w:tblLook w:val="04A0" w:firstRow="1" w:lastRow="0" w:firstColumn="1" w:lastColumn="0" w:noHBand="0" w:noVBand="1"/>
      </w:tblPr>
      <w:tblGrid>
        <w:gridCol w:w="2556"/>
        <w:gridCol w:w="2556"/>
        <w:gridCol w:w="2556"/>
        <w:gridCol w:w="2556"/>
      </w:tblGrid>
      <w:tr w:rsidR="00F00F83" w14:paraId="30229738" w14:textId="77777777">
        <w:trPr>
          <w:cantSplit/>
          <w:tblHeader/>
          <w:jc w:val="center"/>
        </w:trPr>
        <w:tc>
          <w:tcPr>
            <w:tcW w:w="2556" w:type="dxa"/>
            <w:shd w:val="clear" w:color="auto" w:fill="092B5B"/>
            <w:tcMar>
              <w:top w:w="65" w:type="dxa"/>
              <w:left w:w="75" w:type="dxa"/>
              <w:bottom w:w="65" w:type="dxa"/>
              <w:right w:w="75" w:type="dxa"/>
            </w:tcMar>
            <w:vAlign w:val="center"/>
          </w:tcPr>
          <w:p w14:paraId="20FED979" w14:textId="77777777" w:rsidR="00F00F83" w:rsidRDefault="00F64134">
            <w:pPr>
              <w:keepNext/>
              <w:spacing w:after="0"/>
              <w:jc w:val="left"/>
            </w:pPr>
            <w:r>
              <w:rPr>
                <w:b/>
                <w:color w:val="FFFFFF"/>
                <w:sz w:val="15"/>
              </w:rPr>
              <w:t>ID</w:t>
            </w:r>
          </w:p>
        </w:tc>
        <w:tc>
          <w:tcPr>
            <w:tcW w:w="2556" w:type="dxa"/>
            <w:shd w:val="clear" w:color="auto" w:fill="092B5B"/>
            <w:tcMar>
              <w:top w:w="65" w:type="dxa"/>
              <w:left w:w="75" w:type="dxa"/>
              <w:bottom w:w="65" w:type="dxa"/>
              <w:right w:w="75" w:type="dxa"/>
            </w:tcMar>
            <w:vAlign w:val="center"/>
          </w:tcPr>
          <w:p w14:paraId="6BE9BBF7" w14:textId="77777777" w:rsidR="00F00F83" w:rsidRDefault="00F64134">
            <w:pPr>
              <w:keepNext/>
              <w:spacing w:after="0"/>
              <w:jc w:val="center"/>
            </w:pPr>
            <w:r>
              <w:rPr>
                <w:b/>
                <w:color w:val="FFFFFF"/>
                <w:sz w:val="15"/>
              </w:rPr>
              <w:t>Tasa de aprendizaje</w:t>
            </w:r>
          </w:p>
        </w:tc>
        <w:tc>
          <w:tcPr>
            <w:tcW w:w="2556" w:type="dxa"/>
            <w:shd w:val="clear" w:color="auto" w:fill="092B5B"/>
            <w:tcMar>
              <w:top w:w="65" w:type="dxa"/>
              <w:left w:w="75" w:type="dxa"/>
              <w:bottom w:w="65" w:type="dxa"/>
              <w:right w:w="75" w:type="dxa"/>
            </w:tcMar>
            <w:vAlign w:val="center"/>
          </w:tcPr>
          <w:p w14:paraId="00DCD7BD" w14:textId="77777777" w:rsidR="00F00F83" w:rsidRDefault="00F64134">
            <w:pPr>
              <w:keepNext/>
              <w:spacing w:after="0"/>
              <w:jc w:val="center"/>
            </w:pPr>
            <w:r>
              <w:rPr>
                <w:b/>
                <w:color w:val="FFFFFF"/>
                <w:sz w:val="15"/>
              </w:rPr>
              <w:t>Dropout</w:t>
            </w:r>
          </w:p>
        </w:tc>
        <w:tc>
          <w:tcPr>
            <w:tcW w:w="2556" w:type="dxa"/>
            <w:shd w:val="clear" w:color="auto" w:fill="092B5B"/>
            <w:tcMar>
              <w:top w:w="65" w:type="dxa"/>
              <w:left w:w="75" w:type="dxa"/>
              <w:bottom w:w="65" w:type="dxa"/>
              <w:right w:w="75" w:type="dxa"/>
            </w:tcMar>
            <w:vAlign w:val="center"/>
          </w:tcPr>
          <w:p w14:paraId="334D1B71" w14:textId="77777777" w:rsidR="00F00F83" w:rsidRDefault="00F64134">
            <w:pPr>
              <w:keepNext/>
              <w:spacing w:after="0"/>
              <w:jc w:val="center"/>
            </w:pPr>
            <w:r>
              <w:rPr>
                <w:b/>
                <w:color w:val="FFFFFF"/>
                <w:sz w:val="15"/>
              </w:rPr>
              <w:t>Cambio controlado</w:t>
            </w:r>
          </w:p>
        </w:tc>
      </w:tr>
      <w:tr w:rsidR="00F00F83" w14:paraId="2C9B971F" w14:textId="77777777">
        <w:trPr>
          <w:cantSplit/>
          <w:jc w:val="center"/>
        </w:trPr>
        <w:tc>
          <w:tcPr>
            <w:tcW w:w="2556" w:type="dxa"/>
            <w:tcMar>
              <w:top w:w="65" w:type="dxa"/>
              <w:left w:w="75" w:type="dxa"/>
              <w:bottom w:w="65" w:type="dxa"/>
              <w:right w:w="75" w:type="dxa"/>
            </w:tcMar>
            <w:vAlign w:val="center"/>
          </w:tcPr>
          <w:p w14:paraId="3A10042B" w14:textId="77777777" w:rsidR="00F00F83" w:rsidRDefault="00F64134">
            <w:pPr>
              <w:keepNext/>
              <w:spacing w:after="0"/>
              <w:jc w:val="left"/>
            </w:pPr>
            <w:r>
              <w:rPr>
                <w:sz w:val="15"/>
              </w:rPr>
              <w:t>E01</w:t>
            </w:r>
          </w:p>
        </w:tc>
        <w:tc>
          <w:tcPr>
            <w:tcW w:w="2556" w:type="dxa"/>
            <w:tcMar>
              <w:top w:w="65" w:type="dxa"/>
              <w:left w:w="75" w:type="dxa"/>
              <w:bottom w:w="65" w:type="dxa"/>
              <w:right w:w="75" w:type="dxa"/>
            </w:tcMar>
            <w:vAlign w:val="center"/>
          </w:tcPr>
          <w:p w14:paraId="137CA606" w14:textId="77777777" w:rsidR="00F00F83" w:rsidRDefault="00F64134">
            <w:pPr>
              <w:keepNext/>
              <w:spacing w:after="0"/>
              <w:jc w:val="center"/>
            </w:pPr>
            <w:r>
              <w:rPr>
                <w:sz w:val="15"/>
              </w:rPr>
              <w:t>1 × 10⁻³</w:t>
            </w:r>
          </w:p>
        </w:tc>
        <w:tc>
          <w:tcPr>
            <w:tcW w:w="2556" w:type="dxa"/>
            <w:tcMar>
              <w:top w:w="65" w:type="dxa"/>
              <w:left w:w="75" w:type="dxa"/>
              <w:bottom w:w="65" w:type="dxa"/>
              <w:right w:w="75" w:type="dxa"/>
            </w:tcMar>
            <w:vAlign w:val="center"/>
          </w:tcPr>
          <w:p w14:paraId="2FF9FF69" w14:textId="77777777" w:rsidR="00F00F83" w:rsidRDefault="00F64134">
            <w:pPr>
              <w:keepNext/>
              <w:spacing w:after="0"/>
              <w:jc w:val="center"/>
            </w:pPr>
            <w:r>
              <w:rPr>
                <w:sz w:val="15"/>
              </w:rPr>
              <w:t>0,2</w:t>
            </w:r>
          </w:p>
        </w:tc>
        <w:tc>
          <w:tcPr>
            <w:tcW w:w="2556" w:type="dxa"/>
            <w:tcMar>
              <w:top w:w="65" w:type="dxa"/>
              <w:left w:w="75" w:type="dxa"/>
              <w:bottom w:w="65" w:type="dxa"/>
              <w:right w:w="75" w:type="dxa"/>
            </w:tcMar>
            <w:vAlign w:val="center"/>
          </w:tcPr>
          <w:p w14:paraId="24C820B5" w14:textId="77777777" w:rsidR="00F00F83" w:rsidRDefault="00F64134">
            <w:pPr>
              <w:keepNext/>
              <w:spacing w:after="0"/>
              <w:jc w:val="center"/>
            </w:pPr>
            <w:r>
              <w:rPr>
                <w:sz w:val="15"/>
              </w:rPr>
              <w:t>Configuración de referencia</w:t>
            </w:r>
          </w:p>
        </w:tc>
      </w:tr>
      <w:tr w:rsidR="00F00F83" w14:paraId="165626D0" w14:textId="77777777">
        <w:trPr>
          <w:cantSplit/>
          <w:jc w:val="center"/>
        </w:trPr>
        <w:tc>
          <w:tcPr>
            <w:tcW w:w="2556" w:type="dxa"/>
            <w:shd w:val="clear" w:color="auto" w:fill="F4F7FA"/>
            <w:tcMar>
              <w:top w:w="65" w:type="dxa"/>
              <w:left w:w="75" w:type="dxa"/>
              <w:bottom w:w="65" w:type="dxa"/>
              <w:right w:w="75" w:type="dxa"/>
            </w:tcMar>
            <w:vAlign w:val="center"/>
          </w:tcPr>
          <w:p w14:paraId="68015228" w14:textId="77777777" w:rsidR="00F00F83" w:rsidRDefault="00F64134">
            <w:pPr>
              <w:keepNext/>
              <w:spacing w:after="0"/>
              <w:jc w:val="left"/>
            </w:pPr>
            <w:r>
              <w:rPr>
                <w:sz w:val="15"/>
              </w:rPr>
              <w:t>E02</w:t>
            </w:r>
          </w:p>
        </w:tc>
        <w:tc>
          <w:tcPr>
            <w:tcW w:w="2556" w:type="dxa"/>
            <w:shd w:val="clear" w:color="auto" w:fill="F4F7FA"/>
            <w:tcMar>
              <w:top w:w="65" w:type="dxa"/>
              <w:left w:w="75" w:type="dxa"/>
              <w:bottom w:w="65" w:type="dxa"/>
              <w:right w:w="75" w:type="dxa"/>
            </w:tcMar>
            <w:vAlign w:val="center"/>
          </w:tcPr>
          <w:p w14:paraId="15B9B6D4" w14:textId="77777777" w:rsidR="00F00F83" w:rsidRDefault="00F64134">
            <w:pPr>
              <w:keepNext/>
              <w:spacing w:after="0"/>
              <w:jc w:val="center"/>
            </w:pPr>
            <w:r>
              <w:rPr>
                <w:sz w:val="15"/>
              </w:rPr>
              <w:t>3 × 10⁻⁴</w:t>
            </w:r>
          </w:p>
        </w:tc>
        <w:tc>
          <w:tcPr>
            <w:tcW w:w="2556" w:type="dxa"/>
            <w:shd w:val="clear" w:color="auto" w:fill="F4F7FA"/>
            <w:tcMar>
              <w:top w:w="65" w:type="dxa"/>
              <w:left w:w="75" w:type="dxa"/>
              <w:bottom w:w="65" w:type="dxa"/>
              <w:right w:w="75" w:type="dxa"/>
            </w:tcMar>
            <w:vAlign w:val="center"/>
          </w:tcPr>
          <w:p w14:paraId="10A7A4E1" w14:textId="77777777" w:rsidR="00F00F83" w:rsidRDefault="00F64134">
            <w:pPr>
              <w:keepNext/>
              <w:spacing w:after="0"/>
              <w:jc w:val="center"/>
            </w:pPr>
            <w:r>
              <w:rPr>
                <w:sz w:val="15"/>
              </w:rPr>
              <w:t>0,2</w:t>
            </w:r>
          </w:p>
        </w:tc>
        <w:tc>
          <w:tcPr>
            <w:tcW w:w="2556" w:type="dxa"/>
            <w:shd w:val="clear" w:color="auto" w:fill="F4F7FA"/>
            <w:tcMar>
              <w:top w:w="65" w:type="dxa"/>
              <w:left w:w="75" w:type="dxa"/>
              <w:bottom w:w="65" w:type="dxa"/>
              <w:right w:w="75" w:type="dxa"/>
            </w:tcMar>
            <w:vAlign w:val="center"/>
          </w:tcPr>
          <w:p w14:paraId="0A6D189E" w14:textId="77777777" w:rsidR="00F00F83" w:rsidRDefault="00F64134">
            <w:pPr>
              <w:keepNext/>
              <w:spacing w:after="0"/>
              <w:jc w:val="center"/>
            </w:pPr>
            <w:r>
              <w:rPr>
                <w:sz w:val="15"/>
              </w:rPr>
              <w:t>Menor tasa de aprendizaje</w:t>
            </w:r>
          </w:p>
        </w:tc>
      </w:tr>
      <w:tr w:rsidR="00F00F83" w14:paraId="2B577139" w14:textId="77777777">
        <w:trPr>
          <w:cantSplit/>
          <w:jc w:val="center"/>
        </w:trPr>
        <w:tc>
          <w:tcPr>
            <w:tcW w:w="2556" w:type="dxa"/>
            <w:tcMar>
              <w:top w:w="65" w:type="dxa"/>
              <w:left w:w="75" w:type="dxa"/>
              <w:bottom w:w="65" w:type="dxa"/>
              <w:right w:w="75" w:type="dxa"/>
            </w:tcMar>
            <w:vAlign w:val="center"/>
          </w:tcPr>
          <w:p w14:paraId="021BC2FF" w14:textId="77777777" w:rsidR="00F00F83" w:rsidRDefault="00F64134">
            <w:pPr>
              <w:spacing w:after="0"/>
              <w:jc w:val="left"/>
            </w:pPr>
            <w:r>
              <w:rPr>
                <w:sz w:val="15"/>
              </w:rPr>
              <w:t>E03</w:t>
            </w:r>
          </w:p>
        </w:tc>
        <w:tc>
          <w:tcPr>
            <w:tcW w:w="2556" w:type="dxa"/>
            <w:tcMar>
              <w:top w:w="65" w:type="dxa"/>
              <w:left w:w="75" w:type="dxa"/>
              <w:bottom w:w="65" w:type="dxa"/>
              <w:right w:w="75" w:type="dxa"/>
            </w:tcMar>
            <w:vAlign w:val="center"/>
          </w:tcPr>
          <w:p w14:paraId="7E146469" w14:textId="77777777" w:rsidR="00F00F83" w:rsidRDefault="00F64134">
            <w:pPr>
              <w:spacing w:after="0"/>
              <w:jc w:val="center"/>
            </w:pPr>
            <w:r>
              <w:rPr>
                <w:sz w:val="15"/>
              </w:rPr>
              <w:t>1 × 10⁻³</w:t>
            </w:r>
          </w:p>
        </w:tc>
        <w:tc>
          <w:tcPr>
            <w:tcW w:w="2556" w:type="dxa"/>
            <w:tcMar>
              <w:top w:w="65" w:type="dxa"/>
              <w:left w:w="75" w:type="dxa"/>
              <w:bottom w:w="65" w:type="dxa"/>
              <w:right w:w="75" w:type="dxa"/>
            </w:tcMar>
            <w:vAlign w:val="center"/>
          </w:tcPr>
          <w:p w14:paraId="6F5CFDB1" w14:textId="77777777" w:rsidR="00F00F83" w:rsidRDefault="00F64134">
            <w:pPr>
              <w:spacing w:after="0"/>
              <w:jc w:val="center"/>
            </w:pPr>
            <w:r>
              <w:rPr>
                <w:sz w:val="15"/>
              </w:rPr>
              <w:t>0,4</w:t>
            </w:r>
          </w:p>
        </w:tc>
        <w:tc>
          <w:tcPr>
            <w:tcW w:w="2556" w:type="dxa"/>
            <w:tcMar>
              <w:top w:w="65" w:type="dxa"/>
              <w:left w:w="75" w:type="dxa"/>
              <w:bottom w:w="65" w:type="dxa"/>
              <w:right w:w="75" w:type="dxa"/>
            </w:tcMar>
            <w:vAlign w:val="center"/>
          </w:tcPr>
          <w:p w14:paraId="5D7D4F48" w14:textId="77777777" w:rsidR="00F00F83" w:rsidRDefault="00F64134">
            <w:pPr>
              <w:spacing w:after="0"/>
              <w:jc w:val="center"/>
            </w:pPr>
            <w:r>
              <w:rPr>
                <w:sz w:val="15"/>
              </w:rPr>
              <w:t>Mayor regularización</w:t>
            </w:r>
          </w:p>
        </w:tc>
      </w:tr>
    </w:tbl>
    <w:p w14:paraId="549F590B" w14:textId="77777777" w:rsidR="00F00F83" w:rsidRDefault="00F00F83">
      <w:pPr>
        <w:spacing w:after="0"/>
      </w:pPr>
    </w:p>
    <w:p w14:paraId="0027E3D3" w14:textId="77777777" w:rsidR="00F00F83" w:rsidRDefault="00F64134">
      <w:pPr>
        <w:keepLines/>
      </w:pPr>
      <w:r>
        <w:t>Modificar un factor por corrida hizo posible interpretar el efecto de cada cambio, en consonancia con el enfoque experimental recomendado por Google Developers (s. f.).</w:t>
      </w:r>
    </w:p>
    <w:p w14:paraId="155BCD8D" w14:textId="77777777" w:rsidR="00F00F83" w:rsidRDefault="00F64134">
      <w:pPr>
        <w:keepLines/>
      </w:pPr>
      <w:r>
        <w:t xml:space="preserve">Los tiempos registrados de entrenamiento y validación sumaron </w:t>
      </w:r>
      <w:r>
        <w:rPr>
          <w:b/>
        </w:rPr>
        <w:t>37,6 minutos</w:t>
      </w:r>
      <w:r>
        <w:t xml:space="preserve"> para E01, E02, E03 y el intento de ajuste fino. Esta cifra permite dimensionar el costo de la búsqueda, aunque no incluye carga de datos, preprocesamiento ni evaluación final y, por tanto, no representa el tiempo total del notebook.</w:t>
      </w:r>
    </w:p>
    <w:p w14:paraId="7DE96107" w14:textId="77777777" w:rsidR="00F00F83" w:rsidRDefault="00F64134">
      <w:pPr>
        <w:pStyle w:val="Heading1"/>
        <w:pBdr>
          <w:bottom w:val="single" w:sz="5" w:space="4" w:color="B9C8D8"/>
        </w:pBdr>
      </w:pPr>
      <w:r>
        <w:t>3. Entrenamiento y selección</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F00F83" w14:paraId="2945A8DF" w14:textId="77777777">
        <w:trPr>
          <w:cantSplit/>
          <w:tblHeader/>
          <w:jc w:val="center"/>
        </w:trPr>
        <w:tc>
          <w:tcPr>
            <w:tcW w:w="1704" w:type="dxa"/>
            <w:shd w:val="clear" w:color="auto" w:fill="092B5B"/>
            <w:tcMar>
              <w:top w:w="65" w:type="dxa"/>
              <w:left w:w="75" w:type="dxa"/>
              <w:bottom w:w="65" w:type="dxa"/>
              <w:right w:w="75" w:type="dxa"/>
            </w:tcMar>
            <w:vAlign w:val="center"/>
          </w:tcPr>
          <w:p w14:paraId="7D3C4AB2" w14:textId="77777777" w:rsidR="00F00F83" w:rsidRDefault="00F64134">
            <w:pPr>
              <w:keepNext/>
              <w:spacing w:after="0"/>
              <w:jc w:val="left"/>
            </w:pPr>
            <w:r>
              <w:rPr>
                <w:b/>
                <w:color w:val="FFFFFF"/>
                <w:sz w:val="15"/>
              </w:rPr>
              <w:t>Experimento</w:t>
            </w:r>
          </w:p>
        </w:tc>
        <w:tc>
          <w:tcPr>
            <w:tcW w:w="1704" w:type="dxa"/>
            <w:shd w:val="clear" w:color="auto" w:fill="092B5B"/>
            <w:tcMar>
              <w:top w:w="65" w:type="dxa"/>
              <w:left w:w="75" w:type="dxa"/>
              <w:bottom w:w="65" w:type="dxa"/>
              <w:right w:w="75" w:type="dxa"/>
            </w:tcMar>
            <w:vAlign w:val="center"/>
          </w:tcPr>
          <w:p w14:paraId="0D0A9C82" w14:textId="77777777" w:rsidR="00F00F83" w:rsidRDefault="00F64134">
            <w:pPr>
              <w:keepNext/>
              <w:spacing w:after="0"/>
              <w:jc w:val="center"/>
            </w:pPr>
            <w:r>
              <w:rPr>
                <w:b/>
                <w:color w:val="FFFFFF"/>
                <w:sz w:val="15"/>
              </w:rPr>
              <w:t>Mejor época</w:t>
            </w:r>
          </w:p>
        </w:tc>
        <w:tc>
          <w:tcPr>
            <w:tcW w:w="1704" w:type="dxa"/>
            <w:shd w:val="clear" w:color="auto" w:fill="092B5B"/>
            <w:tcMar>
              <w:top w:w="65" w:type="dxa"/>
              <w:left w:w="75" w:type="dxa"/>
              <w:bottom w:w="65" w:type="dxa"/>
              <w:right w:w="75" w:type="dxa"/>
            </w:tcMar>
            <w:vAlign w:val="center"/>
          </w:tcPr>
          <w:p w14:paraId="6B22D4DB" w14:textId="77777777" w:rsidR="00F00F83" w:rsidRDefault="00F64134">
            <w:pPr>
              <w:keepNext/>
              <w:spacing w:after="0"/>
              <w:jc w:val="center"/>
            </w:pPr>
            <w:r>
              <w:rPr>
                <w:b/>
                <w:color w:val="FFFFFF"/>
                <w:sz w:val="15"/>
              </w:rPr>
              <w:t>F1 macro</w:t>
            </w:r>
          </w:p>
        </w:tc>
        <w:tc>
          <w:tcPr>
            <w:tcW w:w="1704" w:type="dxa"/>
            <w:shd w:val="clear" w:color="auto" w:fill="092B5B"/>
            <w:tcMar>
              <w:top w:w="65" w:type="dxa"/>
              <w:left w:w="75" w:type="dxa"/>
              <w:bottom w:w="65" w:type="dxa"/>
              <w:right w:w="75" w:type="dxa"/>
            </w:tcMar>
            <w:vAlign w:val="center"/>
          </w:tcPr>
          <w:p w14:paraId="324CC727" w14:textId="77777777" w:rsidR="00F00F83" w:rsidRDefault="00F64134">
            <w:pPr>
              <w:keepNext/>
              <w:spacing w:after="0"/>
              <w:jc w:val="center"/>
            </w:pPr>
            <w:r>
              <w:rPr>
                <w:b/>
                <w:color w:val="FFFFFF"/>
                <w:sz w:val="15"/>
              </w:rPr>
              <w:t>Exactitud balanceada</w:t>
            </w:r>
          </w:p>
        </w:tc>
        <w:tc>
          <w:tcPr>
            <w:tcW w:w="1704" w:type="dxa"/>
            <w:shd w:val="clear" w:color="auto" w:fill="092B5B"/>
            <w:tcMar>
              <w:top w:w="65" w:type="dxa"/>
              <w:left w:w="75" w:type="dxa"/>
              <w:bottom w:w="65" w:type="dxa"/>
              <w:right w:w="75" w:type="dxa"/>
            </w:tcMar>
            <w:vAlign w:val="center"/>
          </w:tcPr>
          <w:p w14:paraId="4680E4BB" w14:textId="77777777" w:rsidR="00F00F83" w:rsidRDefault="00F64134">
            <w:pPr>
              <w:keepNext/>
              <w:spacing w:after="0"/>
              <w:jc w:val="center"/>
            </w:pPr>
            <w:r>
              <w:rPr>
                <w:b/>
                <w:color w:val="FFFFFF"/>
                <w:sz w:val="15"/>
              </w:rPr>
              <w:t>Exactitud</w:t>
            </w:r>
          </w:p>
        </w:tc>
        <w:tc>
          <w:tcPr>
            <w:tcW w:w="1704" w:type="dxa"/>
            <w:shd w:val="clear" w:color="auto" w:fill="092B5B"/>
            <w:tcMar>
              <w:top w:w="65" w:type="dxa"/>
              <w:left w:w="75" w:type="dxa"/>
              <w:bottom w:w="65" w:type="dxa"/>
              <w:right w:w="75" w:type="dxa"/>
            </w:tcMar>
            <w:vAlign w:val="center"/>
          </w:tcPr>
          <w:p w14:paraId="59D3B14C" w14:textId="77777777" w:rsidR="00F00F83" w:rsidRDefault="00F64134">
            <w:pPr>
              <w:keepNext/>
              <w:spacing w:after="0"/>
              <w:jc w:val="center"/>
            </w:pPr>
            <w:r>
              <w:rPr>
                <w:b/>
                <w:color w:val="FFFFFF"/>
                <w:sz w:val="15"/>
              </w:rPr>
              <w:t>Lectura</w:t>
            </w:r>
          </w:p>
        </w:tc>
      </w:tr>
      <w:tr w:rsidR="00F00F83" w14:paraId="26CC186D" w14:textId="77777777">
        <w:trPr>
          <w:cantSplit/>
          <w:jc w:val="center"/>
        </w:trPr>
        <w:tc>
          <w:tcPr>
            <w:tcW w:w="1704" w:type="dxa"/>
            <w:tcMar>
              <w:top w:w="65" w:type="dxa"/>
              <w:left w:w="75" w:type="dxa"/>
              <w:bottom w:w="65" w:type="dxa"/>
              <w:right w:w="75" w:type="dxa"/>
            </w:tcMar>
            <w:vAlign w:val="center"/>
          </w:tcPr>
          <w:p w14:paraId="706C3AF1" w14:textId="77777777" w:rsidR="00F00F83" w:rsidRDefault="00F64134">
            <w:pPr>
              <w:keepNext/>
              <w:spacing w:after="0"/>
              <w:jc w:val="left"/>
            </w:pPr>
            <w:r>
              <w:rPr>
                <w:sz w:val="15"/>
              </w:rPr>
              <w:t>E01</w:t>
            </w:r>
          </w:p>
        </w:tc>
        <w:tc>
          <w:tcPr>
            <w:tcW w:w="1704" w:type="dxa"/>
            <w:tcMar>
              <w:top w:w="65" w:type="dxa"/>
              <w:left w:w="75" w:type="dxa"/>
              <w:bottom w:w="65" w:type="dxa"/>
              <w:right w:w="75" w:type="dxa"/>
            </w:tcMar>
            <w:vAlign w:val="center"/>
          </w:tcPr>
          <w:p w14:paraId="031E17C8" w14:textId="77777777" w:rsidR="00F00F83" w:rsidRDefault="00F64134">
            <w:pPr>
              <w:keepNext/>
              <w:spacing w:after="0"/>
              <w:jc w:val="center"/>
            </w:pPr>
            <w:r>
              <w:rPr>
                <w:sz w:val="15"/>
              </w:rPr>
              <w:t>1</w:t>
            </w:r>
          </w:p>
        </w:tc>
        <w:tc>
          <w:tcPr>
            <w:tcW w:w="1704" w:type="dxa"/>
            <w:tcMar>
              <w:top w:w="65" w:type="dxa"/>
              <w:left w:w="75" w:type="dxa"/>
              <w:bottom w:w="65" w:type="dxa"/>
              <w:right w:w="75" w:type="dxa"/>
            </w:tcMar>
            <w:vAlign w:val="center"/>
          </w:tcPr>
          <w:p w14:paraId="3482FA3F" w14:textId="77777777" w:rsidR="00F00F83" w:rsidRDefault="00F64134">
            <w:pPr>
              <w:keepNext/>
              <w:spacing w:after="0"/>
              <w:jc w:val="center"/>
            </w:pPr>
            <w:r>
              <w:rPr>
                <w:sz w:val="15"/>
              </w:rPr>
              <w:t>0,8770</w:t>
            </w:r>
          </w:p>
        </w:tc>
        <w:tc>
          <w:tcPr>
            <w:tcW w:w="1704" w:type="dxa"/>
            <w:tcMar>
              <w:top w:w="65" w:type="dxa"/>
              <w:left w:w="75" w:type="dxa"/>
              <w:bottom w:w="65" w:type="dxa"/>
              <w:right w:w="75" w:type="dxa"/>
            </w:tcMar>
            <w:vAlign w:val="center"/>
          </w:tcPr>
          <w:p w14:paraId="1FC70B46" w14:textId="77777777" w:rsidR="00F00F83" w:rsidRDefault="00F64134">
            <w:pPr>
              <w:keepNext/>
              <w:spacing w:after="0"/>
              <w:jc w:val="center"/>
            </w:pPr>
            <w:r>
              <w:rPr>
                <w:sz w:val="15"/>
              </w:rPr>
              <w:t>0,8925</w:t>
            </w:r>
          </w:p>
        </w:tc>
        <w:tc>
          <w:tcPr>
            <w:tcW w:w="1704" w:type="dxa"/>
            <w:tcMar>
              <w:top w:w="65" w:type="dxa"/>
              <w:left w:w="75" w:type="dxa"/>
              <w:bottom w:w="65" w:type="dxa"/>
              <w:right w:w="75" w:type="dxa"/>
            </w:tcMar>
            <w:vAlign w:val="center"/>
          </w:tcPr>
          <w:p w14:paraId="32083261" w14:textId="77777777" w:rsidR="00F00F83" w:rsidRDefault="00F64134">
            <w:pPr>
              <w:keepNext/>
              <w:spacing w:after="0"/>
              <w:jc w:val="center"/>
            </w:pPr>
            <w:r>
              <w:rPr>
                <w:sz w:val="15"/>
              </w:rPr>
              <w:t>0,9054</w:t>
            </w:r>
          </w:p>
        </w:tc>
        <w:tc>
          <w:tcPr>
            <w:tcW w:w="1704" w:type="dxa"/>
            <w:tcMar>
              <w:top w:w="65" w:type="dxa"/>
              <w:left w:w="75" w:type="dxa"/>
              <w:bottom w:w="65" w:type="dxa"/>
              <w:right w:w="75" w:type="dxa"/>
            </w:tcMar>
            <w:vAlign w:val="center"/>
          </w:tcPr>
          <w:p w14:paraId="7F8184AF" w14:textId="77777777" w:rsidR="00F00F83" w:rsidRDefault="00F64134">
            <w:pPr>
              <w:keepNext/>
              <w:spacing w:after="0"/>
              <w:jc w:val="center"/>
            </w:pPr>
            <w:r>
              <w:rPr>
                <w:sz w:val="15"/>
              </w:rPr>
              <w:t>Referencia competitiva</w:t>
            </w:r>
          </w:p>
        </w:tc>
      </w:tr>
      <w:tr w:rsidR="00F00F83" w14:paraId="404803B1" w14:textId="77777777">
        <w:trPr>
          <w:cantSplit/>
          <w:jc w:val="center"/>
        </w:trPr>
        <w:tc>
          <w:tcPr>
            <w:tcW w:w="1704" w:type="dxa"/>
            <w:shd w:val="clear" w:color="auto" w:fill="F4F7FA"/>
            <w:tcMar>
              <w:top w:w="65" w:type="dxa"/>
              <w:left w:w="75" w:type="dxa"/>
              <w:bottom w:w="65" w:type="dxa"/>
              <w:right w:w="75" w:type="dxa"/>
            </w:tcMar>
            <w:vAlign w:val="center"/>
          </w:tcPr>
          <w:p w14:paraId="7ED1C1F8" w14:textId="77777777" w:rsidR="00F00F83" w:rsidRDefault="00F64134">
            <w:pPr>
              <w:keepNext/>
              <w:spacing w:after="0"/>
              <w:jc w:val="left"/>
            </w:pPr>
            <w:r>
              <w:rPr>
                <w:sz w:val="15"/>
              </w:rPr>
              <w:t>E02</w:t>
            </w:r>
          </w:p>
        </w:tc>
        <w:tc>
          <w:tcPr>
            <w:tcW w:w="1704" w:type="dxa"/>
            <w:shd w:val="clear" w:color="auto" w:fill="F4F7FA"/>
            <w:tcMar>
              <w:top w:w="65" w:type="dxa"/>
              <w:left w:w="75" w:type="dxa"/>
              <w:bottom w:w="65" w:type="dxa"/>
              <w:right w:w="75" w:type="dxa"/>
            </w:tcMar>
            <w:vAlign w:val="center"/>
          </w:tcPr>
          <w:p w14:paraId="500B4606" w14:textId="77777777" w:rsidR="00F00F83" w:rsidRDefault="00F64134">
            <w:pPr>
              <w:keepNext/>
              <w:spacing w:after="0"/>
              <w:jc w:val="center"/>
            </w:pPr>
            <w:r>
              <w:rPr>
                <w:sz w:val="15"/>
              </w:rPr>
              <w:t>1</w:t>
            </w:r>
          </w:p>
        </w:tc>
        <w:tc>
          <w:tcPr>
            <w:tcW w:w="1704" w:type="dxa"/>
            <w:shd w:val="clear" w:color="auto" w:fill="F4F7FA"/>
            <w:tcMar>
              <w:top w:w="65" w:type="dxa"/>
              <w:left w:w="75" w:type="dxa"/>
              <w:bottom w:w="65" w:type="dxa"/>
              <w:right w:w="75" w:type="dxa"/>
            </w:tcMar>
            <w:vAlign w:val="center"/>
          </w:tcPr>
          <w:p w14:paraId="5B8A22A1" w14:textId="77777777" w:rsidR="00F00F83" w:rsidRDefault="00F64134">
            <w:pPr>
              <w:keepNext/>
              <w:spacing w:after="0"/>
              <w:jc w:val="center"/>
            </w:pPr>
            <w:r>
              <w:rPr>
                <w:sz w:val="15"/>
              </w:rPr>
              <w:t>0,8639</w:t>
            </w:r>
          </w:p>
        </w:tc>
        <w:tc>
          <w:tcPr>
            <w:tcW w:w="1704" w:type="dxa"/>
            <w:shd w:val="clear" w:color="auto" w:fill="F4F7FA"/>
            <w:tcMar>
              <w:top w:w="65" w:type="dxa"/>
              <w:left w:w="75" w:type="dxa"/>
              <w:bottom w:w="65" w:type="dxa"/>
              <w:right w:w="75" w:type="dxa"/>
            </w:tcMar>
            <w:vAlign w:val="center"/>
          </w:tcPr>
          <w:p w14:paraId="5D5F5B25" w14:textId="77777777" w:rsidR="00F00F83" w:rsidRDefault="00F64134">
            <w:pPr>
              <w:keepNext/>
              <w:spacing w:after="0"/>
              <w:jc w:val="center"/>
            </w:pPr>
            <w:r>
              <w:rPr>
                <w:sz w:val="15"/>
              </w:rPr>
              <w:t>0,8846</w:t>
            </w:r>
          </w:p>
        </w:tc>
        <w:tc>
          <w:tcPr>
            <w:tcW w:w="1704" w:type="dxa"/>
            <w:shd w:val="clear" w:color="auto" w:fill="F4F7FA"/>
            <w:tcMar>
              <w:top w:w="65" w:type="dxa"/>
              <w:left w:w="75" w:type="dxa"/>
              <w:bottom w:w="65" w:type="dxa"/>
              <w:right w:w="75" w:type="dxa"/>
            </w:tcMar>
            <w:vAlign w:val="center"/>
          </w:tcPr>
          <w:p w14:paraId="2E38806C" w14:textId="77777777" w:rsidR="00F00F83" w:rsidRDefault="00F64134">
            <w:pPr>
              <w:keepNext/>
              <w:spacing w:after="0"/>
              <w:jc w:val="center"/>
            </w:pPr>
            <w:r>
              <w:rPr>
                <w:sz w:val="15"/>
              </w:rPr>
              <w:t>0,8942</w:t>
            </w:r>
          </w:p>
        </w:tc>
        <w:tc>
          <w:tcPr>
            <w:tcW w:w="1704" w:type="dxa"/>
            <w:shd w:val="clear" w:color="auto" w:fill="F4F7FA"/>
            <w:tcMar>
              <w:top w:w="65" w:type="dxa"/>
              <w:left w:w="75" w:type="dxa"/>
              <w:bottom w:w="65" w:type="dxa"/>
              <w:right w:w="75" w:type="dxa"/>
            </w:tcMar>
            <w:vAlign w:val="center"/>
          </w:tcPr>
          <w:p w14:paraId="48A36AE1" w14:textId="77777777" w:rsidR="00F00F83" w:rsidRDefault="00F64134">
            <w:pPr>
              <w:keepNext/>
              <w:spacing w:after="0"/>
              <w:jc w:val="center"/>
            </w:pPr>
            <w:r>
              <w:rPr>
                <w:sz w:val="15"/>
              </w:rPr>
              <w:t>La tasa menor no mejoró F1</w:t>
            </w:r>
          </w:p>
        </w:tc>
      </w:tr>
      <w:tr w:rsidR="00F00F83" w14:paraId="32E940DA" w14:textId="77777777">
        <w:trPr>
          <w:cantSplit/>
          <w:jc w:val="center"/>
        </w:trPr>
        <w:tc>
          <w:tcPr>
            <w:tcW w:w="1704" w:type="dxa"/>
            <w:tcMar>
              <w:top w:w="65" w:type="dxa"/>
              <w:left w:w="75" w:type="dxa"/>
              <w:bottom w:w="65" w:type="dxa"/>
              <w:right w:w="75" w:type="dxa"/>
            </w:tcMar>
            <w:vAlign w:val="center"/>
          </w:tcPr>
          <w:p w14:paraId="25C281DB" w14:textId="77777777" w:rsidR="00F00F83" w:rsidRDefault="00F64134">
            <w:pPr>
              <w:spacing w:after="0"/>
              <w:jc w:val="left"/>
            </w:pPr>
            <w:r>
              <w:rPr>
                <w:sz w:val="15"/>
              </w:rPr>
              <w:t>E03</w:t>
            </w:r>
          </w:p>
        </w:tc>
        <w:tc>
          <w:tcPr>
            <w:tcW w:w="1704" w:type="dxa"/>
            <w:tcMar>
              <w:top w:w="65" w:type="dxa"/>
              <w:left w:w="75" w:type="dxa"/>
              <w:bottom w:w="65" w:type="dxa"/>
              <w:right w:w="75" w:type="dxa"/>
            </w:tcMar>
            <w:vAlign w:val="center"/>
          </w:tcPr>
          <w:p w14:paraId="31FC7F42" w14:textId="77777777" w:rsidR="00F00F83" w:rsidRDefault="00F64134">
            <w:pPr>
              <w:spacing w:after="0"/>
              <w:jc w:val="center"/>
            </w:pPr>
            <w:r>
              <w:rPr>
                <w:sz w:val="15"/>
              </w:rPr>
              <w:t>1</w:t>
            </w:r>
          </w:p>
        </w:tc>
        <w:tc>
          <w:tcPr>
            <w:tcW w:w="1704" w:type="dxa"/>
            <w:tcMar>
              <w:top w:w="65" w:type="dxa"/>
              <w:left w:w="75" w:type="dxa"/>
              <w:bottom w:w="65" w:type="dxa"/>
              <w:right w:w="75" w:type="dxa"/>
            </w:tcMar>
            <w:vAlign w:val="center"/>
          </w:tcPr>
          <w:p w14:paraId="3EAAD281" w14:textId="77777777" w:rsidR="00F00F83" w:rsidRDefault="00F64134">
            <w:pPr>
              <w:spacing w:after="0"/>
              <w:jc w:val="center"/>
            </w:pPr>
            <w:r>
              <w:rPr>
                <w:sz w:val="15"/>
              </w:rPr>
              <w:t>0,8777</w:t>
            </w:r>
          </w:p>
        </w:tc>
        <w:tc>
          <w:tcPr>
            <w:tcW w:w="1704" w:type="dxa"/>
            <w:tcMar>
              <w:top w:w="65" w:type="dxa"/>
              <w:left w:w="75" w:type="dxa"/>
              <w:bottom w:w="65" w:type="dxa"/>
              <w:right w:w="75" w:type="dxa"/>
            </w:tcMar>
            <w:vAlign w:val="center"/>
          </w:tcPr>
          <w:p w14:paraId="3A5A7C4D" w14:textId="77777777" w:rsidR="00F00F83" w:rsidRDefault="00F64134">
            <w:pPr>
              <w:spacing w:after="0"/>
              <w:jc w:val="center"/>
            </w:pPr>
            <w:r>
              <w:rPr>
                <w:sz w:val="15"/>
              </w:rPr>
              <w:t>0,8949</w:t>
            </w:r>
          </w:p>
        </w:tc>
        <w:tc>
          <w:tcPr>
            <w:tcW w:w="1704" w:type="dxa"/>
            <w:tcMar>
              <w:top w:w="65" w:type="dxa"/>
              <w:left w:w="75" w:type="dxa"/>
              <w:bottom w:w="65" w:type="dxa"/>
              <w:right w:w="75" w:type="dxa"/>
            </w:tcMar>
            <w:vAlign w:val="center"/>
          </w:tcPr>
          <w:p w14:paraId="3C5F5CDB" w14:textId="77777777" w:rsidR="00F00F83" w:rsidRDefault="00F64134">
            <w:pPr>
              <w:spacing w:after="0"/>
              <w:jc w:val="center"/>
            </w:pPr>
            <w:r>
              <w:rPr>
                <w:sz w:val="15"/>
              </w:rPr>
              <w:t>0,9044</w:t>
            </w:r>
          </w:p>
        </w:tc>
        <w:tc>
          <w:tcPr>
            <w:tcW w:w="1704" w:type="dxa"/>
            <w:tcMar>
              <w:top w:w="65" w:type="dxa"/>
              <w:left w:w="75" w:type="dxa"/>
              <w:bottom w:w="65" w:type="dxa"/>
              <w:right w:w="75" w:type="dxa"/>
            </w:tcMar>
            <w:vAlign w:val="center"/>
          </w:tcPr>
          <w:p w14:paraId="317A10F4" w14:textId="77777777" w:rsidR="00F00F83" w:rsidRDefault="00F64134">
            <w:pPr>
              <w:spacing w:after="0"/>
              <w:jc w:val="center"/>
            </w:pPr>
            <w:r>
              <w:rPr>
                <w:sz w:val="15"/>
              </w:rPr>
              <w:t>Seleccionado por validación</w:t>
            </w:r>
          </w:p>
        </w:tc>
      </w:tr>
    </w:tbl>
    <w:p w14:paraId="3969A75D" w14:textId="77777777" w:rsidR="00F00F83" w:rsidRDefault="00F00F83">
      <w:pPr>
        <w:spacing w:after="0"/>
      </w:pPr>
    </w:p>
    <w:p w14:paraId="25466F28" w14:textId="77777777" w:rsidR="00F00F83" w:rsidRDefault="00F64134">
      <w:pPr>
        <w:keepLines/>
      </w:pPr>
      <w:r>
        <w:t xml:space="preserve">E03 superó a E01 por solo </w:t>
      </w:r>
      <w:r>
        <w:rPr>
          <w:b/>
        </w:rPr>
        <w:t>0,0008</w:t>
      </w:r>
      <w:r>
        <w:t xml:space="preserve"> de F1 macro. Por tanto, no se interpreta como evidencia de una superioridad sustantiva del </w:t>
      </w:r>
      <w:r>
        <w:rPr>
          <w:i/>
        </w:rPr>
        <w:t>dropout</w:t>
      </w:r>
      <w:r>
        <w:t xml:space="preserve"> 0,4, sino como un empate práctico resuelto mediante la regla de selección previamente fijada. E02 tampoco ganó estabilidad suficiente para compensar su menor rendimiento inicial.</w:t>
      </w:r>
    </w:p>
    <w:p w14:paraId="1A23193E" w14:textId="77777777" w:rsidR="00F00F83" w:rsidRDefault="00F64134">
      <w:pPr>
        <w:keepNext/>
        <w:spacing w:before="60" w:after="20"/>
        <w:jc w:val="center"/>
      </w:pPr>
      <w:r>
        <w:rPr>
          <w:noProof/>
        </w:rPr>
        <w:drawing>
          <wp:inline distT="0" distB="0" distL="0" distR="0" wp14:anchorId="30D8F3CE" wp14:editId="0E0E036D">
            <wp:extent cx="6172200" cy="2382625"/>
            <wp:effectExtent l="0" t="0" r="0" b="0"/>
            <wp:docPr id="1" name="Picture 1" descr="Curvas de pérdida y F1 macro de los tres experi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_curvas_aprendizaje.png"/>
                    <pic:cNvPicPr/>
                  </pic:nvPicPr>
                  <pic:blipFill>
                    <a:blip r:embed="rId8"/>
                    <a:stretch>
                      <a:fillRect/>
                    </a:stretch>
                  </pic:blipFill>
                  <pic:spPr>
                    <a:xfrm>
                      <a:off x="0" y="0"/>
                      <a:ext cx="6172200" cy="2382625"/>
                    </a:xfrm>
                    <a:prstGeom prst="rect">
                      <a:avLst/>
                    </a:prstGeom>
                  </pic:spPr>
                </pic:pic>
              </a:graphicData>
            </a:graphic>
          </wp:inline>
        </w:drawing>
      </w:r>
    </w:p>
    <w:p w14:paraId="4F8C0C7B" w14:textId="77777777" w:rsidR="00F00F83" w:rsidRDefault="00F64134">
      <w:pPr>
        <w:spacing w:after="100"/>
        <w:jc w:val="center"/>
      </w:pPr>
      <w:r>
        <w:rPr>
          <w:b/>
          <w:sz w:val="16"/>
        </w:rPr>
        <w:t>Figura 1.</w:t>
      </w:r>
      <w:r>
        <w:rPr>
          <w:sz w:val="16"/>
        </w:rPr>
        <w:t xml:space="preserve"> Evolución de pérdida y F1 macro en entrenamiento y validación. Las líneas discontinuas representan entrenamiento y las continuas, validación. </w:t>
      </w:r>
      <w:r>
        <w:rPr>
          <w:i/>
          <w:sz w:val="16"/>
        </w:rPr>
        <w:t>Fuente: elaboración propia a partir de los historiales ejecutados.</w:t>
      </w:r>
    </w:p>
    <w:p w14:paraId="4AC7A3EC" w14:textId="77777777" w:rsidR="00F00F83" w:rsidRDefault="00F64134">
      <w:pPr>
        <w:keepLines/>
      </w:pPr>
      <w:r>
        <w:t>Las curvas revelan el mismo patrón en las tres corridas. Después de la primera época, el F1 de entrenamiento sigue aumentando, mientras el de validación se estanca o disminuye. En E01 la brecha pasa de 0,0288 a 0,1299; en E02 alcanza 0,1064 y en E03 llega a 0,1202 en la tercera época. La reducción de la pérdida de entrenamiento sin una mejora equivalente fuera de muestra es evidencia de sobreajuste, no de convergencia generalizable. La parada temprana recuperó en cada caso el estado de la primera época.</w:t>
      </w:r>
    </w:p>
    <w:p w14:paraId="67E87B62" w14:textId="77777777" w:rsidR="00F00F83" w:rsidRDefault="00F64134">
      <w:pPr>
        <w:keepLines/>
      </w:pPr>
      <w:r>
        <w:t xml:space="preserve">El ajuste fino comenzó desde E03 y no desde la última época. Al liberar </w:t>
      </w:r>
      <w:r>
        <w:rPr>
          <w:rFonts w:ascii="Consolas" w:hAnsi="Consolas"/>
          <w:color w:val="444E5C"/>
          <w:sz w:val="18"/>
        </w:rPr>
        <w:t>features[7]</w:t>
      </w:r>
      <w:r>
        <w:t xml:space="preserve">, </w:t>
      </w:r>
      <w:r>
        <w:rPr>
          <w:rFonts w:ascii="Consolas" w:hAnsi="Consolas"/>
          <w:color w:val="444E5C"/>
          <w:sz w:val="18"/>
        </w:rPr>
        <w:t>features[8]</w:t>
      </w:r>
      <w:r>
        <w:t xml:space="preserve"> y la cabeza, el F1 de validación cayó a 0,8481 en la primera época y se recuperó hasta 0,8671 en la segunda, todavía </w:t>
      </w:r>
      <w:r>
        <w:rPr>
          <w:b/>
        </w:rPr>
        <w:t>0,0106 por debajo</w:t>
      </w:r>
      <w:r>
        <w:t xml:space="preserve"> del checkpoint de origen. En consecuencia, el ajuste fino fue rechazado y el modelo final conservó E03 antes de liberar bloques. Su hash SHA-256 es </w:t>
      </w:r>
      <w:r>
        <w:rPr>
          <w:rFonts w:ascii="Consolas" w:hAnsi="Consolas"/>
          <w:color w:val="444E5C"/>
          <w:sz w:val="18"/>
        </w:rPr>
        <w:t>9d5361fed4282fdbe5744f3e559cea4ecb7a252598699978b5a596a53146b349</w:t>
      </w:r>
      <w:r>
        <w:t>.</w:t>
      </w:r>
    </w:p>
    <w:p w14:paraId="5CD258F5" w14:textId="77777777" w:rsidR="00F00F83" w:rsidRDefault="00F64134">
      <w:pPr>
        <w:pStyle w:val="Heading1"/>
        <w:pBdr>
          <w:bottom w:val="single" w:sz="5" w:space="4" w:color="B9C8D8"/>
        </w:pBdr>
      </w:pPr>
      <w:r>
        <w:lastRenderedPageBreak/>
        <w:t>4. Validación comparativa</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F00F83" w14:paraId="68ACD660" w14:textId="77777777">
        <w:trPr>
          <w:cantSplit/>
          <w:tblHeader/>
          <w:jc w:val="center"/>
        </w:trPr>
        <w:tc>
          <w:tcPr>
            <w:tcW w:w="1704" w:type="dxa"/>
            <w:shd w:val="clear" w:color="auto" w:fill="092B5B"/>
            <w:tcMar>
              <w:top w:w="65" w:type="dxa"/>
              <w:left w:w="75" w:type="dxa"/>
              <w:bottom w:w="65" w:type="dxa"/>
              <w:right w:w="75" w:type="dxa"/>
            </w:tcMar>
            <w:vAlign w:val="center"/>
          </w:tcPr>
          <w:p w14:paraId="0CABA099" w14:textId="77777777" w:rsidR="00F00F83" w:rsidRDefault="00F64134">
            <w:pPr>
              <w:keepNext/>
              <w:spacing w:after="0"/>
              <w:jc w:val="left"/>
            </w:pPr>
            <w:r>
              <w:rPr>
                <w:b/>
                <w:color w:val="FFFFFF"/>
                <w:sz w:val="15"/>
              </w:rPr>
              <w:t>Modelo</w:t>
            </w:r>
          </w:p>
        </w:tc>
        <w:tc>
          <w:tcPr>
            <w:tcW w:w="1704" w:type="dxa"/>
            <w:shd w:val="clear" w:color="auto" w:fill="092B5B"/>
            <w:tcMar>
              <w:top w:w="65" w:type="dxa"/>
              <w:left w:w="75" w:type="dxa"/>
              <w:bottom w:w="65" w:type="dxa"/>
              <w:right w:w="75" w:type="dxa"/>
            </w:tcMar>
            <w:vAlign w:val="center"/>
          </w:tcPr>
          <w:p w14:paraId="2F3CCF25" w14:textId="77777777" w:rsidR="00F00F83" w:rsidRDefault="00F64134">
            <w:pPr>
              <w:keepNext/>
              <w:spacing w:after="0"/>
              <w:jc w:val="center"/>
            </w:pPr>
            <w:r>
              <w:rPr>
                <w:b/>
                <w:color w:val="FFFFFF"/>
                <w:sz w:val="15"/>
              </w:rPr>
              <w:t>F1 macro</w:t>
            </w:r>
          </w:p>
        </w:tc>
        <w:tc>
          <w:tcPr>
            <w:tcW w:w="1704" w:type="dxa"/>
            <w:shd w:val="clear" w:color="auto" w:fill="092B5B"/>
            <w:tcMar>
              <w:top w:w="65" w:type="dxa"/>
              <w:left w:w="75" w:type="dxa"/>
              <w:bottom w:w="65" w:type="dxa"/>
              <w:right w:w="75" w:type="dxa"/>
            </w:tcMar>
            <w:vAlign w:val="center"/>
          </w:tcPr>
          <w:p w14:paraId="4AE395CF" w14:textId="77777777" w:rsidR="00F00F83" w:rsidRDefault="00F64134">
            <w:pPr>
              <w:keepNext/>
              <w:spacing w:after="0"/>
              <w:jc w:val="center"/>
            </w:pPr>
            <w:r>
              <w:rPr>
                <w:b/>
                <w:color w:val="FFFFFF"/>
                <w:sz w:val="15"/>
              </w:rPr>
              <w:t>Exactitud balanceada</w:t>
            </w:r>
          </w:p>
        </w:tc>
        <w:tc>
          <w:tcPr>
            <w:tcW w:w="1704" w:type="dxa"/>
            <w:shd w:val="clear" w:color="auto" w:fill="092B5B"/>
            <w:tcMar>
              <w:top w:w="65" w:type="dxa"/>
              <w:left w:w="75" w:type="dxa"/>
              <w:bottom w:w="65" w:type="dxa"/>
              <w:right w:w="75" w:type="dxa"/>
            </w:tcMar>
            <w:vAlign w:val="center"/>
          </w:tcPr>
          <w:p w14:paraId="17F6F819" w14:textId="77777777" w:rsidR="00F00F83" w:rsidRDefault="00F64134">
            <w:pPr>
              <w:keepNext/>
              <w:spacing w:after="0"/>
              <w:jc w:val="center"/>
            </w:pPr>
            <w:r>
              <w:rPr>
                <w:b/>
                <w:color w:val="FFFFFF"/>
                <w:sz w:val="15"/>
              </w:rPr>
              <w:t>Exactitud</w:t>
            </w:r>
          </w:p>
        </w:tc>
        <w:tc>
          <w:tcPr>
            <w:tcW w:w="1704" w:type="dxa"/>
            <w:shd w:val="clear" w:color="auto" w:fill="092B5B"/>
            <w:tcMar>
              <w:top w:w="65" w:type="dxa"/>
              <w:left w:w="75" w:type="dxa"/>
              <w:bottom w:w="65" w:type="dxa"/>
              <w:right w:w="75" w:type="dxa"/>
            </w:tcMar>
            <w:vAlign w:val="center"/>
          </w:tcPr>
          <w:p w14:paraId="78989F03" w14:textId="77777777" w:rsidR="00F00F83" w:rsidRDefault="00F64134">
            <w:pPr>
              <w:keepNext/>
              <w:spacing w:after="0"/>
              <w:jc w:val="center"/>
            </w:pPr>
            <w:r>
              <w:rPr>
                <w:b/>
                <w:color w:val="FFFFFF"/>
                <w:sz w:val="15"/>
              </w:rPr>
              <w:t>Precisión macro</w:t>
            </w:r>
          </w:p>
        </w:tc>
        <w:tc>
          <w:tcPr>
            <w:tcW w:w="1704" w:type="dxa"/>
            <w:shd w:val="clear" w:color="auto" w:fill="092B5B"/>
            <w:tcMar>
              <w:top w:w="65" w:type="dxa"/>
              <w:left w:w="75" w:type="dxa"/>
              <w:bottom w:w="65" w:type="dxa"/>
              <w:right w:w="75" w:type="dxa"/>
            </w:tcMar>
            <w:vAlign w:val="center"/>
          </w:tcPr>
          <w:p w14:paraId="12191E51" w14:textId="77777777" w:rsidR="00F00F83" w:rsidRDefault="00F64134">
            <w:pPr>
              <w:keepNext/>
              <w:spacing w:after="0"/>
              <w:jc w:val="center"/>
            </w:pPr>
            <w:r>
              <w:rPr>
                <w:b/>
                <w:color w:val="FFFFFF"/>
                <w:sz w:val="15"/>
              </w:rPr>
              <w:t>Recall macro</w:t>
            </w:r>
          </w:p>
        </w:tc>
      </w:tr>
      <w:tr w:rsidR="00F00F83" w14:paraId="61B89F35" w14:textId="77777777">
        <w:trPr>
          <w:cantSplit/>
          <w:jc w:val="center"/>
        </w:trPr>
        <w:tc>
          <w:tcPr>
            <w:tcW w:w="1704" w:type="dxa"/>
            <w:tcMar>
              <w:top w:w="65" w:type="dxa"/>
              <w:left w:w="75" w:type="dxa"/>
              <w:bottom w:w="65" w:type="dxa"/>
              <w:right w:w="75" w:type="dxa"/>
            </w:tcMar>
            <w:vAlign w:val="center"/>
          </w:tcPr>
          <w:p w14:paraId="49A90F9E" w14:textId="77777777" w:rsidR="00F00F83" w:rsidRDefault="00F64134">
            <w:pPr>
              <w:keepNext/>
              <w:spacing w:after="0"/>
              <w:jc w:val="left"/>
            </w:pPr>
            <w:r>
              <w:rPr>
                <w:sz w:val="15"/>
              </w:rPr>
              <w:t>HOG + LinearSVC</w:t>
            </w:r>
          </w:p>
        </w:tc>
        <w:tc>
          <w:tcPr>
            <w:tcW w:w="1704" w:type="dxa"/>
            <w:tcMar>
              <w:top w:w="65" w:type="dxa"/>
              <w:left w:w="75" w:type="dxa"/>
              <w:bottom w:w="65" w:type="dxa"/>
              <w:right w:w="75" w:type="dxa"/>
            </w:tcMar>
            <w:vAlign w:val="center"/>
          </w:tcPr>
          <w:p w14:paraId="75C90C11" w14:textId="77777777" w:rsidR="00F00F83" w:rsidRDefault="00F64134">
            <w:pPr>
              <w:keepNext/>
              <w:spacing w:after="0"/>
              <w:jc w:val="center"/>
            </w:pPr>
            <w:r>
              <w:rPr>
                <w:sz w:val="15"/>
              </w:rPr>
              <w:t>0,2849</w:t>
            </w:r>
          </w:p>
        </w:tc>
        <w:tc>
          <w:tcPr>
            <w:tcW w:w="1704" w:type="dxa"/>
            <w:tcMar>
              <w:top w:w="65" w:type="dxa"/>
              <w:left w:w="75" w:type="dxa"/>
              <w:bottom w:w="65" w:type="dxa"/>
              <w:right w:w="75" w:type="dxa"/>
            </w:tcMar>
            <w:vAlign w:val="center"/>
          </w:tcPr>
          <w:p w14:paraId="3CE0E90E" w14:textId="77777777" w:rsidR="00F00F83" w:rsidRDefault="00F64134">
            <w:pPr>
              <w:keepNext/>
              <w:spacing w:after="0"/>
              <w:jc w:val="center"/>
            </w:pPr>
            <w:r>
              <w:rPr>
                <w:sz w:val="15"/>
              </w:rPr>
              <w:t>0,3601</w:t>
            </w:r>
          </w:p>
        </w:tc>
        <w:tc>
          <w:tcPr>
            <w:tcW w:w="1704" w:type="dxa"/>
            <w:tcMar>
              <w:top w:w="65" w:type="dxa"/>
              <w:left w:w="75" w:type="dxa"/>
              <w:bottom w:w="65" w:type="dxa"/>
              <w:right w:w="75" w:type="dxa"/>
            </w:tcMar>
            <w:vAlign w:val="center"/>
          </w:tcPr>
          <w:p w14:paraId="1B5981C0" w14:textId="77777777" w:rsidR="00F00F83" w:rsidRDefault="00F64134">
            <w:pPr>
              <w:keepNext/>
              <w:spacing w:after="0"/>
              <w:jc w:val="center"/>
            </w:pPr>
            <w:r>
              <w:rPr>
                <w:sz w:val="15"/>
              </w:rPr>
              <w:t>0,3347</w:t>
            </w:r>
          </w:p>
        </w:tc>
        <w:tc>
          <w:tcPr>
            <w:tcW w:w="1704" w:type="dxa"/>
            <w:tcMar>
              <w:top w:w="65" w:type="dxa"/>
              <w:left w:w="75" w:type="dxa"/>
              <w:bottom w:w="65" w:type="dxa"/>
              <w:right w:w="75" w:type="dxa"/>
            </w:tcMar>
            <w:vAlign w:val="center"/>
          </w:tcPr>
          <w:p w14:paraId="53D3570D" w14:textId="77777777" w:rsidR="00F00F83" w:rsidRDefault="00F64134">
            <w:pPr>
              <w:keepNext/>
              <w:spacing w:after="0"/>
              <w:jc w:val="center"/>
            </w:pPr>
            <w:r>
              <w:rPr>
                <w:sz w:val="15"/>
              </w:rPr>
              <w:t>0,3389</w:t>
            </w:r>
          </w:p>
        </w:tc>
        <w:tc>
          <w:tcPr>
            <w:tcW w:w="1704" w:type="dxa"/>
            <w:tcMar>
              <w:top w:w="65" w:type="dxa"/>
              <w:left w:w="75" w:type="dxa"/>
              <w:bottom w:w="65" w:type="dxa"/>
              <w:right w:w="75" w:type="dxa"/>
            </w:tcMar>
            <w:vAlign w:val="center"/>
          </w:tcPr>
          <w:p w14:paraId="6DBF5F51" w14:textId="77777777" w:rsidR="00F00F83" w:rsidRDefault="00F64134">
            <w:pPr>
              <w:keepNext/>
              <w:spacing w:after="0"/>
              <w:jc w:val="center"/>
            </w:pPr>
            <w:r>
              <w:rPr>
                <w:sz w:val="15"/>
              </w:rPr>
              <w:t>0,3601</w:t>
            </w:r>
          </w:p>
        </w:tc>
      </w:tr>
      <w:tr w:rsidR="00F00F83" w14:paraId="6075D679" w14:textId="77777777">
        <w:trPr>
          <w:cantSplit/>
          <w:jc w:val="center"/>
        </w:trPr>
        <w:tc>
          <w:tcPr>
            <w:tcW w:w="1704" w:type="dxa"/>
            <w:shd w:val="clear" w:color="auto" w:fill="F4F7FA"/>
            <w:tcMar>
              <w:top w:w="65" w:type="dxa"/>
              <w:left w:w="75" w:type="dxa"/>
              <w:bottom w:w="65" w:type="dxa"/>
              <w:right w:w="75" w:type="dxa"/>
            </w:tcMar>
            <w:vAlign w:val="center"/>
          </w:tcPr>
          <w:p w14:paraId="02C0ACF8" w14:textId="77777777" w:rsidR="00F00F83" w:rsidRDefault="00F64134">
            <w:pPr>
              <w:keepNext/>
              <w:spacing w:after="0"/>
              <w:jc w:val="left"/>
            </w:pPr>
            <w:r>
              <w:rPr>
                <w:sz w:val="15"/>
              </w:rPr>
              <w:t>EfficientNet-B0 seleccionada</w:t>
            </w:r>
          </w:p>
        </w:tc>
        <w:tc>
          <w:tcPr>
            <w:tcW w:w="1704" w:type="dxa"/>
            <w:shd w:val="clear" w:color="auto" w:fill="F4F7FA"/>
            <w:tcMar>
              <w:top w:w="65" w:type="dxa"/>
              <w:left w:w="75" w:type="dxa"/>
              <w:bottom w:w="65" w:type="dxa"/>
              <w:right w:w="75" w:type="dxa"/>
            </w:tcMar>
            <w:vAlign w:val="center"/>
          </w:tcPr>
          <w:p w14:paraId="34B84B1C" w14:textId="77777777" w:rsidR="00F00F83" w:rsidRDefault="00F64134">
            <w:pPr>
              <w:keepNext/>
              <w:spacing w:after="0"/>
              <w:jc w:val="center"/>
            </w:pPr>
            <w:r>
              <w:rPr>
                <w:sz w:val="15"/>
              </w:rPr>
              <w:t>0,7461</w:t>
            </w:r>
          </w:p>
        </w:tc>
        <w:tc>
          <w:tcPr>
            <w:tcW w:w="1704" w:type="dxa"/>
            <w:shd w:val="clear" w:color="auto" w:fill="F4F7FA"/>
            <w:tcMar>
              <w:top w:w="65" w:type="dxa"/>
              <w:left w:w="75" w:type="dxa"/>
              <w:bottom w:w="65" w:type="dxa"/>
              <w:right w:w="75" w:type="dxa"/>
            </w:tcMar>
            <w:vAlign w:val="center"/>
          </w:tcPr>
          <w:p w14:paraId="1D2640AD" w14:textId="77777777" w:rsidR="00F00F83" w:rsidRDefault="00F64134">
            <w:pPr>
              <w:keepNext/>
              <w:spacing w:after="0"/>
              <w:jc w:val="center"/>
            </w:pPr>
            <w:r>
              <w:rPr>
                <w:sz w:val="15"/>
              </w:rPr>
              <w:t>0,7840</w:t>
            </w:r>
          </w:p>
        </w:tc>
        <w:tc>
          <w:tcPr>
            <w:tcW w:w="1704" w:type="dxa"/>
            <w:shd w:val="clear" w:color="auto" w:fill="F4F7FA"/>
            <w:tcMar>
              <w:top w:w="65" w:type="dxa"/>
              <w:left w:w="75" w:type="dxa"/>
              <w:bottom w:w="65" w:type="dxa"/>
              <w:right w:w="75" w:type="dxa"/>
            </w:tcMar>
            <w:vAlign w:val="center"/>
          </w:tcPr>
          <w:p w14:paraId="5F8BEC9C" w14:textId="77777777" w:rsidR="00F00F83" w:rsidRDefault="00F64134">
            <w:pPr>
              <w:keepNext/>
              <w:spacing w:after="0"/>
              <w:jc w:val="center"/>
            </w:pPr>
            <w:r>
              <w:rPr>
                <w:sz w:val="15"/>
              </w:rPr>
              <w:t>0,7769</w:t>
            </w:r>
          </w:p>
        </w:tc>
        <w:tc>
          <w:tcPr>
            <w:tcW w:w="1704" w:type="dxa"/>
            <w:shd w:val="clear" w:color="auto" w:fill="F4F7FA"/>
            <w:tcMar>
              <w:top w:w="65" w:type="dxa"/>
              <w:left w:w="75" w:type="dxa"/>
              <w:bottom w:w="65" w:type="dxa"/>
              <w:right w:w="75" w:type="dxa"/>
            </w:tcMar>
            <w:vAlign w:val="center"/>
          </w:tcPr>
          <w:p w14:paraId="16010C9E" w14:textId="77777777" w:rsidR="00F00F83" w:rsidRDefault="00F64134">
            <w:pPr>
              <w:keepNext/>
              <w:spacing w:after="0"/>
              <w:jc w:val="center"/>
            </w:pPr>
            <w:r>
              <w:rPr>
                <w:sz w:val="15"/>
              </w:rPr>
              <w:t>0,7846</w:t>
            </w:r>
          </w:p>
        </w:tc>
        <w:tc>
          <w:tcPr>
            <w:tcW w:w="1704" w:type="dxa"/>
            <w:shd w:val="clear" w:color="auto" w:fill="F4F7FA"/>
            <w:tcMar>
              <w:top w:w="65" w:type="dxa"/>
              <w:left w:w="75" w:type="dxa"/>
              <w:bottom w:w="65" w:type="dxa"/>
              <w:right w:w="75" w:type="dxa"/>
            </w:tcMar>
            <w:vAlign w:val="center"/>
          </w:tcPr>
          <w:p w14:paraId="414DCB1C" w14:textId="77777777" w:rsidR="00F00F83" w:rsidRDefault="00F64134">
            <w:pPr>
              <w:keepNext/>
              <w:spacing w:after="0"/>
              <w:jc w:val="center"/>
            </w:pPr>
            <w:r>
              <w:rPr>
                <w:sz w:val="15"/>
              </w:rPr>
              <w:t>0,7840</w:t>
            </w:r>
          </w:p>
        </w:tc>
      </w:tr>
      <w:tr w:rsidR="00F00F83" w14:paraId="796A6B16" w14:textId="77777777">
        <w:trPr>
          <w:cantSplit/>
          <w:jc w:val="center"/>
        </w:trPr>
        <w:tc>
          <w:tcPr>
            <w:tcW w:w="1704" w:type="dxa"/>
            <w:tcMar>
              <w:top w:w="65" w:type="dxa"/>
              <w:left w:w="75" w:type="dxa"/>
              <w:bottom w:w="65" w:type="dxa"/>
              <w:right w:w="75" w:type="dxa"/>
            </w:tcMar>
            <w:vAlign w:val="center"/>
          </w:tcPr>
          <w:p w14:paraId="23B1CFFA" w14:textId="77777777" w:rsidR="00F00F83" w:rsidRDefault="00F64134">
            <w:pPr>
              <w:spacing w:after="0"/>
              <w:jc w:val="left"/>
            </w:pPr>
            <w:r>
              <w:rPr>
                <w:sz w:val="15"/>
              </w:rPr>
              <w:t>Mejora absoluta</w:t>
            </w:r>
          </w:p>
        </w:tc>
        <w:tc>
          <w:tcPr>
            <w:tcW w:w="1704" w:type="dxa"/>
            <w:tcMar>
              <w:top w:w="65" w:type="dxa"/>
              <w:left w:w="75" w:type="dxa"/>
              <w:bottom w:w="65" w:type="dxa"/>
              <w:right w:w="75" w:type="dxa"/>
            </w:tcMar>
            <w:vAlign w:val="center"/>
          </w:tcPr>
          <w:p w14:paraId="7784727F" w14:textId="77777777" w:rsidR="00F00F83" w:rsidRDefault="00F64134">
            <w:pPr>
              <w:spacing w:after="0"/>
              <w:jc w:val="center"/>
            </w:pPr>
            <w:r>
              <w:rPr>
                <w:sz w:val="15"/>
              </w:rPr>
              <w:t>+0,4612</w:t>
            </w:r>
          </w:p>
        </w:tc>
        <w:tc>
          <w:tcPr>
            <w:tcW w:w="1704" w:type="dxa"/>
            <w:tcMar>
              <w:top w:w="65" w:type="dxa"/>
              <w:left w:w="75" w:type="dxa"/>
              <w:bottom w:w="65" w:type="dxa"/>
              <w:right w:w="75" w:type="dxa"/>
            </w:tcMar>
            <w:vAlign w:val="center"/>
          </w:tcPr>
          <w:p w14:paraId="2F2979AF" w14:textId="77777777" w:rsidR="00F00F83" w:rsidRDefault="00F64134">
            <w:pPr>
              <w:spacing w:after="0"/>
              <w:jc w:val="center"/>
            </w:pPr>
            <w:r>
              <w:rPr>
                <w:sz w:val="15"/>
              </w:rPr>
              <w:t>+0,4238</w:t>
            </w:r>
          </w:p>
        </w:tc>
        <w:tc>
          <w:tcPr>
            <w:tcW w:w="1704" w:type="dxa"/>
            <w:tcMar>
              <w:top w:w="65" w:type="dxa"/>
              <w:left w:w="75" w:type="dxa"/>
              <w:bottom w:w="65" w:type="dxa"/>
              <w:right w:w="75" w:type="dxa"/>
            </w:tcMar>
            <w:vAlign w:val="center"/>
          </w:tcPr>
          <w:p w14:paraId="652DF8AD" w14:textId="77777777" w:rsidR="00F00F83" w:rsidRDefault="00F64134">
            <w:pPr>
              <w:spacing w:after="0"/>
              <w:jc w:val="center"/>
            </w:pPr>
            <w:r>
              <w:rPr>
                <w:sz w:val="15"/>
              </w:rPr>
              <w:t>+0,4422</w:t>
            </w:r>
          </w:p>
        </w:tc>
        <w:tc>
          <w:tcPr>
            <w:tcW w:w="1704" w:type="dxa"/>
            <w:tcMar>
              <w:top w:w="65" w:type="dxa"/>
              <w:left w:w="75" w:type="dxa"/>
              <w:bottom w:w="65" w:type="dxa"/>
              <w:right w:w="75" w:type="dxa"/>
            </w:tcMar>
            <w:vAlign w:val="center"/>
          </w:tcPr>
          <w:p w14:paraId="2FA9F757" w14:textId="77777777" w:rsidR="00F00F83" w:rsidRDefault="00F64134">
            <w:pPr>
              <w:spacing w:after="0"/>
              <w:jc w:val="center"/>
            </w:pPr>
            <w:r>
              <w:rPr>
                <w:sz w:val="15"/>
              </w:rPr>
              <w:t>+0,4457</w:t>
            </w:r>
          </w:p>
        </w:tc>
        <w:tc>
          <w:tcPr>
            <w:tcW w:w="1704" w:type="dxa"/>
            <w:tcMar>
              <w:top w:w="65" w:type="dxa"/>
              <w:left w:w="75" w:type="dxa"/>
              <w:bottom w:w="65" w:type="dxa"/>
              <w:right w:w="75" w:type="dxa"/>
            </w:tcMar>
            <w:vAlign w:val="center"/>
          </w:tcPr>
          <w:p w14:paraId="26828D10" w14:textId="77777777" w:rsidR="00F00F83" w:rsidRDefault="00F64134">
            <w:pPr>
              <w:spacing w:after="0"/>
              <w:jc w:val="center"/>
            </w:pPr>
            <w:r>
              <w:rPr>
                <w:sz w:val="15"/>
              </w:rPr>
              <w:t>+0,4238</w:t>
            </w:r>
          </w:p>
        </w:tc>
      </w:tr>
    </w:tbl>
    <w:p w14:paraId="029B27C0" w14:textId="77777777" w:rsidR="00F00F83" w:rsidRDefault="00F00F83">
      <w:pPr>
        <w:spacing w:after="0"/>
      </w:pPr>
    </w:p>
    <w:p w14:paraId="1550B4DD" w14:textId="77777777" w:rsidR="00F00F83" w:rsidRDefault="00F64134">
      <w:pPr>
        <w:keepLines/>
      </w:pPr>
      <w:r>
        <w:t xml:space="preserve">En las 995 imágenes de prueba, EfficientNet-B0 mejoró todas las métricas globales frente a la línea base. Para F1 macro, los 2.000 remuestreos </w:t>
      </w:r>
      <w:r>
        <w:rPr>
          <w:i/>
        </w:rPr>
        <w:t>bootstrap</w:t>
      </w:r>
      <w:r>
        <w:t xml:space="preserve"> pareados produjeron un intervalo percentil del 95 % de </w:t>
      </w:r>
      <w:r>
        <w:rPr>
          <w:b/>
        </w:rPr>
        <w:t>[0,4237; 0,5022]</w:t>
      </w:r>
      <w:r>
        <w:t>; la diferencia fue positiva en el 100 % de las réplicas. Esto respalda una mejora consistente en esta muestra, aunque no reemplaza una validación externa.</w:t>
      </w:r>
    </w:p>
    <w:p w14:paraId="54373A09" w14:textId="77777777" w:rsidR="00F00F83" w:rsidRDefault="00F64134">
      <w:pPr>
        <w:keepNext/>
        <w:spacing w:before="60" w:after="20"/>
        <w:jc w:val="center"/>
      </w:pPr>
      <w:r>
        <w:rPr>
          <w:noProof/>
        </w:rPr>
        <w:drawing>
          <wp:inline distT="0" distB="0" distL="0" distR="0" wp14:anchorId="4AA61B0E" wp14:editId="6168B33D">
            <wp:extent cx="6172200" cy="2515694"/>
            <wp:effectExtent l="0" t="0" r="0" b="0"/>
            <wp:docPr id="2" name="Picture 2" descr="Comparación de modelos y matriz de confusión normal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_comparacion_confusion.png"/>
                    <pic:cNvPicPr/>
                  </pic:nvPicPr>
                  <pic:blipFill>
                    <a:blip r:embed="rId9"/>
                    <a:stretch>
                      <a:fillRect/>
                    </a:stretch>
                  </pic:blipFill>
                  <pic:spPr>
                    <a:xfrm>
                      <a:off x="0" y="0"/>
                      <a:ext cx="6172200" cy="2515694"/>
                    </a:xfrm>
                    <a:prstGeom prst="rect">
                      <a:avLst/>
                    </a:prstGeom>
                  </pic:spPr>
                </pic:pic>
              </a:graphicData>
            </a:graphic>
          </wp:inline>
        </w:drawing>
      </w:r>
    </w:p>
    <w:p w14:paraId="65BA3B24" w14:textId="77777777" w:rsidR="00F00F83" w:rsidRDefault="00F64134">
      <w:pPr>
        <w:spacing w:after="100"/>
        <w:jc w:val="center"/>
      </w:pPr>
      <w:r>
        <w:rPr>
          <w:b/>
          <w:sz w:val="16"/>
        </w:rPr>
        <w:t>Figura 2.</w:t>
      </w:r>
      <w:r>
        <w:rPr>
          <w:sz w:val="16"/>
        </w:rPr>
        <w:t xml:space="preserve"> Comparación en prueba y matriz de confusión normalizada de EfficientNet-B0. </w:t>
      </w:r>
      <w:r>
        <w:rPr>
          <w:i/>
          <w:sz w:val="16"/>
        </w:rPr>
        <w:t>Fuente: elaboración propia a partir de las predicciones congeladas.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F00F83" w14:paraId="38EEB383" w14:textId="77777777">
        <w:trPr>
          <w:cantSplit/>
          <w:tblHeader/>
          <w:jc w:val="center"/>
        </w:trPr>
        <w:tc>
          <w:tcPr>
            <w:tcW w:w="2045" w:type="dxa"/>
            <w:shd w:val="clear" w:color="auto" w:fill="092B5B"/>
            <w:tcMar>
              <w:top w:w="65" w:type="dxa"/>
              <w:left w:w="75" w:type="dxa"/>
              <w:bottom w:w="65" w:type="dxa"/>
              <w:right w:w="75" w:type="dxa"/>
            </w:tcMar>
            <w:vAlign w:val="center"/>
          </w:tcPr>
          <w:p w14:paraId="347BC60C" w14:textId="77777777" w:rsidR="00F00F83" w:rsidRDefault="00F64134">
            <w:pPr>
              <w:keepNext/>
              <w:spacing w:after="0"/>
              <w:jc w:val="left"/>
            </w:pPr>
            <w:r>
              <w:rPr>
                <w:b/>
                <w:color w:val="FFFFFF"/>
                <w:sz w:val="15"/>
              </w:rPr>
              <w:t>Clase</w:t>
            </w:r>
          </w:p>
        </w:tc>
        <w:tc>
          <w:tcPr>
            <w:tcW w:w="2045" w:type="dxa"/>
            <w:shd w:val="clear" w:color="auto" w:fill="092B5B"/>
            <w:tcMar>
              <w:top w:w="65" w:type="dxa"/>
              <w:left w:w="75" w:type="dxa"/>
              <w:bottom w:w="65" w:type="dxa"/>
              <w:right w:w="75" w:type="dxa"/>
            </w:tcMar>
            <w:vAlign w:val="center"/>
          </w:tcPr>
          <w:p w14:paraId="0B697867" w14:textId="77777777" w:rsidR="00F00F83" w:rsidRDefault="00F64134">
            <w:pPr>
              <w:keepNext/>
              <w:spacing w:after="0"/>
              <w:jc w:val="center"/>
            </w:pPr>
            <w:r>
              <w:rPr>
                <w:b/>
                <w:color w:val="FFFFFF"/>
                <w:sz w:val="15"/>
              </w:rPr>
              <w:t>Precisión</w:t>
            </w:r>
          </w:p>
        </w:tc>
        <w:tc>
          <w:tcPr>
            <w:tcW w:w="2045" w:type="dxa"/>
            <w:shd w:val="clear" w:color="auto" w:fill="092B5B"/>
            <w:tcMar>
              <w:top w:w="65" w:type="dxa"/>
              <w:left w:w="75" w:type="dxa"/>
              <w:bottom w:w="65" w:type="dxa"/>
              <w:right w:w="75" w:type="dxa"/>
            </w:tcMar>
            <w:vAlign w:val="center"/>
          </w:tcPr>
          <w:p w14:paraId="683CCA2D" w14:textId="77777777" w:rsidR="00F00F83" w:rsidRDefault="00F64134">
            <w:pPr>
              <w:keepNext/>
              <w:spacing w:after="0"/>
              <w:jc w:val="center"/>
            </w:pPr>
            <w:r>
              <w:rPr>
                <w:b/>
                <w:color w:val="FFFFFF"/>
                <w:sz w:val="15"/>
              </w:rPr>
              <w:t>Recall</w:t>
            </w:r>
          </w:p>
        </w:tc>
        <w:tc>
          <w:tcPr>
            <w:tcW w:w="2045" w:type="dxa"/>
            <w:shd w:val="clear" w:color="auto" w:fill="092B5B"/>
            <w:tcMar>
              <w:top w:w="65" w:type="dxa"/>
              <w:left w:w="75" w:type="dxa"/>
              <w:bottom w:w="65" w:type="dxa"/>
              <w:right w:w="75" w:type="dxa"/>
            </w:tcMar>
            <w:vAlign w:val="center"/>
          </w:tcPr>
          <w:p w14:paraId="7F251A7A" w14:textId="77777777" w:rsidR="00F00F83" w:rsidRDefault="00F64134">
            <w:pPr>
              <w:keepNext/>
              <w:spacing w:after="0"/>
              <w:jc w:val="center"/>
            </w:pPr>
            <w:r>
              <w:rPr>
                <w:b/>
                <w:color w:val="FFFFFF"/>
                <w:sz w:val="15"/>
              </w:rPr>
              <w:t>F1</w:t>
            </w:r>
          </w:p>
        </w:tc>
        <w:tc>
          <w:tcPr>
            <w:tcW w:w="2045" w:type="dxa"/>
            <w:shd w:val="clear" w:color="auto" w:fill="092B5B"/>
            <w:tcMar>
              <w:top w:w="65" w:type="dxa"/>
              <w:left w:w="75" w:type="dxa"/>
              <w:bottom w:w="65" w:type="dxa"/>
              <w:right w:w="75" w:type="dxa"/>
            </w:tcMar>
            <w:vAlign w:val="center"/>
          </w:tcPr>
          <w:p w14:paraId="4D75BD5F" w14:textId="77777777" w:rsidR="00F00F83" w:rsidRDefault="00F64134">
            <w:pPr>
              <w:keepNext/>
              <w:spacing w:after="0"/>
              <w:jc w:val="center"/>
            </w:pPr>
            <w:r>
              <w:rPr>
                <w:b/>
                <w:color w:val="FFFFFF"/>
                <w:sz w:val="15"/>
              </w:rPr>
              <w:t>Soporte</w:t>
            </w:r>
          </w:p>
        </w:tc>
      </w:tr>
      <w:tr w:rsidR="00F00F83" w14:paraId="61903FA1" w14:textId="77777777">
        <w:trPr>
          <w:cantSplit/>
          <w:jc w:val="center"/>
        </w:trPr>
        <w:tc>
          <w:tcPr>
            <w:tcW w:w="2045" w:type="dxa"/>
            <w:tcMar>
              <w:top w:w="65" w:type="dxa"/>
              <w:left w:w="75" w:type="dxa"/>
              <w:bottom w:w="65" w:type="dxa"/>
              <w:right w:w="75" w:type="dxa"/>
            </w:tcMar>
            <w:vAlign w:val="center"/>
          </w:tcPr>
          <w:p w14:paraId="386985CD" w14:textId="77777777" w:rsidR="00F00F83" w:rsidRDefault="00F64134">
            <w:pPr>
              <w:keepNext/>
              <w:spacing w:after="0"/>
              <w:jc w:val="left"/>
            </w:pPr>
            <w:r>
              <w:rPr>
                <w:sz w:val="15"/>
              </w:rPr>
              <w:t>Battery</w:t>
            </w:r>
          </w:p>
        </w:tc>
        <w:tc>
          <w:tcPr>
            <w:tcW w:w="2045" w:type="dxa"/>
            <w:tcMar>
              <w:top w:w="65" w:type="dxa"/>
              <w:left w:w="75" w:type="dxa"/>
              <w:bottom w:w="65" w:type="dxa"/>
              <w:right w:w="75" w:type="dxa"/>
            </w:tcMar>
            <w:vAlign w:val="center"/>
          </w:tcPr>
          <w:p w14:paraId="433EE1D0" w14:textId="77777777" w:rsidR="00F00F83" w:rsidRDefault="00F64134">
            <w:pPr>
              <w:keepNext/>
              <w:spacing w:after="0"/>
              <w:jc w:val="center"/>
            </w:pPr>
            <w:r>
              <w:rPr>
                <w:sz w:val="15"/>
              </w:rPr>
              <w:t>0,884</w:t>
            </w:r>
          </w:p>
        </w:tc>
        <w:tc>
          <w:tcPr>
            <w:tcW w:w="2045" w:type="dxa"/>
            <w:tcMar>
              <w:top w:w="65" w:type="dxa"/>
              <w:left w:w="75" w:type="dxa"/>
              <w:bottom w:w="65" w:type="dxa"/>
              <w:right w:w="75" w:type="dxa"/>
            </w:tcMar>
            <w:vAlign w:val="center"/>
          </w:tcPr>
          <w:p w14:paraId="5E69C852" w14:textId="77777777" w:rsidR="00F00F83" w:rsidRDefault="00F64134">
            <w:pPr>
              <w:keepNext/>
              <w:spacing w:after="0"/>
              <w:jc w:val="center"/>
            </w:pPr>
            <w:r>
              <w:rPr>
                <w:sz w:val="15"/>
              </w:rPr>
              <w:t>0,840</w:t>
            </w:r>
          </w:p>
        </w:tc>
        <w:tc>
          <w:tcPr>
            <w:tcW w:w="2045" w:type="dxa"/>
            <w:tcMar>
              <w:top w:w="65" w:type="dxa"/>
              <w:left w:w="75" w:type="dxa"/>
              <w:bottom w:w="65" w:type="dxa"/>
              <w:right w:w="75" w:type="dxa"/>
            </w:tcMar>
            <w:vAlign w:val="center"/>
          </w:tcPr>
          <w:p w14:paraId="1B36D0E0" w14:textId="77777777" w:rsidR="00F00F83" w:rsidRDefault="00F64134">
            <w:pPr>
              <w:keepNext/>
              <w:spacing w:after="0"/>
              <w:jc w:val="center"/>
            </w:pPr>
            <w:r>
              <w:rPr>
                <w:sz w:val="15"/>
              </w:rPr>
              <w:t>0,861</w:t>
            </w:r>
          </w:p>
        </w:tc>
        <w:tc>
          <w:tcPr>
            <w:tcW w:w="2045" w:type="dxa"/>
            <w:tcMar>
              <w:top w:w="65" w:type="dxa"/>
              <w:left w:w="75" w:type="dxa"/>
              <w:bottom w:w="65" w:type="dxa"/>
              <w:right w:w="75" w:type="dxa"/>
            </w:tcMar>
            <w:vAlign w:val="center"/>
          </w:tcPr>
          <w:p w14:paraId="20F7E81C" w14:textId="77777777" w:rsidR="00F00F83" w:rsidRDefault="00F64134">
            <w:pPr>
              <w:keepNext/>
              <w:spacing w:after="0"/>
              <w:jc w:val="center"/>
            </w:pPr>
            <w:r>
              <w:rPr>
                <w:sz w:val="15"/>
              </w:rPr>
              <w:t>244</w:t>
            </w:r>
          </w:p>
        </w:tc>
      </w:tr>
      <w:tr w:rsidR="00F00F83" w14:paraId="3DFCD2BB" w14:textId="77777777">
        <w:trPr>
          <w:cantSplit/>
          <w:jc w:val="center"/>
        </w:trPr>
        <w:tc>
          <w:tcPr>
            <w:tcW w:w="2045" w:type="dxa"/>
            <w:shd w:val="clear" w:color="auto" w:fill="F4F7FA"/>
            <w:tcMar>
              <w:top w:w="65" w:type="dxa"/>
              <w:left w:w="75" w:type="dxa"/>
              <w:bottom w:w="65" w:type="dxa"/>
              <w:right w:w="75" w:type="dxa"/>
            </w:tcMar>
            <w:vAlign w:val="center"/>
          </w:tcPr>
          <w:p w14:paraId="75E5EBEF" w14:textId="77777777" w:rsidR="00F00F83" w:rsidRDefault="00F64134">
            <w:pPr>
              <w:keepNext/>
              <w:spacing w:after="0"/>
              <w:jc w:val="left"/>
            </w:pPr>
            <w:r>
              <w:rPr>
                <w:sz w:val="15"/>
              </w:rPr>
              <w:t>Cable</w:t>
            </w:r>
          </w:p>
        </w:tc>
        <w:tc>
          <w:tcPr>
            <w:tcW w:w="2045" w:type="dxa"/>
            <w:shd w:val="clear" w:color="auto" w:fill="F4F7FA"/>
            <w:tcMar>
              <w:top w:w="65" w:type="dxa"/>
              <w:left w:w="75" w:type="dxa"/>
              <w:bottom w:w="65" w:type="dxa"/>
              <w:right w:w="75" w:type="dxa"/>
            </w:tcMar>
            <w:vAlign w:val="center"/>
          </w:tcPr>
          <w:p w14:paraId="109937F9" w14:textId="77777777" w:rsidR="00F00F83" w:rsidRDefault="00F64134">
            <w:pPr>
              <w:keepNext/>
              <w:spacing w:after="0"/>
              <w:jc w:val="center"/>
            </w:pPr>
            <w:r>
              <w:rPr>
                <w:sz w:val="15"/>
              </w:rPr>
              <w:t>0,345</w:t>
            </w:r>
          </w:p>
        </w:tc>
        <w:tc>
          <w:tcPr>
            <w:tcW w:w="2045" w:type="dxa"/>
            <w:shd w:val="clear" w:color="auto" w:fill="F4F7FA"/>
            <w:tcMar>
              <w:top w:w="65" w:type="dxa"/>
              <w:left w:w="75" w:type="dxa"/>
              <w:bottom w:w="65" w:type="dxa"/>
              <w:right w:w="75" w:type="dxa"/>
            </w:tcMar>
            <w:vAlign w:val="center"/>
          </w:tcPr>
          <w:p w14:paraId="61050094" w14:textId="77777777" w:rsidR="00F00F83" w:rsidRDefault="00F64134">
            <w:pPr>
              <w:keepNext/>
              <w:spacing w:after="0"/>
              <w:jc w:val="center"/>
            </w:pPr>
            <w:r>
              <w:rPr>
                <w:sz w:val="15"/>
              </w:rPr>
              <w:t>0,909</w:t>
            </w:r>
          </w:p>
        </w:tc>
        <w:tc>
          <w:tcPr>
            <w:tcW w:w="2045" w:type="dxa"/>
            <w:shd w:val="clear" w:color="auto" w:fill="F4F7FA"/>
            <w:tcMar>
              <w:top w:w="65" w:type="dxa"/>
              <w:left w:w="75" w:type="dxa"/>
              <w:bottom w:w="65" w:type="dxa"/>
              <w:right w:w="75" w:type="dxa"/>
            </w:tcMar>
            <w:vAlign w:val="center"/>
          </w:tcPr>
          <w:p w14:paraId="17F425A7" w14:textId="77777777" w:rsidR="00F00F83" w:rsidRDefault="00F64134">
            <w:pPr>
              <w:keepNext/>
              <w:spacing w:after="0"/>
              <w:jc w:val="center"/>
            </w:pPr>
            <w:r>
              <w:rPr>
                <w:sz w:val="15"/>
              </w:rPr>
              <w:t>0,500</w:t>
            </w:r>
          </w:p>
        </w:tc>
        <w:tc>
          <w:tcPr>
            <w:tcW w:w="2045" w:type="dxa"/>
            <w:shd w:val="clear" w:color="auto" w:fill="F4F7FA"/>
            <w:tcMar>
              <w:top w:w="65" w:type="dxa"/>
              <w:left w:w="75" w:type="dxa"/>
              <w:bottom w:w="65" w:type="dxa"/>
              <w:right w:w="75" w:type="dxa"/>
            </w:tcMar>
            <w:vAlign w:val="center"/>
          </w:tcPr>
          <w:p w14:paraId="0C554320" w14:textId="77777777" w:rsidR="00F00F83" w:rsidRDefault="00F64134">
            <w:pPr>
              <w:keepNext/>
              <w:spacing w:after="0"/>
              <w:jc w:val="center"/>
            </w:pPr>
            <w:r>
              <w:rPr>
                <w:sz w:val="15"/>
              </w:rPr>
              <w:t>22</w:t>
            </w:r>
          </w:p>
        </w:tc>
      </w:tr>
      <w:tr w:rsidR="00F00F83" w14:paraId="785549D5" w14:textId="77777777">
        <w:trPr>
          <w:cantSplit/>
          <w:jc w:val="center"/>
        </w:trPr>
        <w:tc>
          <w:tcPr>
            <w:tcW w:w="2045" w:type="dxa"/>
            <w:tcMar>
              <w:top w:w="65" w:type="dxa"/>
              <w:left w:w="75" w:type="dxa"/>
              <w:bottom w:w="65" w:type="dxa"/>
              <w:right w:w="75" w:type="dxa"/>
            </w:tcMar>
            <w:vAlign w:val="center"/>
          </w:tcPr>
          <w:p w14:paraId="272D1AF0" w14:textId="77777777" w:rsidR="00F00F83" w:rsidRDefault="00F64134">
            <w:pPr>
              <w:keepNext/>
              <w:spacing w:after="0"/>
              <w:jc w:val="left"/>
            </w:pPr>
            <w:r>
              <w:rPr>
                <w:sz w:val="15"/>
              </w:rPr>
              <w:t>Keyboard</w:t>
            </w:r>
          </w:p>
        </w:tc>
        <w:tc>
          <w:tcPr>
            <w:tcW w:w="2045" w:type="dxa"/>
            <w:tcMar>
              <w:top w:w="65" w:type="dxa"/>
              <w:left w:w="75" w:type="dxa"/>
              <w:bottom w:w="65" w:type="dxa"/>
              <w:right w:w="75" w:type="dxa"/>
            </w:tcMar>
            <w:vAlign w:val="center"/>
          </w:tcPr>
          <w:p w14:paraId="086F3C36" w14:textId="77777777" w:rsidR="00F00F83" w:rsidRDefault="00F64134">
            <w:pPr>
              <w:keepNext/>
              <w:spacing w:after="0"/>
              <w:jc w:val="center"/>
            </w:pPr>
            <w:r>
              <w:rPr>
                <w:sz w:val="15"/>
              </w:rPr>
              <w:t>0,862</w:t>
            </w:r>
          </w:p>
        </w:tc>
        <w:tc>
          <w:tcPr>
            <w:tcW w:w="2045" w:type="dxa"/>
            <w:tcMar>
              <w:top w:w="65" w:type="dxa"/>
              <w:left w:w="75" w:type="dxa"/>
              <w:bottom w:w="65" w:type="dxa"/>
              <w:right w:w="75" w:type="dxa"/>
            </w:tcMar>
            <w:vAlign w:val="center"/>
          </w:tcPr>
          <w:p w14:paraId="2E65A0FC" w14:textId="77777777" w:rsidR="00F00F83" w:rsidRDefault="00F64134">
            <w:pPr>
              <w:keepNext/>
              <w:spacing w:after="0"/>
              <w:jc w:val="center"/>
            </w:pPr>
            <w:r>
              <w:rPr>
                <w:sz w:val="15"/>
              </w:rPr>
              <w:t>0,704</w:t>
            </w:r>
          </w:p>
        </w:tc>
        <w:tc>
          <w:tcPr>
            <w:tcW w:w="2045" w:type="dxa"/>
            <w:tcMar>
              <w:top w:w="65" w:type="dxa"/>
              <w:left w:w="75" w:type="dxa"/>
              <w:bottom w:w="65" w:type="dxa"/>
              <w:right w:w="75" w:type="dxa"/>
            </w:tcMar>
            <w:vAlign w:val="center"/>
          </w:tcPr>
          <w:p w14:paraId="0BDDB453" w14:textId="77777777" w:rsidR="00F00F83" w:rsidRDefault="00F64134">
            <w:pPr>
              <w:keepNext/>
              <w:spacing w:after="0"/>
              <w:jc w:val="center"/>
            </w:pPr>
            <w:r>
              <w:rPr>
                <w:sz w:val="15"/>
              </w:rPr>
              <w:t>0,775</w:t>
            </w:r>
          </w:p>
        </w:tc>
        <w:tc>
          <w:tcPr>
            <w:tcW w:w="2045" w:type="dxa"/>
            <w:tcMar>
              <w:top w:w="65" w:type="dxa"/>
              <w:left w:w="75" w:type="dxa"/>
              <w:bottom w:w="65" w:type="dxa"/>
              <w:right w:w="75" w:type="dxa"/>
            </w:tcMar>
            <w:vAlign w:val="center"/>
          </w:tcPr>
          <w:p w14:paraId="535B8049" w14:textId="77777777" w:rsidR="00F00F83" w:rsidRDefault="00F64134">
            <w:pPr>
              <w:keepNext/>
              <w:spacing w:after="0"/>
              <w:jc w:val="center"/>
            </w:pPr>
            <w:r>
              <w:rPr>
                <w:sz w:val="15"/>
              </w:rPr>
              <w:t>71</w:t>
            </w:r>
          </w:p>
        </w:tc>
      </w:tr>
      <w:tr w:rsidR="00F00F83" w14:paraId="56B9F1B8" w14:textId="77777777">
        <w:trPr>
          <w:cantSplit/>
          <w:jc w:val="center"/>
        </w:trPr>
        <w:tc>
          <w:tcPr>
            <w:tcW w:w="2045" w:type="dxa"/>
            <w:shd w:val="clear" w:color="auto" w:fill="F4F7FA"/>
            <w:tcMar>
              <w:top w:w="65" w:type="dxa"/>
              <w:left w:w="75" w:type="dxa"/>
              <w:bottom w:w="65" w:type="dxa"/>
              <w:right w:w="75" w:type="dxa"/>
            </w:tcMar>
            <w:vAlign w:val="center"/>
          </w:tcPr>
          <w:p w14:paraId="7AFE5DFF" w14:textId="77777777" w:rsidR="00F00F83" w:rsidRDefault="00F64134">
            <w:pPr>
              <w:keepNext/>
              <w:spacing w:after="0"/>
              <w:jc w:val="left"/>
            </w:pPr>
            <w:r>
              <w:rPr>
                <w:sz w:val="15"/>
              </w:rPr>
              <w:t>Laptop</w:t>
            </w:r>
          </w:p>
        </w:tc>
        <w:tc>
          <w:tcPr>
            <w:tcW w:w="2045" w:type="dxa"/>
            <w:shd w:val="clear" w:color="auto" w:fill="F4F7FA"/>
            <w:tcMar>
              <w:top w:w="65" w:type="dxa"/>
              <w:left w:w="75" w:type="dxa"/>
              <w:bottom w:w="65" w:type="dxa"/>
              <w:right w:w="75" w:type="dxa"/>
            </w:tcMar>
            <w:vAlign w:val="center"/>
          </w:tcPr>
          <w:p w14:paraId="0B68F5F4" w14:textId="77777777" w:rsidR="00F00F83" w:rsidRDefault="00F64134">
            <w:pPr>
              <w:keepNext/>
              <w:spacing w:after="0"/>
              <w:jc w:val="center"/>
            </w:pPr>
            <w:r>
              <w:rPr>
                <w:sz w:val="15"/>
              </w:rPr>
              <w:t>0,981</w:t>
            </w:r>
          </w:p>
        </w:tc>
        <w:tc>
          <w:tcPr>
            <w:tcW w:w="2045" w:type="dxa"/>
            <w:shd w:val="clear" w:color="auto" w:fill="F4F7FA"/>
            <w:tcMar>
              <w:top w:w="65" w:type="dxa"/>
              <w:left w:w="75" w:type="dxa"/>
              <w:bottom w:w="65" w:type="dxa"/>
              <w:right w:w="75" w:type="dxa"/>
            </w:tcMar>
            <w:vAlign w:val="center"/>
          </w:tcPr>
          <w:p w14:paraId="54B03DEC" w14:textId="77777777" w:rsidR="00F00F83" w:rsidRDefault="00F64134">
            <w:pPr>
              <w:keepNext/>
              <w:spacing w:after="0"/>
              <w:jc w:val="center"/>
            </w:pPr>
            <w:r>
              <w:rPr>
                <w:sz w:val="15"/>
              </w:rPr>
              <w:t>0,622</w:t>
            </w:r>
          </w:p>
        </w:tc>
        <w:tc>
          <w:tcPr>
            <w:tcW w:w="2045" w:type="dxa"/>
            <w:shd w:val="clear" w:color="auto" w:fill="F4F7FA"/>
            <w:tcMar>
              <w:top w:w="65" w:type="dxa"/>
              <w:left w:w="75" w:type="dxa"/>
              <w:bottom w:w="65" w:type="dxa"/>
              <w:right w:w="75" w:type="dxa"/>
            </w:tcMar>
            <w:vAlign w:val="center"/>
          </w:tcPr>
          <w:p w14:paraId="08446DFD" w14:textId="77777777" w:rsidR="00F00F83" w:rsidRDefault="00F64134">
            <w:pPr>
              <w:keepNext/>
              <w:spacing w:after="0"/>
              <w:jc w:val="center"/>
            </w:pPr>
            <w:r>
              <w:rPr>
                <w:sz w:val="15"/>
              </w:rPr>
              <w:t>0,761</w:t>
            </w:r>
          </w:p>
        </w:tc>
        <w:tc>
          <w:tcPr>
            <w:tcW w:w="2045" w:type="dxa"/>
            <w:shd w:val="clear" w:color="auto" w:fill="F4F7FA"/>
            <w:tcMar>
              <w:top w:w="65" w:type="dxa"/>
              <w:left w:w="75" w:type="dxa"/>
              <w:bottom w:w="65" w:type="dxa"/>
              <w:right w:w="75" w:type="dxa"/>
            </w:tcMar>
            <w:vAlign w:val="center"/>
          </w:tcPr>
          <w:p w14:paraId="443C41ED" w14:textId="77777777" w:rsidR="00F00F83" w:rsidRDefault="00F64134">
            <w:pPr>
              <w:keepNext/>
              <w:spacing w:after="0"/>
              <w:jc w:val="center"/>
            </w:pPr>
            <w:r>
              <w:rPr>
                <w:sz w:val="15"/>
              </w:rPr>
              <w:t>82</w:t>
            </w:r>
          </w:p>
        </w:tc>
      </w:tr>
      <w:tr w:rsidR="00F00F83" w14:paraId="3B9736AF" w14:textId="77777777">
        <w:trPr>
          <w:cantSplit/>
          <w:jc w:val="center"/>
        </w:trPr>
        <w:tc>
          <w:tcPr>
            <w:tcW w:w="2045" w:type="dxa"/>
            <w:tcMar>
              <w:top w:w="65" w:type="dxa"/>
              <w:left w:w="75" w:type="dxa"/>
              <w:bottom w:w="65" w:type="dxa"/>
              <w:right w:w="75" w:type="dxa"/>
            </w:tcMar>
            <w:vAlign w:val="center"/>
          </w:tcPr>
          <w:p w14:paraId="367B0AC4" w14:textId="77777777" w:rsidR="00F00F83" w:rsidRDefault="00F64134">
            <w:pPr>
              <w:keepNext/>
              <w:spacing w:after="0"/>
              <w:jc w:val="left"/>
            </w:pPr>
            <w:r>
              <w:rPr>
                <w:sz w:val="15"/>
              </w:rPr>
              <w:t>Mobile</w:t>
            </w:r>
          </w:p>
        </w:tc>
        <w:tc>
          <w:tcPr>
            <w:tcW w:w="2045" w:type="dxa"/>
            <w:tcMar>
              <w:top w:w="65" w:type="dxa"/>
              <w:left w:w="75" w:type="dxa"/>
              <w:bottom w:w="65" w:type="dxa"/>
              <w:right w:w="75" w:type="dxa"/>
            </w:tcMar>
            <w:vAlign w:val="center"/>
          </w:tcPr>
          <w:p w14:paraId="2958E2C3" w14:textId="77777777" w:rsidR="00F00F83" w:rsidRDefault="00F64134">
            <w:pPr>
              <w:keepNext/>
              <w:spacing w:after="0"/>
              <w:jc w:val="center"/>
            </w:pPr>
            <w:r>
              <w:rPr>
                <w:sz w:val="15"/>
              </w:rPr>
              <w:t>0,541</w:t>
            </w:r>
          </w:p>
        </w:tc>
        <w:tc>
          <w:tcPr>
            <w:tcW w:w="2045" w:type="dxa"/>
            <w:tcMar>
              <w:top w:w="65" w:type="dxa"/>
              <w:left w:w="75" w:type="dxa"/>
              <w:bottom w:w="65" w:type="dxa"/>
              <w:right w:w="75" w:type="dxa"/>
            </w:tcMar>
            <w:vAlign w:val="center"/>
          </w:tcPr>
          <w:p w14:paraId="52001959" w14:textId="77777777" w:rsidR="00F00F83" w:rsidRDefault="00F64134">
            <w:pPr>
              <w:keepNext/>
              <w:spacing w:after="0"/>
              <w:jc w:val="center"/>
            </w:pPr>
            <w:r>
              <w:rPr>
                <w:sz w:val="15"/>
              </w:rPr>
              <w:t>0,958</w:t>
            </w:r>
          </w:p>
        </w:tc>
        <w:tc>
          <w:tcPr>
            <w:tcW w:w="2045" w:type="dxa"/>
            <w:tcMar>
              <w:top w:w="65" w:type="dxa"/>
              <w:left w:w="75" w:type="dxa"/>
              <w:bottom w:w="65" w:type="dxa"/>
              <w:right w:w="75" w:type="dxa"/>
            </w:tcMar>
            <w:vAlign w:val="center"/>
          </w:tcPr>
          <w:p w14:paraId="68D9423F" w14:textId="77777777" w:rsidR="00F00F83" w:rsidRDefault="00F64134">
            <w:pPr>
              <w:keepNext/>
              <w:spacing w:after="0"/>
              <w:jc w:val="center"/>
            </w:pPr>
            <w:r>
              <w:rPr>
                <w:sz w:val="15"/>
              </w:rPr>
              <w:t>0,691</w:t>
            </w:r>
          </w:p>
        </w:tc>
        <w:tc>
          <w:tcPr>
            <w:tcW w:w="2045" w:type="dxa"/>
            <w:tcMar>
              <w:top w:w="65" w:type="dxa"/>
              <w:left w:w="75" w:type="dxa"/>
              <w:bottom w:w="65" w:type="dxa"/>
              <w:right w:w="75" w:type="dxa"/>
            </w:tcMar>
            <w:vAlign w:val="center"/>
          </w:tcPr>
          <w:p w14:paraId="71CF5FB2" w14:textId="77777777" w:rsidR="00F00F83" w:rsidRDefault="00F64134">
            <w:pPr>
              <w:keepNext/>
              <w:spacing w:after="0"/>
              <w:jc w:val="center"/>
            </w:pPr>
            <w:r>
              <w:rPr>
                <w:sz w:val="15"/>
              </w:rPr>
              <w:t>167</w:t>
            </w:r>
          </w:p>
        </w:tc>
      </w:tr>
      <w:tr w:rsidR="00F00F83" w14:paraId="5A4469B0" w14:textId="77777777">
        <w:trPr>
          <w:cantSplit/>
          <w:jc w:val="center"/>
        </w:trPr>
        <w:tc>
          <w:tcPr>
            <w:tcW w:w="2045" w:type="dxa"/>
            <w:shd w:val="clear" w:color="auto" w:fill="F4F7FA"/>
            <w:tcMar>
              <w:top w:w="65" w:type="dxa"/>
              <w:left w:w="75" w:type="dxa"/>
              <w:bottom w:w="65" w:type="dxa"/>
              <w:right w:w="75" w:type="dxa"/>
            </w:tcMar>
            <w:vAlign w:val="center"/>
          </w:tcPr>
          <w:p w14:paraId="3319BDB4" w14:textId="77777777" w:rsidR="00F00F83" w:rsidRDefault="00F64134">
            <w:pPr>
              <w:keepNext/>
              <w:spacing w:after="0"/>
              <w:jc w:val="left"/>
            </w:pPr>
            <w:r>
              <w:rPr>
                <w:sz w:val="15"/>
              </w:rPr>
              <w:t>Mouse</w:t>
            </w:r>
          </w:p>
        </w:tc>
        <w:tc>
          <w:tcPr>
            <w:tcW w:w="2045" w:type="dxa"/>
            <w:shd w:val="clear" w:color="auto" w:fill="F4F7FA"/>
            <w:tcMar>
              <w:top w:w="65" w:type="dxa"/>
              <w:left w:w="75" w:type="dxa"/>
              <w:bottom w:w="65" w:type="dxa"/>
              <w:right w:w="75" w:type="dxa"/>
            </w:tcMar>
            <w:vAlign w:val="center"/>
          </w:tcPr>
          <w:p w14:paraId="7D8F6BF7" w14:textId="77777777" w:rsidR="00F00F83" w:rsidRDefault="00F64134">
            <w:pPr>
              <w:keepNext/>
              <w:spacing w:after="0"/>
              <w:jc w:val="center"/>
            </w:pPr>
            <w:r>
              <w:rPr>
                <w:sz w:val="15"/>
              </w:rPr>
              <w:t>0,890</w:t>
            </w:r>
          </w:p>
        </w:tc>
        <w:tc>
          <w:tcPr>
            <w:tcW w:w="2045" w:type="dxa"/>
            <w:shd w:val="clear" w:color="auto" w:fill="F4F7FA"/>
            <w:tcMar>
              <w:top w:w="65" w:type="dxa"/>
              <w:left w:w="75" w:type="dxa"/>
              <w:bottom w:w="65" w:type="dxa"/>
              <w:right w:w="75" w:type="dxa"/>
            </w:tcMar>
            <w:vAlign w:val="center"/>
          </w:tcPr>
          <w:p w14:paraId="022DF12C" w14:textId="77777777" w:rsidR="00F00F83" w:rsidRDefault="00F64134">
            <w:pPr>
              <w:keepNext/>
              <w:spacing w:after="0"/>
              <w:jc w:val="center"/>
            </w:pPr>
            <w:r>
              <w:rPr>
                <w:sz w:val="15"/>
              </w:rPr>
              <w:t>0,779</w:t>
            </w:r>
          </w:p>
        </w:tc>
        <w:tc>
          <w:tcPr>
            <w:tcW w:w="2045" w:type="dxa"/>
            <w:shd w:val="clear" w:color="auto" w:fill="F4F7FA"/>
            <w:tcMar>
              <w:top w:w="65" w:type="dxa"/>
              <w:left w:w="75" w:type="dxa"/>
              <w:bottom w:w="65" w:type="dxa"/>
              <w:right w:w="75" w:type="dxa"/>
            </w:tcMar>
            <w:vAlign w:val="center"/>
          </w:tcPr>
          <w:p w14:paraId="3789E400" w14:textId="77777777" w:rsidR="00F00F83" w:rsidRDefault="00F64134">
            <w:pPr>
              <w:keepNext/>
              <w:spacing w:after="0"/>
              <w:jc w:val="center"/>
            </w:pPr>
            <w:r>
              <w:rPr>
                <w:sz w:val="15"/>
              </w:rPr>
              <w:t>0,831</w:t>
            </w:r>
          </w:p>
        </w:tc>
        <w:tc>
          <w:tcPr>
            <w:tcW w:w="2045" w:type="dxa"/>
            <w:shd w:val="clear" w:color="auto" w:fill="F4F7FA"/>
            <w:tcMar>
              <w:top w:w="65" w:type="dxa"/>
              <w:left w:w="75" w:type="dxa"/>
              <w:bottom w:w="65" w:type="dxa"/>
              <w:right w:w="75" w:type="dxa"/>
            </w:tcMar>
            <w:vAlign w:val="center"/>
          </w:tcPr>
          <w:p w14:paraId="3FFCA4A0" w14:textId="77777777" w:rsidR="00F00F83" w:rsidRDefault="00F64134">
            <w:pPr>
              <w:keepNext/>
              <w:spacing w:after="0"/>
              <w:jc w:val="center"/>
            </w:pPr>
            <w:r>
              <w:rPr>
                <w:sz w:val="15"/>
              </w:rPr>
              <w:t>104</w:t>
            </w:r>
          </w:p>
        </w:tc>
      </w:tr>
      <w:tr w:rsidR="00F00F83" w14:paraId="7A9C9B36" w14:textId="77777777">
        <w:trPr>
          <w:cantSplit/>
          <w:jc w:val="center"/>
        </w:trPr>
        <w:tc>
          <w:tcPr>
            <w:tcW w:w="2045" w:type="dxa"/>
            <w:tcMar>
              <w:top w:w="65" w:type="dxa"/>
              <w:left w:w="75" w:type="dxa"/>
              <w:bottom w:w="65" w:type="dxa"/>
              <w:right w:w="75" w:type="dxa"/>
            </w:tcMar>
            <w:vAlign w:val="center"/>
          </w:tcPr>
          <w:p w14:paraId="0D975D6E" w14:textId="77777777" w:rsidR="00F00F83" w:rsidRDefault="00F64134">
            <w:pPr>
              <w:spacing w:after="0"/>
              <w:jc w:val="left"/>
            </w:pPr>
            <w:r>
              <w:rPr>
                <w:sz w:val="15"/>
              </w:rPr>
              <w:t>PCB</w:t>
            </w:r>
          </w:p>
        </w:tc>
        <w:tc>
          <w:tcPr>
            <w:tcW w:w="2045" w:type="dxa"/>
            <w:tcMar>
              <w:top w:w="65" w:type="dxa"/>
              <w:left w:w="75" w:type="dxa"/>
              <w:bottom w:w="65" w:type="dxa"/>
              <w:right w:w="75" w:type="dxa"/>
            </w:tcMar>
            <w:vAlign w:val="center"/>
          </w:tcPr>
          <w:p w14:paraId="02E80C4C" w14:textId="77777777" w:rsidR="00F00F83" w:rsidRDefault="00F64134">
            <w:pPr>
              <w:spacing w:after="0"/>
              <w:jc w:val="center"/>
            </w:pPr>
            <w:r>
              <w:rPr>
                <w:sz w:val="15"/>
              </w:rPr>
              <w:t>0,990</w:t>
            </w:r>
          </w:p>
        </w:tc>
        <w:tc>
          <w:tcPr>
            <w:tcW w:w="2045" w:type="dxa"/>
            <w:tcMar>
              <w:top w:w="65" w:type="dxa"/>
              <w:left w:w="75" w:type="dxa"/>
              <w:bottom w:w="65" w:type="dxa"/>
              <w:right w:w="75" w:type="dxa"/>
            </w:tcMar>
            <w:vAlign w:val="center"/>
          </w:tcPr>
          <w:p w14:paraId="1B2C7017" w14:textId="77777777" w:rsidR="00F00F83" w:rsidRDefault="00F64134">
            <w:pPr>
              <w:spacing w:after="0"/>
              <w:jc w:val="center"/>
            </w:pPr>
            <w:r>
              <w:rPr>
                <w:sz w:val="15"/>
              </w:rPr>
              <w:t>0,675</w:t>
            </w:r>
          </w:p>
        </w:tc>
        <w:tc>
          <w:tcPr>
            <w:tcW w:w="2045" w:type="dxa"/>
            <w:tcMar>
              <w:top w:w="65" w:type="dxa"/>
              <w:left w:w="75" w:type="dxa"/>
              <w:bottom w:w="65" w:type="dxa"/>
              <w:right w:w="75" w:type="dxa"/>
            </w:tcMar>
            <w:vAlign w:val="center"/>
          </w:tcPr>
          <w:p w14:paraId="12D4E9D8" w14:textId="77777777" w:rsidR="00F00F83" w:rsidRDefault="00F64134">
            <w:pPr>
              <w:spacing w:after="0"/>
              <w:jc w:val="center"/>
            </w:pPr>
            <w:r>
              <w:rPr>
                <w:sz w:val="15"/>
              </w:rPr>
              <w:t>0,803</w:t>
            </w:r>
          </w:p>
        </w:tc>
        <w:tc>
          <w:tcPr>
            <w:tcW w:w="2045" w:type="dxa"/>
            <w:tcMar>
              <w:top w:w="65" w:type="dxa"/>
              <w:left w:w="75" w:type="dxa"/>
              <w:bottom w:w="65" w:type="dxa"/>
              <w:right w:w="75" w:type="dxa"/>
            </w:tcMar>
            <w:vAlign w:val="center"/>
          </w:tcPr>
          <w:p w14:paraId="0D1BB287" w14:textId="77777777" w:rsidR="00F00F83" w:rsidRDefault="00F64134">
            <w:pPr>
              <w:spacing w:after="0"/>
              <w:jc w:val="center"/>
            </w:pPr>
            <w:r>
              <w:rPr>
                <w:sz w:val="15"/>
              </w:rPr>
              <w:t>305</w:t>
            </w:r>
          </w:p>
        </w:tc>
      </w:tr>
    </w:tbl>
    <w:p w14:paraId="64FB7355" w14:textId="77777777" w:rsidR="00F00F83" w:rsidRDefault="00F00F83">
      <w:pPr>
        <w:spacing w:after="0"/>
      </w:pPr>
    </w:p>
    <w:p w14:paraId="1D846284" w14:textId="77777777" w:rsidR="00F00F83" w:rsidRDefault="00F64134">
      <w:pPr>
        <w:pStyle w:val="Heading1"/>
        <w:pBdr>
          <w:bottom w:val="single" w:sz="5" w:space="4" w:color="B9C8D8"/>
        </w:pBdr>
      </w:pPr>
      <w:r>
        <w:t>5. Análisis de errores y conclusiones</w:t>
      </w:r>
    </w:p>
    <w:p w14:paraId="7AC4253C" w14:textId="77777777" w:rsidR="00F00F83" w:rsidRDefault="00F64134">
      <w:pPr>
        <w:keepLines/>
      </w:pPr>
      <w:r>
        <w:t xml:space="preserve">El comportamiento por clase muestra una tensión clara entre sensibilidad y precisión. </w:t>
      </w:r>
      <w:r>
        <w:rPr>
          <w:rFonts w:ascii="Consolas" w:hAnsi="Consolas"/>
          <w:color w:val="444E5C"/>
          <w:sz w:val="18"/>
        </w:rPr>
        <w:t>Cable</w:t>
      </w:r>
      <w:r>
        <w:t xml:space="preserve"> recupera 20 de sus 22 casos, pero su precisión de 0,345 indica numerosos falsos positivos. Es una clase escasa y visualmente heterogénea, de modo que el resultado debe leerse con cautela. </w:t>
      </w:r>
      <w:r>
        <w:rPr>
          <w:rFonts w:ascii="Consolas" w:hAnsi="Consolas"/>
          <w:color w:val="444E5C"/>
          <w:sz w:val="18"/>
        </w:rPr>
        <w:t>Mobile</w:t>
      </w:r>
      <w:r>
        <w:t xml:space="preserve"> presenta el </w:t>
      </w:r>
      <w:r>
        <w:rPr>
          <w:i/>
        </w:rPr>
        <w:t>recall</w:t>
      </w:r>
      <w:r>
        <w:t xml:space="preserve"> más alto (0,958), aunque recibe objetos de otras categorías: 65 PCB, 30 portátiles y 22 baterías fueron clasificados como teléfonos. Esta concentración sugiere que algunos fondos, encuadres o formas rectangulares compartidas pesan más que los rasgos específicos del objeto.</w:t>
      </w:r>
    </w:p>
    <w:p w14:paraId="51D57358" w14:textId="77777777" w:rsidR="00F00F83" w:rsidRDefault="00F64134">
      <w:pPr>
        <w:keepLines/>
      </w:pPr>
      <w:r>
        <w:t xml:space="preserve">En contraste, </w:t>
      </w:r>
      <w:r>
        <w:rPr>
          <w:rFonts w:ascii="Consolas" w:hAnsi="Consolas"/>
          <w:color w:val="444E5C"/>
          <w:sz w:val="18"/>
        </w:rPr>
        <w:t>Laptop</w:t>
      </w:r>
      <w:r>
        <w:t xml:space="preserve"> y </w:t>
      </w:r>
      <w:r>
        <w:rPr>
          <w:rFonts w:ascii="Consolas" w:hAnsi="Consolas"/>
          <w:color w:val="444E5C"/>
          <w:sz w:val="18"/>
        </w:rPr>
        <w:t>PCB</w:t>
      </w:r>
      <w:r>
        <w:t xml:space="preserve"> logran precisiones de 0,981 y 0,990, pero dejan sin recuperar una proporción relevante de casos. No es un modelo que confunda indiscriminadamente esas clases; cuando las predice suele acertar, pero adopta una decisión demasiado restrictiva. </w:t>
      </w:r>
      <w:r>
        <w:rPr>
          <w:rFonts w:ascii="Consolas" w:hAnsi="Consolas"/>
          <w:color w:val="444E5C"/>
          <w:sz w:val="18"/>
        </w:rPr>
        <w:t>Battery</w:t>
      </w:r>
      <w:r>
        <w:t xml:space="preserve"> y </w:t>
      </w:r>
      <w:r>
        <w:rPr>
          <w:rFonts w:ascii="Consolas" w:hAnsi="Consolas"/>
          <w:color w:val="444E5C"/>
          <w:sz w:val="18"/>
        </w:rPr>
        <w:t>Mouse</w:t>
      </w:r>
      <w:r>
        <w:t xml:space="preserve"> presentan el equilibrio más estable. Estas diferencias justifican mantener F1 macro como criterio, porque una exactitud global aislada ocultaría el bajo desempeño de la clase minoritaria.</w:t>
      </w:r>
    </w:p>
    <w:p w14:paraId="04B6DD40" w14:textId="77777777" w:rsidR="00F00F83" w:rsidRDefault="00F64134">
      <w:pPr>
        <w:pStyle w:val="Heading2"/>
      </w:pPr>
      <w:r>
        <w:lastRenderedPageBreak/>
        <w:t>Generalización entre procedencias</w:t>
      </w:r>
    </w:p>
    <w:p w14:paraId="76529166" w14:textId="77777777" w:rsidR="00F00F83" w:rsidRDefault="00F64134">
      <w:pPr>
        <w:keepLines/>
      </w:pPr>
      <w:r>
        <w:t xml:space="preserve">El F1 desciende de 0,8777 en validación a 0,7461 en prueba, una brecha de </w:t>
      </w:r>
      <w:r>
        <w:rPr>
          <w:b/>
        </w:rPr>
        <w:t>0,1316</w:t>
      </w:r>
      <w:r>
        <w:t>. Dado que las particiones se separaron por procedencia, esta caída es compatible con un cambio visual entre grupos y constituye una advertencia sobre la generalización. No se utilizó para reajustar hiperparámetros: hacerlo convertiría el test en un conjunto adicional de validación.</w:t>
      </w:r>
    </w:p>
    <w:p w14:paraId="58A0FC40" w14:textId="77777777" w:rsidR="00F00F83" w:rsidRDefault="00F64134">
      <w:pPr>
        <w:pStyle w:val="Heading2"/>
      </w:pPr>
      <w:r>
        <w:t>Conclusiones y alcance</w:t>
      </w:r>
    </w:p>
    <w:p w14:paraId="32FA0961" w14:textId="77777777" w:rsidR="00F00F83" w:rsidRDefault="00F64134">
      <w:pPr>
        <w:keepLines/>
      </w:pPr>
      <w:r>
        <w:t xml:space="preserve">En respuesta a la pregunta experimental, </w:t>
      </w:r>
      <w:r>
        <w:rPr>
          <w:b/>
        </w:rPr>
        <w:t>EfficientNet-B0 sí superó de manera amplia la línea base HOG + LinearSVC bajo las mismas particiones</w:t>
      </w:r>
      <w:r>
        <w:t>. La mejora no provino de prolongar el entrenamiento: las curvas mostraron sobreajuste temprano y el ajuste fino empeoró la validación. La decisión técnicamente más sólida fue conservar el checkpoint de E03 en la primera época. El resultado demuestra el valor de la transferencia de aprendizaje para ETID, pero todavía no demuestra confiabilidad operativa en imágenes de otras instituciones o condiciones de captura.</w:t>
      </w:r>
    </w:p>
    <w:p w14:paraId="3D4697D1" w14:textId="77777777" w:rsidR="00F00F83" w:rsidRDefault="00F64134">
      <w:pPr>
        <w:keepLines/>
      </w:pPr>
      <w:r>
        <w:t xml:space="preserve">Como trabajo posterior se propone ampliar </w:t>
      </w:r>
      <w:r>
        <w:rPr>
          <w:rFonts w:ascii="Consolas" w:hAnsi="Consolas"/>
          <w:color w:val="444E5C"/>
          <w:sz w:val="18"/>
        </w:rPr>
        <w:t>Cable</w:t>
      </w:r>
      <w:r>
        <w:t>, revisar ejemplos ambiguos, estudiar calibración y una opción de abstención, y realizar una evaluación externa con imágenes recolectadas en un punto de recepción distinto. Cualquier nueva optimización debe abrir un ciclo experimental separado; el conjunto de prueba de esta entrega queda congelado.</w:t>
      </w:r>
    </w:p>
    <w:p w14:paraId="583B1500" w14:textId="77777777" w:rsidR="00F00F83" w:rsidRDefault="00F64134">
      <w:pPr>
        <w:pStyle w:val="Heading2"/>
      </w:pPr>
      <w:r>
        <w:t>Reproducibilidad</w:t>
      </w:r>
    </w:p>
    <w:p w14:paraId="6DA1864D" w14:textId="77777777" w:rsidR="00F00F83" w:rsidRDefault="00F64134">
      <w:pPr>
        <w:keepLines/>
      </w:pPr>
      <w:r>
        <w:t>El notebook entregado ejecuta el flujo completo, conserva la semilla, comprueba los manifiestos, registra historiales y predicciones, y verifica el checkpoint por SHA-256. Los resultados finales proceden del mismo conjunto de 995 observaciones usado por la línea base. El repositorio incluye configuración, dependencias, ficha del dataset, ficha del modelo, métricas por clase y artefactos necesarios para auditar la comparación. No se redistribuyen las imágenes originales de ETID.</w:t>
      </w:r>
    </w:p>
    <w:p w14:paraId="68AA27FD" w14:textId="77777777" w:rsidR="00F00F83" w:rsidRDefault="00F64134">
      <w:pPr>
        <w:pStyle w:val="Heading2"/>
      </w:pPr>
      <w:r>
        <w:t>Referencias</w:t>
      </w:r>
    </w:p>
    <w:p w14:paraId="62CD0407" w14:textId="2FFDBDCC" w:rsidR="00F00F83" w:rsidRDefault="00F64134">
      <w:pPr>
        <w:spacing w:after="60"/>
        <w:ind w:left="403" w:hanging="403"/>
      </w:pPr>
      <w:r>
        <w:rPr>
          <w:sz w:val="16"/>
        </w:rPr>
        <w:t xml:space="preserve">Gebru, T., Morgenstern, J., Vecchione, B., Vaughan, J. W., Wallach, H., Daumé III, H., &amp; Crawford, K. (2021). Datasheets for datasets. </w:t>
      </w:r>
      <w:r>
        <w:rPr>
          <w:i/>
          <w:sz w:val="16"/>
        </w:rPr>
        <w:t>Communications of the ACM, 64</w:t>
      </w:r>
      <w:r>
        <w:rPr>
          <w:sz w:val="16"/>
        </w:rPr>
        <w:t xml:space="preserve">(12), 86–92. </w:t>
      </w:r>
      <w:hyperlink r:id="rId10">
        <w:r>
          <w:rPr>
            <w:color w:val="1769AA"/>
            <w:sz w:val="16"/>
            <w:u w:val="single"/>
          </w:rPr>
          <w:t>https://doi.org/10.1145/3458723</w:t>
        </w:r>
      </w:hyperlink>
    </w:p>
    <w:p w14:paraId="6E2068B1" w14:textId="6F56F113" w:rsidR="00F00F83" w:rsidRDefault="00F64134">
      <w:pPr>
        <w:spacing w:after="60"/>
        <w:ind w:left="403" w:hanging="403"/>
      </w:pPr>
      <w:r>
        <w:rPr>
          <w:sz w:val="16"/>
        </w:rPr>
        <w:t xml:space="preserve">Goodfellow, I., Bengio, Y., &amp; Courville, A. (2016). </w:t>
      </w:r>
      <w:r>
        <w:rPr>
          <w:i/>
          <w:sz w:val="16"/>
        </w:rPr>
        <w:t>Deep learning</w:t>
      </w:r>
      <w:r>
        <w:rPr>
          <w:sz w:val="16"/>
        </w:rPr>
        <w:t xml:space="preserve">. MIT Press. </w:t>
      </w:r>
      <w:hyperlink r:id="rId11">
        <w:r>
          <w:rPr>
            <w:color w:val="1769AA"/>
            <w:sz w:val="16"/>
            <w:u w:val="single"/>
          </w:rPr>
          <w:t>https://www.deeplearningbook.org/</w:t>
        </w:r>
      </w:hyperlink>
    </w:p>
    <w:p w14:paraId="6C5D3A92" w14:textId="31112FF9" w:rsidR="00F00F83" w:rsidRDefault="00F64134">
      <w:pPr>
        <w:spacing w:after="60"/>
        <w:ind w:left="403" w:hanging="403"/>
      </w:pPr>
      <w:r>
        <w:rPr>
          <w:sz w:val="16"/>
        </w:rPr>
        <w:t xml:space="preserve">Google Developers. (s. f.). </w:t>
      </w:r>
      <w:r>
        <w:rPr>
          <w:i/>
          <w:sz w:val="16"/>
        </w:rPr>
        <w:t>A scientific approach to improving model performance</w:t>
      </w:r>
      <w:r>
        <w:rPr>
          <w:sz w:val="16"/>
        </w:rPr>
        <w:t xml:space="preserve">. </w:t>
      </w:r>
      <w:hyperlink r:id="rId12">
        <w:r>
          <w:rPr>
            <w:color w:val="1769AA"/>
            <w:sz w:val="16"/>
            <w:u w:val="single"/>
          </w:rPr>
          <w:t>https://developers.google.com/machine-learning/guides/deep-learning-tuning-playbook/scientific</w:t>
        </w:r>
      </w:hyperlink>
    </w:p>
    <w:p w14:paraId="4F9CDF03" w14:textId="3317FCCE" w:rsidR="00F00F83" w:rsidRDefault="00F64134">
      <w:pPr>
        <w:spacing w:after="60"/>
        <w:ind w:left="403" w:hanging="403"/>
      </w:pPr>
      <w:r>
        <w:rPr>
          <w:sz w:val="16"/>
        </w:rPr>
        <w:t xml:space="preserve">Loshchilov, I., &amp; Hutter, F. (2019). Decoupled weight decay regularization. En </w:t>
      </w:r>
      <w:r>
        <w:rPr>
          <w:i/>
          <w:sz w:val="16"/>
        </w:rPr>
        <w:t>International Conference on Learning Representations</w:t>
      </w:r>
      <w:r>
        <w:rPr>
          <w:sz w:val="16"/>
        </w:rPr>
        <w:t xml:space="preserve">. </w:t>
      </w:r>
      <w:hyperlink r:id="rId13">
        <w:r>
          <w:rPr>
            <w:color w:val="1769AA"/>
            <w:sz w:val="16"/>
            <w:u w:val="single"/>
          </w:rPr>
          <w:t>https://openreview.net/forum?id=Bkg6RiCqY7</w:t>
        </w:r>
      </w:hyperlink>
    </w:p>
    <w:p w14:paraId="50244630" w14:textId="4A739DF9" w:rsidR="00F00F83" w:rsidRDefault="00F64134">
      <w:pPr>
        <w:spacing w:after="60"/>
        <w:ind w:left="403" w:hanging="403"/>
      </w:pPr>
      <w:r>
        <w:rPr>
          <w:sz w:val="16"/>
        </w:rPr>
        <w:t xml:space="preserve">Sayed, A., Hossen, M. M., Jano, T., Hamila, R., Bensaali, F., Touati, F., &amp; Varlamis, I. (2026). </w:t>
      </w:r>
      <w:r>
        <w:rPr>
          <w:i/>
          <w:sz w:val="16"/>
        </w:rPr>
        <w:t>E-Tadweer Image Dataset (ETID)</w:t>
      </w:r>
      <w:r>
        <w:rPr>
          <w:sz w:val="16"/>
        </w:rPr>
        <w:t xml:space="preserve"> (Version 1) [Conjunto de datos]. Mendeley Data. </w:t>
      </w:r>
      <w:hyperlink r:id="rId14">
        <w:r>
          <w:rPr>
            <w:color w:val="1769AA"/>
            <w:sz w:val="16"/>
            <w:u w:val="single"/>
          </w:rPr>
          <w:t>https://doi.org/10.17632/bndsgcspbx.1</w:t>
        </w:r>
      </w:hyperlink>
    </w:p>
    <w:p w14:paraId="1AA57FF3" w14:textId="61B576D9" w:rsidR="00F00F83" w:rsidRDefault="00F64134">
      <w:pPr>
        <w:spacing w:after="60"/>
        <w:ind w:left="403" w:hanging="403"/>
      </w:pPr>
      <w:r>
        <w:rPr>
          <w:sz w:val="16"/>
        </w:rPr>
        <w:t xml:space="preserve">Scikit-learn Developers. (s. f.). </w:t>
      </w:r>
      <w:r>
        <w:rPr>
          <w:i/>
          <w:sz w:val="16"/>
        </w:rPr>
        <w:t>Cross-validation: Evaluating estimator performance</w:t>
      </w:r>
      <w:r>
        <w:rPr>
          <w:sz w:val="16"/>
        </w:rPr>
        <w:t xml:space="preserve">. </w:t>
      </w:r>
      <w:hyperlink r:id="rId15">
        <w:r>
          <w:rPr>
            <w:color w:val="1769AA"/>
            <w:sz w:val="16"/>
            <w:u w:val="single"/>
          </w:rPr>
          <w:t>https://scikit-learn.org/stable/modules/cross_validation.html</w:t>
        </w:r>
      </w:hyperlink>
    </w:p>
    <w:p w14:paraId="5A2A3EF4" w14:textId="72EAC499" w:rsidR="00F00F83" w:rsidRDefault="00F64134">
      <w:pPr>
        <w:spacing w:after="60"/>
        <w:ind w:left="403" w:hanging="403"/>
      </w:pPr>
      <w:r>
        <w:rPr>
          <w:sz w:val="16"/>
        </w:rPr>
        <w:t xml:space="preserve">Tan, M., &amp; Le, Q. V. (2019). EfficientNet: Rethinking model scaling for convolutional neural networks. En </w:t>
      </w:r>
      <w:r>
        <w:rPr>
          <w:i/>
          <w:sz w:val="16"/>
        </w:rPr>
        <w:t>Proceedings of the 36th International Conference on Machine Learning</w:t>
      </w:r>
      <w:r>
        <w:rPr>
          <w:sz w:val="16"/>
        </w:rPr>
        <w:t xml:space="preserve"> (Vol. 97, pp. 6105–6114). PMLR. </w:t>
      </w:r>
      <w:hyperlink r:id="rId16">
        <w:r>
          <w:rPr>
            <w:color w:val="1769AA"/>
            <w:sz w:val="16"/>
            <w:u w:val="single"/>
          </w:rPr>
          <w:t>https://proceedings.mlr.press/v97/tan19a.html</w:t>
        </w:r>
      </w:hyperlink>
    </w:p>
    <w:sectPr w:rsidR="00F00F83" w:rsidSect="00034616">
      <w:headerReference w:type="even" r:id="rId17"/>
      <w:headerReference w:type="default" r:id="rId18"/>
      <w:footerReference w:type="even" r:id="rId19"/>
      <w:footerReference w:type="default" r:id="rId20"/>
      <w:headerReference w:type="first" r:id="rId21"/>
      <w:footerReference w:type="first" r:id="rId22"/>
      <w:pgSz w:w="12240" w:h="15840"/>
      <w:pgMar w:top="907" w:right="1008" w:bottom="835" w:left="1008" w:header="389" w:footer="3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377D2" w14:textId="77777777" w:rsidR="00F64134" w:rsidRDefault="00F64134">
      <w:pPr>
        <w:spacing w:after="0" w:line="240" w:lineRule="auto"/>
      </w:pPr>
      <w:r>
        <w:separator/>
      </w:r>
    </w:p>
  </w:endnote>
  <w:endnote w:type="continuationSeparator" w:id="0">
    <w:p w14:paraId="15208ABE" w14:textId="77777777" w:rsidR="00F64134" w:rsidRDefault="00F64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19F4E" w14:textId="77777777" w:rsidR="00101C7A" w:rsidRDefault="00101C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2E6E7" w14:textId="77777777" w:rsidR="00F00F83" w:rsidRDefault="00F64134">
    <w:pPr>
      <w:pStyle w:val="Footer"/>
      <w:jc w:val="right"/>
    </w:pPr>
    <w:r>
      <w:rPr>
        <w:sz w:val="16"/>
      </w:rPr>
      <w:t xml:space="preserve">Página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sz w:val="16"/>
      </w:rPr>
      <w:t xml:space="preserve"> de </w:t>
    </w:r>
    <w:r>
      <w:rPr>
        <w:sz w:val="16"/>
      </w:rPr>
      <w:fldChar w:fldCharType="begin"/>
    </w:r>
    <w:r>
      <w:rPr>
        <w:sz w:val="16"/>
      </w:rPr>
      <w:instrText xml:space="preserve"> NUMPAGES </w:instrText>
    </w:r>
    <w:r>
      <w:rPr>
        <w:sz w:val="16"/>
      </w:rPr>
      <w:fldChar w:fldCharType="separate"/>
    </w:r>
    <w:r>
      <w:rPr>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2B8D0" w14:textId="77777777" w:rsidR="00101C7A" w:rsidRDefault="00101C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7E0FB" w14:textId="77777777" w:rsidR="00F64134" w:rsidRDefault="00F64134">
      <w:pPr>
        <w:spacing w:after="0" w:line="240" w:lineRule="auto"/>
      </w:pPr>
      <w:r>
        <w:separator/>
      </w:r>
    </w:p>
  </w:footnote>
  <w:footnote w:type="continuationSeparator" w:id="0">
    <w:p w14:paraId="379A1740" w14:textId="77777777" w:rsidR="00F64134" w:rsidRDefault="00F641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63C83" w14:textId="77777777" w:rsidR="00101C7A" w:rsidRDefault="00101C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6A56" w14:textId="77777777" w:rsidR="00F00F83" w:rsidRDefault="00F64134">
    <w:pPr>
      <w:pStyle w:val="Header"/>
      <w:pBdr>
        <w:bottom w:val="single" w:sz="6" w:space="4" w:color="B9C8D8"/>
      </w:pBdr>
      <w:jc w:val="right"/>
    </w:pPr>
    <w:r>
      <w:rPr>
        <w:b/>
        <w:color w:val="092B5B"/>
        <w:sz w:val="14"/>
      </w:rPr>
      <w:t>CLASIFICACIÓN VISUAL DE RESIDUOS ELECTRÓNICOS  ·  ACTIVIDAD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0E420" w14:textId="77777777" w:rsidR="00101C7A" w:rsidRDefault="00101C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4378775">
    <w:abstractNumId w:val="8"/>
  </w:num>
  <w:num w:numId="2" w16cid:durableId="1636448451">
    <w:abstractNumId w:val="6"/>
  </w:num>
  <w:num w:numId="3" w16cid:durableId="1635670231">
    <w:abstractNumId w:val="5"/>
  </w:num>
  <w:num w:numId="4" w16cid:durableId="1474103785">
    <w:abstractNumId w:val="4"/>
  </w:num>
  <w:num w:numId="5" w16cid:durableId="1578125341">
    <w:abstractNumId w:val="7"/>
  </w:num>
  <w:num w:numId="6" w16cid:durableId="631405299">
    <w:abstractNumId w:val="3"/>
  </w:num>
  <w:num w:numId="7" w16cid:durableId="186867161">
    <w:abstractNumId w:val="2"/>
  </w:num>
  <w:num w:numId="8" w16cid:durableId="635791894">
    <w:abstractNumId w:val="1"/>
  </w:num>
  <w:num w:numId="9" w16cid:durableId="843977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C7A"/>
    <w:rsid w:val="0015074B"/>
    <w:rsid w:val="0029639D"/>
    <w:rsid w:val="00326F90"/>
    <w:rsid w:val="00AA1D8D"/>
    <w:rsid w:val="00B47730"/>
    <w:rsid w:val="00CB0664"/>
    <w:rsid w:val="00DB70E3"/>
    <w:rsid w:val="00F00F83"/>
    <w:rsid w:val="00F641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68F09DBF-49DE-4BB3-AF0C-09EB63587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4" w:lineRule="auto"/>
      <w:jc w:val="both"/>
    </w:pPr>
    <w:rPr>
      <w:rFonts w:ascii="Aptos" w:hAnsi="Aptos"/>
      <w:color w:val="1F2937"/>
      <w:sz w:val="19"/>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092B5B"/>
      <w:sz w:val="27"/>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1769AA"/>
      <w:sz w:val="22"/>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1769A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92B5B"/>
      <w:spacing w:val="5"/>
      <w:kern w:val="28"/>
      <w:sz w:val="4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penreview.net/forum?id=Bkg6RiCqY7"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developers.google.com/machine-learning/guides/deep-learning-tuning-playbook/scientific"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proceedings.mlr.press/v97/tan19a.html"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eeplearningbook.or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cikit-learn.org/stable/modules/cross_validation.html" TargetMode="External"/><Relationship Id="rId23" Type="http://schemas.openxmlformats.org/officeDocument/2006/relationships/fontTable" Target="fontTable.xml"/><Relationship Id="rId10" Type="http://schemas.openxmlformats.org/officeDocument/2006/relationships/hyperlink" Target="https://doi.org/10.1145/3458723"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7632/bndsgcspbx.1"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2015</Words>
  <Characters>12001</Characters>
  <Application>Microsoft Office Word</Application>
  <DocSecurity>0</DocSecurity>
  <Lines>286</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Clasificación de residuos electrónicos con EfficientNet-B0</dc:title>
  <dc:subject>Actividad 2 — Ejecución, optimización y validación comparativa</dc:subject>
  <dc:creator>Sebastian Mejia Ortiz; Laura Mariana Jimenez Mienez; Luis Gonzalo Duran</dc:creator>
  <cp:keywords>ETID, EfficientNet-B0, residuos electrónicos, visión por computador</cp:keywords>
  <dc:description>generated by python-docx</dc:description>
  <cp:lastModifiedBy>Sebastian Mejia</cp:lastModifiedBy>
  <cp:revision>2</cp:revision>
  <dcterms:created xsi:type="dcterms:W3CDTF">2013-12-23T23:15:00Z</dcterms:created>
  <dcterms:modified xsi:type="dcterms:W3CDTF">2026-10-18T02:41:00Z</dcterms:modified>
  <cp:category/>
</cp:coreProperties>
</file>