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em 0,40 por ciclo para cada bomba ligada.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vale 1,50 contra os 1,60 que as quatro bombas consomem juntas, então irrigação plena simultânea derruba o reservatório mesmo ao meio-dia. Na média do dia, porém, a captação cobre a manutenção dos talhões, e é isso que permite ao sistema se recuperar depois do bloqueio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Chuva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Enquanto ligada pelo operador, a umidade de todos os talhões sobe 1,5 por ciclo em vez de secar, taxa menor que a da irrigação, e o reservatório recebe 1,2 por ciclo até o teto de setenta por cento. Nenhuma regra de automação é desligada: a irrigação crítica, o bloqueio e a precedência continuam sendo avaliados normalmente</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Comentário de rastreabilidade. Cada função de regra leva no topo o código correspondente, como RN06, para ligar o código ao documento.</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/simulacao/chuva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Liga ou desliga o modo de chuva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fazenda com o novo valor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 média do dia a captação solar cobre a manutenção dos quatro talhões, que é a fronteira entre escassez e colapso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a chuva o solo sobe sem bomba ligada, o reservatório respeita o teto, e a irrigação crítica continua sendo acionada se um talhão cruzar o gatilho mesmo assim</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T13 guarda a fronteira entre escassez e colapso: ele compara a captação média do dia com o consumo de manutenção dos quatro talhões e falha se a calibragem cair para o lado errado, porque nesse caso nenhum talhão sai do crítico depois do primeiro bloqueio e nada nos outros testes acusaria.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Balanço hídrico</w:t>
      </w:r>
    </w:p>
    <w:p>
      <w:pPr>
        <w:spacing w:after="120" w:line="300"/>
      </w:pPr>
      <w:r>
        <w:rPr>
          <w:rFonts w:ascii="Calibri" w:cs="Calibri" w:eastAsia="Calibri" w:hAnsi="Calibri"/>
          <w:sz w:val="22"/>
          <w:szCs w:val="22"/>
        </w:rPr>
        <w:t xml:space="preserve">A fazenda opera no limite, e de propósito. A captação solar cobre a manutenção dos talhões por pouco, mas não cobre irrigação plena simultânea, e é essa margem estreita que faz o sistema ter os dois comportamentos que o caderno pede: ele chega ao bloqueio de emergência e também se recupera dele.</w:t>
      </w:r>
    </w:p>
    <w:p>
      <w:pPr>
        <w:spacing w:after="120" w:line="300"/>
      </w:pPr>
      <w:r>
        <w:rPr>
          <w:rFonts w:ascii="Calibri" w:cs="Calibri" w:eastAsia="Calibri" w:hAnsi="Calibri"/>
          <w:sz w:val="22"/>
          <w:szCs w:val="22"/>
        </w:rPr>
        <w:t xml:space="preserve">Cada talhão precisa de bomba durante 28,6% do tempo para se manter na faixa segura, porque a umidade sobe 3,0 por ciclo irrigando e cai 1,2 por ciclo sem irrigação. Com quatro talhões, isso dá 1,14 bombas ligadas em média, de forma contínua.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Cálculo</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Pontos percentuais por dia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1,50 x média do seno x 48 ciclos de sol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45,8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de manutenção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1,14 bombas x 0,40 x 96 ciclos</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43,9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Saldo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+2,0</w:t>
            </w:r>
          </w:p>
        </w:tc>
      </w:tr>
    </w:tbl>
    <w:p>
      <w:pPr>
        <w:spacing w:after="120" w:line="300"/>
      </w:pPr>
      <w:r>
        <w:rPr>
          <w:rFonts w:ascii="Calibri" w:cs="Calibri" w:eastAsia="Calibri" w:hAnsi="Calibri"/>
          <w:sz w:val="22"/>
          <w:szCs w:val="22"/>
        </w:rPr>
        <w:t xml:space="preserve">A folga é de 4%. No pico do dia, porém, quatro bombas ligadas consomem 1,60 contra os 1,50 da captação, então irrigação plena simultânea derruba o reservatório mesmo ao meio-dia. O sistema é sustentável em regime e vulnerável em pico, que é exatamente o que torna o bloqueio uma proteção necessária em vez de um detalhe decorativo.</w:t>
      </w:r>
    </w:p>
    <w:p>
      <w:pPr>
        <w:spacing w:after="120" w:line="300"/>
      </w:pPr>
      <w:r>
        <w:rPr>
          <w:rFonts w:ascii="Calibri" w:cs="Calibri" w:eastAsia="Calibri" w:hAnsi="Calibri"/>
          <w:sz w:val="22"/>
          <w:szCs w:val="22"/>
        </w:rPr>
        <w:t xml:space="preserve">O estado inicial coloca a fazenda em estiagem de madrugada: reservatório em 26%, os quatro talhões abaixo ou rente ao gatilho, e o relógio às três da manhã, quando não há sol nenhum para repor água. Medido em velocidade normal, a partir do reset: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Tempo real</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Hora na fazenda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acontece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03h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em 26%, talhões entre 20% e 26%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04h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quatro bombas ligam sozinhas (RN04)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05h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 aos 14,8% (RN06)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53s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09h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aos 25,6%, pela captação solar (RN09 e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adiante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entre 23% e 44%, talhões entre 20% e 47%</w:t>
            </w:r>
          </w:p>
        </w:tc>
      </w:tr>
    </w:tbl>
    <w:p>
      <w:pPr>
        <w:spacing w:after="120" w:line="300"/>
      </w:pPr>
      <w:r>
        <w:rPr>
          <w:rFonts w:ascii="Calibri" w:cs="Calibri" w:eastAsia="Calibri" w:hAnsi="Calibri"/>
          <w:sz w:val="22"/>
          <w:szCs w:val="22"/>
        </w:rPr>
        <w:t xml:space="preserve">Os três cenários da apresentação cabem em 53 segundos sem acelerar nada, e depois o sistema se mantém estável sozinho. O bloqueio acontece de madrugada, quando a captação é zero, e quem traz a fazenda de volta é o amanhecer.</w:t>
      </w:r>
    </w:p>
    <w:p>
      <w:pPr>
        <w:spacing w:after="120" w:line="300"/>
      </w:pPr>
      <w:r>
        <w:rPr>
          <w:rFonts w:ascii="Calibri" w:cs="Calibri" w:eastAsia="Calibri" w:hAnsi="Calibri"/>
          <w:sz w:val="22"/>
          <w:szCs w:val="22"/>
        </w:rPr>
        <w:t xml:space="preserve">Dimensionar reservatório e captação para a demanda de um pomar é decisão de projeto agronômico, não de software, porque envolve área irrigada, cultura, evapotranspiração local e orçamento de painel solar. O que o sistema de automação faz diante do dimensionamento que recebeu é irrigar enquanto há água, travar tudo quando não há, e voltar a operar quando a fonte se recupera.</w:t>
      </w:r>
    </w:p>
    <w:p>
      <w:pPr>
        <w:spacing w:after="120" w:line="300"/>
      </w:pPr>
      <w:r>
        <w:rPr>
          <w:rFonts w:ascii="Calibri" w:cs="Calibri" w:eastAsia="Calibri" w:hAnsi="Calibri"/>
          <w:sz w:val="22"/>
          <w:szCs w:val="22"/>
        </w:rPr>
        <w:t xml:space="preserve">Irrigação sem priorização. O sistema trata todos os talhões com igualdade, então quando o bloqueio é liberado todos os que estiverem abaixo do gatilho são irrigados ao mesmo tempo, que é justamente o pico de consumo que o reservatório não sustenta. Uma regra de priorização por criticidade suavizaria essa queda. Vale registrar o que foi medido: ela não substitui o dimensionamento, porque numa calibragem em que a captação fica abaixo da manutenção, irrigar um talhão por vez não tira ninguém do crítico, já que enquanto um sobe 3,0 os outros três caem 1,2 cada.</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 Suaviza a queda do reservatório, mas não resolve o déficit descrito no capítulo anterior, que é de dimensionamento.</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