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3F3663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>
        <w:rPr>
          <w:szCs w:val="28"/>
        </w:rPr>
        <w:t xml:space="preserve"> - 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</w:t>
      </w:r>
      <w:r w:rsidR="00116DC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27 с 2 этажами.</w:t>
      </w:r>
    </w:p>
    <w:p w:rsidR="004C4122" w:rsidRPr="0052105D" w:rsidRDefault="008C2D7F" w:rsidP="0052105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9D7C96" w:rsidP="00FB062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974516" wp14:editId="69D04604">
            <wp:extent cx="5551591" cy="5414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2" t="1530"/>
                    <a:stretch/>
                  </pic:blipFill>
                  <pic:spPr bwMode="auto">
                    <a:xfrm>
                      <a:off x="0" y="0"/>
                      <a:ext cx="5570585" cy="543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 w:rsidR="000D7E4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7C162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D061FD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29614" wp14:editId="2D84F88D">
            <wp:extent cx="5281684" cy="5173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56" t="2437" r="2688" b="1993"/>
                    <a:stretch/>
                  </pic:blipFill>
                  <pic:spPr bwMode="auto">
                    <a:xfrm>
                      <a:off x="0" y="0"/>
                      <a:ext cx="5289349" cy="518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901774">
        <w:rPr>
          <w:rFonts w:ascii="Times New Roman" w:hAnsi="Times New Roman" w:cs="Times New Roman"/>
          <w:sz w:val="28"/>
          <w:szCs w:val="28"/>
        </w:rPr>
        <w:t>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lastRenderedPageBreak/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7D66D4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7D66D4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E841B1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20C01" w:rsidRPr="00520C01">
        <w:rPr>
          <w:rFonts w:ascii="Times New Roman" w:hAnsi="Times New Roman" w:cs="Times New Roman"/>
          <w:sz w:val="28"/>
          <w:szCs w:val="28"/>
        </w:rPr>
        <w:t>аксимальная частота памяти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: 3200</w:t>
      </w:r>
      <w:r w:rsidR="00520C01">
        <w:rPr>
          <w:rFonts w:ascii="Times New Roman" w:hAnsi="Times New Roman" w:cs="Times New Roman"/>
          <w:sz w:val="28"/>
          <w:szCs w:val="28"/>
        </w:rPr>
        <w:t>МГц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>Данная 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7D66D4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 xml:space="preserve">ехнологии защиты: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7D66D4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1F3B12">
        <w:rPr>
          <w:color w:val="FF0000"/>
          <w:szCs w:val="28"/>
        </w:rPr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подключения: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аршрутизатор 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93910" w:rsidRPr="009F3035" w:rsidRDefault="002934F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 xml:space="preserve">Данный Регистратор для видеонаблюдения был выбран за счет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Pr="00066972" w:rsidRDefault="00D11FA6" w:rsidP="007D66D4">
      <w:pPr>
        <w:tabs>
          <w:tab w:val="left" w:pos="1134"/>
        </w:tabs>
        <w:spacing w:line="360" w:lineRule="auto"/>
        <w:ind w:firstLine="709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</w:t>
      </w:r>
      <w:r w:rsidR="000F2074" w:rsidRPr="00066972">
        <w:rPr>
          <w:color w:val="FF0000"/>
          <w:szCs w:val="28"/>
        </w:rPr>
        <w:t>процессорами Intel Xeon</w:t>
      </w:r>
      <w:r w:rsidR="00831168" w:rsidRPr="00066972">
        <w:rPr>
          <w:color w:val="FF0000"/>
          <w:szCs w:val="28"/>
        </w:rPr>
        <w:t>, большого объема оперативной памяти,</w:t>
      </w:r>
      <w:r w:rsidR="00D86BE9" w:rsidRPr="00066972">
        <w:rPr>
          <w:color w:val="FF0000"/>
          <w:szCs w:val="28"/>
        </w:rPr>
        <w:t xml:space="preserve"> </w:t>
      </w:r>
      <w:r w:rsidR="00831168" w:rsidRPr="00066972">
        <w:rPr>
          <w:color w:val="FF0000"/>
          <w:szCs w:val="28"/>
        </w:rPr>
        <w:t xml:space="preserve">гибкости конфигурации хранилища данных </w:t>
      </w:r>
      <w:r w:rsidR="00D12691" w:rsidRPr="00066972">
        <w:rPr>
          <w:color w:val="FF0000"/>
          <w:szCs w:val="28"/>
        </w:rPr>
        <w:t>из-за</w:t>
      </w:r>
      <w:r w:rsidR="00831168" w:rsidRPr="00066972">
        <w:rPr>
          <w:color w:val="FF0000"/>
          <w:szCs w:val="28"/>
        </w:rPr>
        <w:t xml:space="preserve"> </w:t>
      </w:r>
      <w:r w:rsidR="00D12691" w:rsidRPr="00066972">
        <w:rPr>
          <w:color w:val="FF0000"/>
          <w:szCs w:val="28"/>
        </w:rPr>
        <w:t>большого</w:t>
      </w:r>
      <w:r w:rsidR="00831168" w:rsidRPr="00066972">
        <w:rPr>
          <w:color w:val="FF0000"/>
          <w:szCs w:val="28"/>
        </w:rPr>
        <w:t xml:space="preserve"> </w:t>
      </w:r>
      <w:r w:rsidR="00D46193" w:rsidRPr="00066972">
        <w:rPr>
          <w:color w:val="FF0000"/>
          <w:szCs w:val="28"/>
        </w:rPr>
        <w:t xml:space="preserve">количество слотов, наличия поддержки </w:t>
      </w:r>
      <w:r w:rsidR="00D46193" w:rsidRPr="00066972">
        <w:rPr>
          <w:color w:val="FF0000"/>
          <w:szCs w:val="28"/>
          <w:lang w:val="en-US"/>
        </w:rPr>
        <w:t>RAID</w:t>
      </w:r>
      <w:r w:rsidR="00911879" w:rsidRPr="00066972">
        <w:rPr>
          <w:color w:val="FF0000"/>
          <w:szCs w:val="28"/>
        </w:rPr>
        <w:t>0,1,5,10, также данная модель является хорошим решением соотношением цена/качество.</w:t>
      </w:r>
    </w:p>
    <w:p w:rsidR="00CF1A6C" w:rsidRPr="00066972" w:rsidRDefault="00856703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Существует два метода вычисления количества кабеля для </w:t>
      </w:r>
      <w:r w:rsidR="00CF1A6C"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ИС</w:t>
      </w: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E3397" w:rsidRPr="00066972" w:rsidRDefault="003E3397" w:rsidP="007D66D4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972">
        <w:rPr>
          <w:rFonts w:ascii="Times New Roman" w:hAnsi="Times New Roman" w:cs="Times New Roman"/>
          <w:sz w:val="28"/>
          <w:szCs w:val="28"/>
        </w:rPr>
        <w:lastRenderedPageBreak/>
        <w:t>метод суммирования;</w:t>
      </w:r>
    </w:p>
    <w:p w:rsidR="003E3397" w:rsidRPr="00173F08" w:rsidRDefault="003E3397" w:rsidP="007D66D4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08">
        <w:rPr>
          <w:rFonts w:ascii="Times New Roman" w:hAnsi="Times New Roman" w:cs="Times New Roman"/>
          <w:sz w:val="28"/>
          <w:szCs w:val="28"/>
        </w:rPr>
        <w:t>эмпирический метод.</w:t>
      </w:r>
    </w:p>
    <w:p w:rsidR="00450176" w:rsidRPr="00173F08" w:rsidRDefault="00CE17A5" w:rsidP="007D66D4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10%.</w:t>
      </w:r>
    </w:p>
    <w:p w:rsidR="00CE17A5" w:rsidRPr="00173F08" w:rsidRDefault="00CE17A5" w:rsidP="007D66D4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  <w:r w:rsidR="00E4472F" w:rsidRPr="00173F08">
        <w:rPr>
          <w:rFonts w:ascii="Times New Roman" w:hAnsi="Times New Roman" w:cs="Times New Roman"/>
          <w:sz w:val="28"/>
          <w:szCs w:val="28"/>
        </w:rPr>
        <w:t xml:space="preserve"> </w:t>
      </w:r>
      <w:r w:rsidRPr="00173F08">
        <w:rPr>
          <w:rFonts w:ascii="Times New Roman" w:hAnsi="Times New Roman" w:cs="Times New Roman"/>
          <w:sz w:val="28"/>
          <w:szCs w:val="28"/>
        </w:rPr>
        <w:t>Lср = (Lмин + Lмакс) / 2 * 1,1 + X</w:t>
      </w:r>
    </w:p>
    <w:p w:rsidR="00CF1A6C" w:rsidRDefault="00D25D4E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73F08">
        <w:rPr>
          <w:rFonts w:ascii="Times New Roman" w:eastAsia="Times New Roman" w:hAnsi="Times New Roman" w:cs="Times New Roman"/>
          <w:sz w:val="28"/>
          <w:szCs w:val="28"/>
          <w:lang w:eastAsia="ar-SA"/>
        </w:rPr>
        <w:t>Будет производиться расчет методом суммирования за счет получения более точного результата количество кабеля.</w:t>
      </w:r>
    </w:p>
    <w:p w:rsidR="00141041" w:rsidRDefault="000B3BBB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1 этажа расчет кабеля выглядит следующим образом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0B3BBB" w:rsidRDefault="000B3BBB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(1)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</w:t>
      </w:r>
      <w:r w:rsidRPr="00AE1D3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53 + 24 + 39 + 20 + 17 + 16 + 16 + 53 + 39 + 16 + 35 + 31 + 29 + 25 + 35 + 31 + 29 + 25 + 50 + 46 + 44 + 40 + 50 + 46 + 44 + 40 = 897+10% = </w:t>
      </w:r>
      <w:r w:rsidR="00AD3B5A">
        <w:rPr>
          <w:rFonts w:ascii="Times New Roman" w:eastAsia="Times New Roman" w:hAnsi="Times New Roman" w:cs="Times New Roman"/>
          <w:sz w:val="28"/>
          <w:szCs w:val="28"/>
          <w:lang w:eastAsia="ar-SA"/>
        </w:rPr>
        <w:t>986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AE1D37" w:rsidRDefault="00AE1D37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2 этажа расчет кабеля выглядит следующим образом.</w:t>
      </w:r>
    </w:p>
    <w:p w:rsidR="00663BE3" w:rsidRDefault="00760DD3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(2)</w:t>
      </w:r>
      <w:r w:rsidR="0083641C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13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23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7D40F3" w:rsidRPr="007D40F3">
        <w:rPr>
          <w:rFonts w:ascii="Times New Roman" w:eastAsia="Times New Roman" w:hAnsi="Times New Roman" w:cs="Times New Roman"/>
          <w:sz w:val="28"/>
          <w:szCs w:val="28"/>
          <w:lang w:eastAsia="ar-SA"/>
        </w:rPr>
        <w:t>545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10%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500</w:t>
      </w:r>
      <w:r w:rsidR="00C02A4F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C02A4F" w:rsidRPr="00BD71BE" w:rsidRDefault="008261D6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Общий количество кабеля</w:t>
      </w:r>
      <w:r w:rsidR="00501CC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500+986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E064D7" w:rsidRPr="00E064D7">
        <w:rPr>
          <w:rFonts w:ascii="Times New Roman" w:eastAsia="Times New Roman" w:hAnsi="Times New Roman" w:cs="Times New Roman"/>
          <w:sz w:val="28"/>
          <w:szCs w:val="28"/>
          <w:lang w:eastAsia="ar-SA"/>
        </w:rPr>
        <w:t>1486</w:t>
      </w:r>
    </w:p>
    <w:p w:rsidR="00A73EE5" w:rsidRPr="00686D38" w:rsidRDefault="001C0554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 xml:space="preserve">– </w:t>
      </w:r>
      <w:r w:rsidR="00330C27">
        <w:rPr>
          <w:rFonts w:ascii="Times New Roman" w:hAnsi="Times New Roman" w:cs="Times New Roman"/>
          <w:sz w:val="28"/>
          <w:szCs w:val="28"/>
        </w:rPr>
        <w:t>расчет</w:t>
      </w:r>
      <w:r w:rsidR="00F96387">
        <w:rPr>
          <w:rFonts w:ascii="Times New Roman" w:hAnsi="Times New Roman" w:cs="Times New Roman"/>
          <w:sz w:val="28"/>
          <w:szCs w:val="28"/>
        </w:rPr>
        <w:t xml:space="preserve">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A767BB" w:rsidRDefault="00D0353B" w:rsidP="00077F01">
            <w:pPr>
              <w:spacing w:line="360" w:lineRule="auto"/>
              <w:rPr>
                <w:sz w:val="24"/>
              </w:rPr>
            </w:pPr>
            <w:r w:rsidRPr="00A767BB">
              <w:rPr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68374F" w:rsidP="00077F01">
            <w:pPr>
              <w:spacing w:line="360" w:lineRule="auto"/>
              <w:rPr>
                <w:sz w:val="24"/>
              </w:rPr>
            </w:pPr>
            <w:r w:rsidRPr="0068374F">
              <w:rPr>
                <w:sz w:val="24"/>
              </w:rPr>
              <w:lastRenderedPageBreak/>
              <w:t>Витая пара PROconnect 01-0022-3</w:t>
            </w:r>
          </w:p>
        </w:tc>
        <w:tc>
          <w:tcPr>
            <w:tcW w:w="1276" w:type="dxa"/>
          </w:tcPr>
          <w:p w:rsidR="001141D9" w:rsidRDefault="00EC7637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</w:tcPr>
          <w:p w:rsidR="001141D9" w:rsidRDefault="00EC7637" w:rsidP="00AE2B27">
            <w:pPr>
              <w:spacing w:line="360" w:lineRule="auto"/>
              <w:rPr>
                <w:sz w:val="24"/>
              </w:rPr>
            </w:pPr>
            <w:r w:rsidRPr="00EC7637">
              <w:rPr>
                <w:sz w:val="24"/>
              </w:rPr>
              <w:t>2 750</w:t>
            </w:r>
          </w:p>
        </w:tc>
        <w:tc>
          <w:tcPr>
            <w:tcW w:w="1276" w:type="dxa"/>
          </w:tcPr>
          <w:p w:rsidR="001141D9" w:rsidRPr="00E4690A" w:rsidRDefault="00040DE5" w:rsidP="00EA3E2A">
            <w:pPr>
              <w:rPr>
                <w:sz w:val="24"/>
              </w:rPr>
            </w:pPr>
            <w:r w:rsidRPr="00040DE5">
              <w:rPr>
                <w:sz w:val="24"/>
              </w:rPr>
              <w:t>13750</w:t>
            </w:r>
          </w:p>
        </w:tc>
        <w:tc>
          <w:tcPr>
            <w:tcW w:w="2126" w:type="dxa"/>
          </w:tcPr>
          <w:p w:rsidR="001141D9" w:rsidRDefault="00F14B59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Pr="00FB3F43" w:rsidRDefault="00EA37BA" w:rsidP="00EA37BA">
      <w:pPr>
        <w:spacing w:line="360" w:lineRule="auto"/>
        <w:ind w:firstLine="709"/>
      </w:pPr>
      <w:r w:rsidRPr="00FB3F43">
        <w:t>Стоимость АО составляет 1763799</w:t>
      </w:r>
      <w:r w:rsidR="00787D13">
        <w:t>р.</w:t>
      </w:r>
      <w:bookmarkStart w:id="0" w:name="_GoBack"/>
      <w:bookmarkEnd w:id="0"/>
    </w:p>
    <w:sectPr w:rsidR="0091258D" w:rsidRPr="00FB3F43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643" w:rsidRDefault="009C3643" w:rsidP="00C0684E">
      <w:r>
        <w:separator/>
      </w:r>
    </w:p>
  </w:endnote>
  <w:endnote w:type="continuationSeparator" w:id="0">
    <w:p w:rsidR="009C3643" w:rsidRDefault="009C3643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Default="009C3643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8451A0" w:rsidRPr="00640371" w:rsidRDefault="008451A0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Pr="00B77B1B">
                  <w:t xml:space="preserve"> 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8451A0" w:rsidRPr="00F20942" w:rsidRDefault="008451A0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8451A0" w:rsidRPr="00FE62F6" w:rsidRDefault="008451A0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787D13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22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8451A0" w:rsidRPr="00EB2924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643" w:rsidRDefault="009C3643" w:rsidP="00C0684E">
      <w:r>
        <w:separator/>
      </w:r>
    </w:p>
  </w:footnote>
  <w:footnote w:type="continuationSeparator" w:id="0">
    <w:p w:rsidR="009C3643" w:rsidRDefault="009C3643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Pr="00DE2F18" w:rsidRDefault="009C3643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4C87C13"/>
    <w:multiLevelType w:val="hybridMultilevel"/>
    <w:tmpl w:val="83E8FC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01D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0DE5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64B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BBB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6CD4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707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C6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1602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760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122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5A8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1CC5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5D08"/>
    <w:rsid w:val="00516FA1"/>
    <w:rsid w:val="00517355"/>
    <w:rsid w:val="005202CD"/>
    <w:rsid w:val="00520928"/>
    <w:rsid w:val="00520988"/>
    <w:rsid w:val="00520B3A"/>
    <w:rsid w:val="00520C01"/>
    <w:rsid w:val="0052105D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E6C"/>
    <w:rsid w:val="0058030C"/>
    <w:rsid w:val="00580349"/>
    <w:rsid w:val="0058094B"/>
    <w:rsid w:val="00580CC2"/>
    <w:rsid w:val="0058175F"/>
    <w:rsid w:val="00581A86"/>
    <w:rsid w:val="0058251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373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07C3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069"/>
    <w:rsid w:val="00653435"/>
    <w:rsid w:val="00653B62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BE3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2F"/>
    <w:rsid w:val="0067708B"/>
    <w:rsid w:val="00680F8F"/>
    <w:rsid w:val="00681D84"/>
    <w:rsid w:val="00681F44"/>
    <w:rsid w:val="00683249"/>
    <w:rsid w:val="0068374F"/>
    <w:rsid w:val="006837E2"/>
    <w:rsid w:val="00683F07"/>
    <w:rsid w:val="00683FD9"/>
    <w:rsid w:val="00684055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0DD3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87D13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1629"/>
    <w:rsid w:val="007C2323"/>
    <w:rsid w:val="007C392B"/>
    <w:rsid w:val="007C46DB"/>
    <w:rsid w:val="007C63E7"/>
    <w:rsid w:val="007C75AA"/>
    <w:rsid w:val="007C7B06"/>
    <w:rsid w:val="007D01E1"/>
    <w:rsid w:val="007D1B5C"/>
    <w:rsid w:val="007D40F3"/>
    <w:rsid w:val="007D4148"/>
    <w:rsid w:val="007D60BA"/>
    <w:rsid w:val="007D66D4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E"/>
    <w:rsid w:val="007E5353"/>
    <w:rsid w:val="007E65C2"/>
    <w:rsid w:val="007E704E"/>
    <w:rsid w:val="007F1803"/>
    <w:rsid w:val="007F199F"/>
    <w:rsid w:val="007F1A55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1D6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41C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1A0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9EA"/>
    <w:rsid w:val="008F6B07"/>
    <w:rsid w:val="008F6E4B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51C8"/>
    <w:rsid w:val="009257AB"/>
    <w:rsid w:val="009261BD"/>
    <w:rsid w:val="00926D5F"/>
    <w:rsid w:val="00926DCA"/>
    <w:rsid w:val="00927A2B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3643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D7C96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3B5A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1D37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EC"/>
    <w:rsid w:val="00B82DFF"/>
    <w:rsid w:val="00B83686"/>
    <w:rsid w:val="00B83784"/>
    <w:rsid w:val="00B842CC"/>
    <w:rsid w:val="00B855ED"/>
    <w:rsid w:val="00B865E9"/>
    <w:rsid w:val="00B8682E"/>
    <w:rsid w:val="00B86849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1BE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5CC6"/>
    <w:rsid w:val="00BE66AC"/>
    <w:rsid w:val="00BE6B99"/>
    <w:rsid w:val="00BE6CF8"/>
    <w:rsid w:val="00BE6E66"/>
    <w:rsid w:val="00BE75EC"/>
    <w:rsid w:val="00BE7B83"/>
    <w:rsid w:val="00BF06CA"/>
    <w:rsid w:val="00BF10A9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2A4F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590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B4B"/>
    <w:rsid w:val="00CF56F4"/>
    <w:rsid w:val="00CF60A1"/>
    <w:rsid w:val="00CF6896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432A"/>
    <w:rsid w:val="00D043B5"/>
    <w:rsid w:val="00D048D8"/>
    <w:rsid w:val="00D04F01"/>
    <w:rsid w:val="00D05205"/>
    <w:rsid w:val="00D0545A"/>
    <w:rsid w:val="00D061FD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416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4CA3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B82"/>
    <w:rsid w:val="00E058AD"/>
    <w:rsid w:val="00E064D7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7BA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637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144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B59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3186"/>
    <w:rsid w:val="00F655A5"/>
    <w:rsid w:val="00F65A18"/>
    <w:rsid w:val="00F65A7F"/>
    <w:rsid w:val="00F6752A"/>
    <w:rsid w:val="00F67BCF"/>
    <w:rsid w:val="00F701AF"/>
    <w:rsid w:val="00F70869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62C"/>
    <w:rsid w:val="00FB0FB1"/>
    <w:rsid w:val="00FB1E65"/>
    <w:rsid w:val="00FB279D"/>
    <w:rsid w:val="00FB292E"/>
    <w:rsid w:val="00FB315F"/>
    <w:rsid w:val="00FB3682"/>
    <w:rsid w:val="00FB3F43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802CDD4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BEFDF8-F31A-40A8-8542-D55CBD65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20</Pages>
  <Words>3215</Words>
  <Characters>18326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3684</cp:revision>
  <cp:lastPrinted>2025-01-22T15:43:00Z</cp:lastPrinted>
  <dcterms:created xsi:type="dcterms:W3CDTF">2010-05-24T07:53:00Z</dcterms:created>
  <dcterms:modified xsi:type="dcterms:W3CDTF">2025-02-04T15:02:00Z</dcterms:modified>
</cp:coreProperties>
</file>