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9F3CAD" w:rsidRDefault="009F3CAD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0CD3" w:rsidRDefault="00A47B9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B9B">
        <w:rPr>
          <w:rFonts w:ascii="Times New Roman" w:hAnsi="Times New Roman" w:cs="Times New Roman"/>
          <w:sz w:val="28"/>
          <w:szCs w:val="28"/>
        </w:rPr>
        <w:t>В настоящее время борьба с пылью, которая является наиболее распространенным неблагоприятным фактором производственной среды, представляется чрезвычайно актуальной проблемой, стоящей перед медициной труда в целом и, в том числе, гигиенической наукой. Огромное число технологических процессов и операций в промышленности, на транспорте, в сельском хозяйстве сопровождаются образованием и выделением пыли, а ее воздействию подвергаются большие контингенты работающих.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Степень агрессивного воздействия пыли на организм зависит от её концентрации, химического состава, дисперсности, физико-химических свойств (способности коагулировать,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электрозаряженности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адсорбционной активности и т. д.).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>Дисперсность — это степень измельчения частиц пыли (величина, обратная размеру частиц). Частицы, составляющие аэрозоль, тем вредней, чем больше дисперсность пыли.</w:t>
      </w:r>
    </w:p>
    <w:p w:rsidR="00B66B99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Химический состав пыли обусловливает её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фиброгенное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раздражающее, токсическое, канцерогенное, сенсибилизирующее, ионизирующее действие на организм.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t>Концентрация пыли в воздухе рабочей зоны ограничивается установленным уровнем предельно допустимых концентраций (ПДК).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471F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lastRenderedPageBreak/>
        <w:t>ПДК — это такая концентрация вещества в воздухе рабочей зоны, которая при ежедневной работе в течение 8 часов, не более 40 часов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последующего поколений.</w:t>
      </w:r>
    </w:p>
    <w:p w:rsidR="00271BE1" w:rsidRDefault="00271BE1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BE1">
        <w:rPr>
          <w:rFonts w:ascii="Times New Roman" w:hAnsi="Times New Roman" w:cs="Times New Roman"/>
          <w:sz w:val="28"/>
          <w:szCs w:val="28"/>
        </w:rPr>
        <w:t>Основные способы очистки воздуха от пыли следующие</w:t>
      </w:r>
      <w:r w:rsidR="000C6119" w:rsidRPr="000C6119">
        <w:rPr>
          <w:rFonts w:ascii="Times New Roman" w:hAnsi="Times New Roman" w:cs="Times New Roman"/>
          <w:sz w:val="28"/>
          <w:szCs w:val="28"/>
        </w:rPr>
        <w:t>:</w:t>
      </w:r>
    </w:p>
    <w:p w:rsidR="003801BB" w:rsidRPr="003801BB" w:rsidRDefault="00E958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58C7">
        <w:rPr>
          <w:rFonts w:ascii="Times New Roman" w:hAnsi="Times New Roman" w:cs="Times New Roman"/>
          <w:sz w:val="28"/>
          <w:szCs w:val="28"/>
        </w:rPr>
        <w:t>-</w:t>
      </w:r>
      <w:r w:rsidRPr="00E958C7">
        <w:t xml:space="preserve">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саждение</w:t>
      </w:r>
      <w:proofErr w:type="spellEnd"/>
      <w:r w:rsidRPr="00E958C7">
        <w:rPr>
          <w:rFonts w:ascii="Times New Roman" w:hAnsi="Times New Roman" w:cs="Times New Roman"/>
          <w:sz w:val="28"/>
          <w:szCs w:val="28"/>
        </w:rPr>
        <w:t xml:space="preserve"> пыли под действием силы тяжести в пылеосадочных камерах (гравитационные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пылеотделители</w:t>
      </w:r>
      <w:proofErr w:type="spellEnd"/>
      <w:r w:rsidR="003801BB" w:rsidRPr="003801BB">
        <w:rPr>
          <w:rFonts w:ascii="Times New Roman" w:hAnsi="Times New Roman" w:cs="Times New Roman"/>
          <w:sz w:val="28"/>
          <w:szCs w:val="28"/>
        </w:rPr>
        <w:t>;</w:t>
      </w:r>
    </w:p>
    <w:p w:rsidR="003801BB" w:rsidRDefault="0046062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7F2">
        <w:rPr>
          <w:rFonts w:ascii="Times New Roman" w:hAnsi="Times New Roman" w:cs="Times New Roman"/>
          <w:sz w:val="28"/>
          <w:szCs w:val="28"/>
        </w:rPr>
        <w:t xml:space="preserve">-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отделение пыли под действием сил инерции </w:t>
      </w:r>
      <w:r w:rsidR="00DA3701">
        <w:rPr>
          <w:rFonts w:ascii="Times New Roman" w:hAnsi="Times New Roman" w:cs="Times New Roman"/>
          <w:sz w:val="28"/>
          <w:szCs w:val="28"/>
        </w:rPr>
        <w:t xml:space="preserve">в центробежных </w:t>
      </w:r>
      <w:proofErr w:type="spellStart"/>
      <w:r w:rsidR="00DA3701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DA3701">
        <w:rPr>
          <w:rFonts w:ascii="Times New Roman" w:hAnsi="Times New Roman" w:cs="Times New Roman"/>
          <w:sz w:val="28"/>
          <w:szCs w:val="28"/>
        </w:rPr>
        <w:t xml:space="preserve">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жалюзийно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-инерционных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эжекторных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пылеконцентраторах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>;</w:t>
      </w:r>
    </w:p>
    <w:p w:rsidR="00A93982" w:rsidRDefault="00A93982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3982">
        <w:rPr>
          <w:rFonts w:ascii="Times New Roman" w:hAnsi="Times New Roman" w:cs="Times New Roman"/>
          <w:sz w:val="28"/>
          <w:szCs w:val="28"/>
        </w:rPr>
        <w:t>-</w:t>
      </w:r>
      <w:r w:rsidRPr="00A93982">
        <w:t xml:space="preserve"> </w:t>
      </w:r>
      <w:r w:rsidRPr="00A93982">
        <w:rPr>
          <w:rFonts w:ascii="Times New Roman" w:hAnsi="Times New Roman" w:cs="Times New Roman"/>
          <w:sz w:val="28"/>
          <w:szCs w:val="28"/>
        </w:rPr>
        <w:t>отделение пыли фильтрацией запыленного воздуха в фильтрах различных конструкций</w:t>
      </w:r>
      <w:r w:rsidR="00CF048D" w:rsidRPr="00CF048D">
        <w:rPr>
          <w:rFonts w:ascii="Times New Roman" w:hAnsi="Times New Roman" w:cs="Times New Roman"/>
          <w:sz w:val="28"/>
          <w:szCs w:val="28"/>
        </w:rPr>
        <w:t>.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Для защиты от пыли на производстве применяют следующие средства индивидуальной защиты (СИЗОД):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3B7">
        <w:rPr>
          <w:rFonts w:ascii="Times New Roman" w:hAnsi="Times New Roman" w:cs="Times New Roman"/>
          <w:sz w:val="28"/>
          <w:szCs w:val="28"/>
        </w:rPr>
        <w:t>Противопылевая</w:t>
      </w:r>
      <w:proofErr w:type="spellEnd"/>
      <w:r w:rsidRPr="001D53B7">
        <w:rPr>
          <w:rFonts w:ascii="Times New Roman" w:hAnsi="Times New Roman" w:cs="Times New Roman"/>
          <w:sz w:val="28"/>
          <w:szCs w:val="28"/>
        </w:rPr>
        <w:t xml:space="preserve"> тканевая маска. Её делают из марли в 5–6 сложений или между двумя слоями ткани прокладывают вату для усиления фильтрующей способности.</w:t>
      </w:r>
    </w:p>
    <w:p w:rsidR="00EC0653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Респиратор. Это приспособление состоит из пористого фильтра и резиновой полумаски. Фильтрующий материал — фетр, ткань, вата.</w:t>
      </w:r>
    </w:p>
    <w:p w:rsidR="00EC0653" w:rsidRDefault="00EC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810C6F" w:rsidRDefault="002B7DC9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211E36" w:rsidRPr="00CF048D" w:rsidRDefault="00211E36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>Анализ опасности поражения током в различных электрических сетях зависит от вида прикосновения, вида электрической сети и режима работы</w:t>
      </w:r>
      <w:r w:rsidR="00B56F01">
        <w:rPr>
          <w:rFonts w:ascii="Times New Roman" w:hAnsi="Times New Roman" w:cs="Times New Roman"/>
          <w:sz w:val="28"/>
          <w:szCs w:val="28"/>
        </w:rPr>
        <w:t xml:space="preserve"> сети</w:t>
      </w:r>
      <w:r w:rsidR="00334ECB">
        <w:rPr>
          <w:rFonts w:ascii="Times New Roman" w:hAnsi="Times New Roman" w:cs="Times New Roman"/>
          <w:sz w:val="28"/>
          <w:szCs w:val="28"/>
        </w:rPr>
        <w:t>.</w:t>
      </w:r>
    </w:p>
    <w:p w:rsidR="007C0E42" w:rsidRPr="007C0E42" w:rsidRDefault="00334ECB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Прикосновение может быть: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однофазным, когда человек к</w:t>
      </w:r>
      <w:r w:rsidR="00334ECB" w:rsidRPr="00F72009">
        <w:rPr>
          <w:rFonts w:ascii="Times New Roman" w:hAnsi="Times New Roman" w:cs="Times New Roman"/>
          <w:sz w:val="28"/>
          <w:szCs w:val="28"/>
        </w:rPr>
        <w:t>асается одной фазы электросети;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двухфазным, когда человек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 касается двух фаз электросети.</w:t>
      </w: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 xml:space="preserve">Согласно правилам устройства электроустановок (ПУЭ) при напряжении до 1000 </w:t>
      </w:r>
      <w:proofErr w:type="gramStart"/>
      <w:r w:rsidRPr="007C0E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E42">
        <w:rPr>
          <w:rFonts w:ascii="Times New Roman" w:hAnsi="Times New Roman" w:cs="Times New Roman"/>
          <w:sz w:val="28"/>
          <w:szCs w:val="28"/>
        </w:rPr>
        <w:t xml:space="preserve"> применяют следующие виды электрических трехф</w:t>
      </w:r>
      <w:r w:rsidR="00334ECB">
        <w:rPr>
          <w:rFonts w:ascii="Times New Roman" w:hAnsi="Times New Roman" w:cs="Times New Roman"/>
          <w:sz w:val="28"/>
          <w:szCs w:val="28"/>
        </w:rPr>
        <w:t>азных сетей: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трёхпрово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дная с изолированной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;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четырёхпроводна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я с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глухозаземлённой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.</w:t>
      </w:r>
    </w:p>
    <w:p w:rsidR="00F26760" w:rsidRDefault="00F26760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760">
        <w:rPr>
          <w:rFonts w:ascii="Times New Roman" w:hAnsi="Times New Roman" w:cs="Times New Roman"/>
          <w:sz w:val="28"/>
          <w:szCs w:val="28"/>
        </w:rPr>
        <w:t>Защитное отключение — автоматическое отключение электроустановки системой защиты при возникновении опасности поражения человека электрическим током.</w:t>
      </w:r>
    </w:p>
    <w:p w:rsidR="00B97F3F" w:rsidRDefault="00146E54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E54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146E54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146E54">
        <w:rPr>
          <w:rFonts w:ascii="Times New Roman" w:hAnsi="Times New Roman" w:cs="Times New Roman"/>
          <w:sz w:val="28"/>
          <w:szCs w:val="28"/>
        </w:rPr>
        <w:t xml:space="preserve"> — преднамеренное электрическое соединение металлических нетоковедущих частей электроустановок с нулевым, многократно заземленным проводом. Назначение — устранение опасности поражения током в случае прикосновения к корпусу, оказавшемуся под напряжением.</w:t>
      </w:r>
    </w:p>
    <w:p w:rsidR="004E1615" w:rsidRDefault="004E1615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615">
        <w:rPr>
          <w:rFonts w:ascii="Times New Roman" w:hAnsi="Times New Roman" w:cs="Times New Roman"/>
          <w:sz w:val="28"/>
          <w:szCs w:val="28"/>
        </w:rPr>
        <w:t xml:space="preserve">Выравнивание потенциалов — это метод снижения напряжения прикосновения и шага между точками электрической цепи, к которым </w:t>
      </w:r>
      <w:r w:rsidRPr="004E1615">
        <w:rPr>
          <w:rFonts w:ascii="Times New Roman" w:hAnsi="Times New Roman" w:cs="Times New Roman"/>
          <w:sz w:val="28"/>
          <w:szCs w:val="28"/>
        </w:rPr>
        <w:lastRenderedPageBreak/>
        <w:t>возможно одновременное прикосновение или на которых может одновременно стоять человек.</w:t>
      </w:r>
    </w:p>
    <w:p w:rsidR="006E56D6" w:rsidRDefault="006E56D6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6D6">
        <w:rPr>
          <w:rFonts w:ascii="Times New Roman" w:hAnsi="Times New Roman" w:cs="Times New Roman"/>
          <w:sz w:val="28"/>
          <w:szCs w:val="28"/>
        </w:rPr>
        <w:t>Разделительный трансформатор — трансформатор, первичная обмотка которого отделена от вторичных обмоток при помощи защитного электрического разделения цепей: двойной или усиленной изоляции, или основн</w:t>
      </w:r>
      <w:r w:rsidR="00160B29">
        <w:rPr>
          <w:rFonts w:ascii="Times New Roman" w:hAnsi="Times New Roman" w:cs="Times New Roman"/>
          <w:sz w:val="28"/>
          <w:szCs w:val="28"/>
        </w:rPr>
        <w:t>ой изоляции и защитного экрана.</w:t>
      </w:r>
    </w:p>
    <w:p w:rsidR="00EC09FA" w:rsidRDefault="0019165B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5B">
        <w:rPr>
          <w:rFonts w:ascii="Times New Roman" w:hAnsi="Times New Roman" w:cs="Times New Roman"/>
          <w:sz w:val="28"/>
          <w:szCs w:val="28"/>
        </w:rPr>
        <w:t>Применение пониженного напряжения чаще всего встречается при использовании ручного электроинструмента, переносных осветительных и вентиляционных приборов, а также при работе в помещениях с особой опасностью.</w:t>
      </w:r>
    </w:p>
    <w:p w:rsidR="00320F43" w:rsidRPr="00320F43" w:rsidRDefault="00320F43" w:rsidP="0006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Организационными мероприятиями, обеспечивающими безопасность работ</w:t>
      </w:r>
      <w:r w:rsidR="008C063B">
        <w:rPr>
          <w:rFonts w:ascii="Times New Roman" w:hAnsi="Times New Roman" w:cs="Times New Roman"/>
          <w:sz w:val="28"/>
          <w:szCs w:val="28"/>
        </w:rPr>
        <w:t xml:space="preserve"> в электроустановках, являются: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оформление работ нарядом, распоряжением или перечнем работ, выполняемых в порядке текущей эксплуатации;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выдача разрешения на подготовку рабочего места</w:t>
      </w:r>
      <w:r w:rsidR="006C2BA8" w:rsidRPr="00716ADA">
        <w:rPr>
          <w:rFonts w:ascii="Times New Roman" w:hAnsi="Times New Roman" w:cs="Times New Roman"/>
          <w:sz w:val="28"/>
          <w:szCs w:val="28"/>
        </w:rPr>
        <w:t>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допуск к работе;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надзор во время работы;</w:t>
      </w:r>
    </w:p>
    <w:p w:rsid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оформление перерыва в работе</w:t>
      </w:r>
      <w:r w:rsidR="00BA2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К средствам индивидуальной защиты относятся: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 xml:space="preserve">средства защиты органов дыхания (респираторы, противогазы,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изготовленные из подручных средств,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тка</w:t>
      </w:r>
      <w:r w:rsidR="00062397">
        <w:rPr>
          <w:rFonts w:ascii="Times New Roman" w:hAnsi="Times New Roman" w:cs="Times New Roman"/>
          <w:sz w:val="28"/>
          <w:szCs w:val="28"/>
        </w:rPr>
        <w:t>невые маски и марлевые повязки).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защиты кожного покрова (защитные к</w:t>
      </w:r>
      <w:r w:rsidR="00062397">
        <w:rPr>
          <w:rFonts w:ascii="Times New Roman" w:hAnsi="Times New Roman" w:cs="Times New Roman"/>
          <w:sz w:val="28"/>
          <w:szCs w:val="28"/>
        </w:rPr>
        <w:t>остюмы, резиновые сапоги и др.).</w:t>
      </w:r>
    </w:p>
    <w:p w:rsidR="00276E4E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медицинской защиты (индивидуальная аптечка АИ-2, индивидуальный противохимический пакет, пакет перевязочный индивидуальный).</w:t>
      </w:r>
    </w:p>
    <w:p w:rsidR="00276E4E" w:rsidRDefault="00276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</w:p>
    <w:p w:rsidR="004378B8" w:rsidRDefault="004378B8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752" w:rsidRDefault="004378B8" w:rsidP="00D936D8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78B8">
        <w:rPr>
          <w:rFonts w:ascii="Times New Roman" w:hAnsi="Times New Roman" w:cs="Times New Roman"/>
          <w:sz w:val="28"/>
          <w:szCs w:val="28"/>
        </w:rPr>
        <w:t>Выполнить расчет вентиляции с целью обеспечения здоровых и безопасных условий труда на рабочем месте по опасным и вредным факторам, характерным для данного технологического процесса</w:t>
      </w:r>
    </w:p>
    <w:p w:rsidR="004022E9" w:rsidRDefault="00CF2FB0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</w:t>
      </w:r>
      <w:r w:rsidR="004022E9">
        <w:rPr>
          <w:rFonts w:ascii="Times New Roman" w:hAnsi="Times New Roman" w:cs="Times New Roman"/>
          <w:sz w:val="28"/>
          <w:szCs w:val="28"/>
        </w:rPr>
        <w:t xml:space="preserve"> </w:t>
      </w:r>
      <w:r w:rsidR="00A5442F">
        <w:rPr>
          <w:rFonts w:ascii="Times New Roman" w:hAnsi="Times New Roman" w:cs="Times New Roman"/>
          <w:sz w:val="28"/>
          <w:szCs w:val="28"/>
        </w:rPr>
        <w:t>и</w:t>
      </w:r>
      <w:r w:rsidR="004022E9">
        <w:rPr>
          <w:rFonts w:ascii="Times New Roman" w:hAnsi="Times New Roman" w:cs="Times New Roman"/>
          <w:sz w:val="28"/>
          <w:szCs w:val="28"/>
        </w:rPr>
        <w:t>сходные данные.</w:t>
      </w:r>
    </w:p>
    <w:p w:rsidR="0074144E" w:rsidRDefault="0074144E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и</w:t>
      </w:r>
      <w:r>
        <w:rPr>
          <w:rFonts w:ascii="Times New Roman" w:hAnsi="Times New Roman" w:cs="Times New Roman"/>
          <w:sz w:val="28"/>
          <w:szCs w:val="28"/>
        </w:rPr>
        <w:t>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2262"/>
      </w:tblGrid>
      <w:tr w:rsidR="00CE5651" w:rsidRPr="009B78FA" w:rsidTr="00F56A96">
        <w:tc>
          <w:tcPr>
            <w:tcW w:w="1129" w:type="dxa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  <w:gridSpan w:val="2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262" w:type="dxa"/>
          </w:tcPr>
          <w:p w:rsidR="00CE5651" w:rsidRPr="009B78FA" w:rsidRDefault="004472A2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D8037D" w:rsidRPr="009B78FA" w:rsidTr="00F56A96">
        <w:tc>
          <w:tcPr>
            <w:tcW w:w="1129" w:type="dxa"/>
          </w:tcPr>
          <w:p w:rsidR="00D8037D" w:rsidRPr="009B78FA" w:rsidRDefault="00D8037D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gridSpan w:val="2"/>
          </w:tcPr>
          <w:p w:rsidR="00D8037D" w:rsidRPr="009B78FA" w:rsidRDefault="00050F56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N, чел.</w:t>
            </w:r>
          </w:p>
        </w:tc>
        <w:tc>
          <w:tcPr>
            <w:tcW w:w="2262" w:type="dxa"/>
          </w:tcPr>
          <w:p w:rsidR="00D8037D" w:rsidRPr="009B78FA" w:rsidRDefault="00C60A1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0045" w:rsidRPr="009B78FA" w:rsidTr="00F56A96">
        <w:tc>
          <w:tcPr>
            <w:tcW w:w="1129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Размеры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помещения, м</w:t>
            </w: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60045" w:rsidRPr="009B78FA" w:rsidTr="00F56A96"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045" w:rsidRPr="009B78FA" w:rsidTr="00F56A96">
        <w:trPr>
          <w:trHeight w:val="305"/>
        </w:trPr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762DB" w:rsidRPr="009B78FA" w:rsidTr="00F56A96">
        <w:tc>
          <w:tcPr>
            <w:tcW w:w="1129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gridSpan w:val="2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tп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spellEnd"/>
          </w:p>
        </w:tc>
        <w:tc>
          <w:tcPr>
            <w:tcW w:w="2262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0D87" w:rsidRPr="009B78FA" w:rsidTr="00F56A96">
        <w:tc>
          <w:tcPr>
            <w:tcW w:w="1129" w:type="dxa"/>
          </w:tcPr>
          <w:p w:rsidR="00F20D87" w:rsidRPr="009B78FA" w:rsidRDefault="00F20D8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gridSpan w:val="2"/>
          </w:tcPr>
          <w:p w:rsidR="00F20D87" w:rsidRPr="009B78FA" w:rsidRDefault="00F20D87" w:rsidP="00EB6D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φп</w:t>
            </w:r>
            <w:proofErr w:type="spellEnd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262" w:type="dxa"/>
          </w:tcPr>
          <w:p w:rsidR="00F20D87" w:rsidRPr="009B78FA" w:rsidRDefault="00EB16D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58062A" w:rsidRPr="009B78FA" w:rsidTr="00F56A96">
        <w:tc>
          <w:tcPr>
            <w:tcW w:w="1129" w:type="dxa"/>
          </w:tcPr>
          <w:p w:rsidR="0058062A" w:rsidRPr="009B78FA" w:rsidRDefault="00F10E6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  <w:gridSpan w:val="2"/>
          </w:tcPr>
          <w:p w:rsidR="0058062A" w:rsidRPr="009B78FA" w:rsidRDefault="00F10E69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Установленная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мощность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электрооборудования W, кВт</w:t>
            </w:r>
          </w:p>
        </w:tc>
        <w:tc>
          <w:tcPr>
            <w:tcW w:w="2262" w:type="dxa"/>
          </w:tcPr>
          <w:p w:rsidR="0058062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444D7" w:rsidRPr="009B78FA" w:rsidTr="00DB238D">
        <w:trPr>
          <w:trHeight w:val="121"/>
        </w:trPr>
        <w:tc>
          <w:tcPr>
            <w:tcW w:w="1129" w:type="dxa"/>
            <w:vMerge w:val="restart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Вредные пары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 газы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пиридин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ПДК, мг/м3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C6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CC6693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газов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qг,п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г/ч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4D7" w:rsidRPr="009B78FA" w:rsidTr="00F56A96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607DF8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Масса m, кг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gridSpan w:val="2"/>
          </w:tcPr>
          <w:p w:rsidR="001934DA" w:rsidRPr="009B78FA" w:rsidRDefault="00BE61A8" w:rsidP="008905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890580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влаги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qвл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кг/ч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gridSpan w:val="2"/>
          </w:tcPr>
          <w:p w:rsidR="001934DA" w:rsidRPr="009B78FA" w:rsidRDefault="00AA6DB9" w:rsidP="00D973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неплотностей</w:t>
            </w:r>
            <w:proofErr w:type="spellEnd"/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F, м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gridSpan w:val="2"/>
          </w:tcPr>
          <w:p w:rsidR="001934DA" w:rsidRPr="009B78FA" w:rsidRDefault="009714F7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Кратность k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bookmarkEnd w:id="0"/>
    </w:tbl>
    <w:p w:rsidR="00D936D8" w:rsidRPr="00D936D8" w:rsidRDefault="00D936D8" w:rsidP="005257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936D8" w:rsidRPr="00D9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DB24A7"/>
    <w:multiLevelType w:val="hybridMultilevel"/>
    <w:tmpl w:val="483A46DC"/>
    <w:lvl w:ilvl="0" w:tplc="E0641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43144"/>
    <w:rsid w:val="000444D7"/>
    <w:rsid w:val="00050F56"/>
    <w:rsid w:val="00060045"/>
    <w:rsid w:val="00062397"/>
    <w:rsid w:val="000C6119"/>
    <w:rsid w:val="0011031C"/>
    <w:rsid w:val="00124858"/>
    <w:rsid w:val="001300B4"/>
    <w:rsid w:val="00132192"/>
    <w:rsid w:val="0013502E"/>
    <w:rsid w:val="00146E54"/>
    <w:rsid w:val="001608DB"/>
    <w:rsid w:val="00160B29"/>
    <w:rsid w:val="0016271F"/>
    <w:rsid w:val="00174C0C"/>
    <w:rsid w:val="00176C43"/>
    <w:rsid w:val="00190966"/>
    <w:rsid w:val="0019165B"/>
    <w:rsid w:val="001934DA"/>
    <w:rsid w:val="001D53B7"/>
    <w:rsid w:val="00206CB0"/>
    <w:rsid w:val="00211E36"/>
    <w:rsid w:val="00257CF5"/>
    <w:rsid w:val="002600DC"/>
    <w:rsid w:val="002662FE"/>
    <w:rsid w:val="00271BE1"/>
    <w:rsid w:val="00276E4E"/>
    <w:rsid w:val="0028195F"/>
    <w:rsid w:val="0029132D"/>
    <w:rsid w:val="002956A0"/>
    <w:rsid w:val="002B7DC9"/>
    <w:rsid w:val="002C33A1"/>
    <w:rsid w:val="002D0BBC"/>
    <w:rsid w:val="002D70F7"/>
    <w:rsid w:val="002E1A39"/>
    <w:rsid w:val="002E4318"/>
    <w:rsid w:val="002E7297"/>
    <w:rsid w:val="002F5197"/>
    <w:rsid w:val="00313621"/>
    <w:rsid w:val="00320F43"/>
    <w:rsid w:val="00334ECB"/>
    <w:rsid w:val="00364272"/>
    <w:rsid w:val="003713A4"/>
    <w:rsid w:val="003801BB"/>
    <w:rsid w:val="00392A34"/>
    <w:rsid w:val="003A6310"/>
    <w:rsid w:val="003B3134"/>
    <w:rsid w:val="003C16F3"/>
    <w:rsid w:val="003D06B6"/>
    <w:rsid w:val="003D387F"/>
    <w:rsid w:val="004022E9"/>
    <w:rsid w:val="00427CFB"/>
    <w:rsid w:val="004378B8"/>
    <w:rsid w:val="00444F66"/>
    <w:rsid w:val="004472A2"/>
    <w:rsid w:val="0046062B"/>
    <w:rsid w:val="00470D5B"/>
    <w:rsid w:val="0049010F"/>
    <w:rsid w:val="004907F0"/>
    <w:rsid w:val="004B08A1"/>
    <w:rsid w:val="004C4394"/>
    <w:rsid w:val="004E1615"/>
    <w:rsid w:val="004F2AF3"/>
    <w:rsid w:val="00513D56"/>
    <w:rsid w:val="00524F65"/>
    <w:rsid w:val="0052573D"/>
    <w:rsid w:val="00534FCA"/>
    <w:rsid w:val="00567C4D"/>
    <w:rsid w:val="00570CD3"/>
    <w:rsid w:val="0058062A"/>
    <w:rsid w:val="005A0C7B"/>
    <w:rsid w:val="005A7618"/>
    <w:rsid w:val="005F65FD"/>
    <w:rsid w:val="00607DF8"/>
    <w:rsid w:val="00620D48"/>
    <w:rsid w:val="006257A2"/>
    <w:rsid w:val="00654234"/>
    <w:rsid w:val="0066709F"/>
    <w:rsid w:val="00674DA4"/>
    <w:rsid w:val="00687995"/>
    <w:rsid w:val="00693342"/>
    <w:rsid w:val="006A72B8"/>
    <w:rsid w:val="006C2BA8"/>
    <w:rsid w:val="006D3DA3"/>
    <w:rsid w:val="006E56D6"/>
    <w:rsid w:val="00716ADA"/>
    <w:rsid w:val="00721741"/>
    <w:rsid w:val="0074144E"/>
    <w:rsid w:val="007B4F0C"/>
    <w:rsid w:val="007C0E42"/>
    <w:rsid w:val="007C27AD"/>
    <w:rsid w:val="007C471F"/>
    <w:rsid w:val="007D5732"/>
    <w:rsid w:val="007E10AA"/>
    <w:rsid w:val="007E30BA"/>
    <w:rsid w:val="00810C6F"/>
    <w:rsid w:val="0081286F"/>
    <w:rsid w:val="00821377"/>
    <w:rsid w:val="00846CDF"/>
    <w:rsid w:val="00890580"/>
    <w:rsid w:val="008C063B"/>
    <w:rsid w:val="008D29E3"/>
    <w:rsid w:val="008D5F56"/>
    <w:rsid w:val="00952CB5"/>
    <w:rsid w:val="0097002B"/>
    <w:rsid w:val="009714F7"/>
    <w:rsid w:val="009743E7"/>
    <w:rsid w:val="00990629"/>
    <w:rsid w:val="00992990"/>
    <w:rsid w:val="00993314"/>
    <w:rsid w:val="009B78FA"/>
    <w:rsid w:val="009C51EE"/>
    <w:rsid w:val="009F0710"/>
    <w:rsid w:val="009F3CAD"/>
    <w:rsid w:val="009F4D8C"/>
    <w:rsid w:val="00A22F75"/>
    <w:rsid w:val="00A307F2"/>
    <w:rsid w:val="00A34EE2"/>
    <w:rsid w:val="00A47B9B"/>
    <w:rsid w:val="00A50A68"/>
    <w:rsid w:val="00A51BD8"/>
    <w:rsid w:val="00A5442F"/>
    <w:rsid w:val="00A8597A"/>
    <w:rsid w:val="00A93982"/>
    <w:rsid w:val="00AA4A5F"/>
    <w:rsid w:val="00AA6DB9"/>
    <w:rsid w:val="00AB0E8F"/>
    <w:rsid w:val="00AD16EC"/>
    <w:rsid w:val="00AD5781"/>
    <w:rsid w:val="00B43740"/>
    <w:rsid w:val="00B507B5"/>
    <w:rsid w:val="00B51FC6"/>
    <w:rsid w:val="00B56F01"/>
    <w:rsid w:val="00B66B99"/>
    <w:rsid w:val="00B67DF8"/>
    <w:rsid w:val="00B75875"/>
    <w:rsid w:val="00B762DB"/>
    <w:rsid w:val="00B91E9B"/>
    <w:rsid w:val="00B97F3F"/>
    <w:rsid w:val="00BA2D39"/>
    <w:rsid w:val="00BB33C8"/>
    <w:rsid w:val="00BB641E"/>
    <w:rsid w:val="00BC5970"/>
    <w:rsid w:val="00BD32E2"/>
    <w:rsid w:val="00BE0CC7"/>
    <w:rsid w:val="00BE61A8"/>
    <w:rsid w:val="00C60A10"/>
    <w:rsid w:val="00C81961"/>
    <w:rsid w:val="00CA708D"/>
    <w:rsid w:val="00CC6693"/>
    <w:rsid w:val="00CE5651"/>
    <w:rsid w:val="00CF048D"/>
    <w:rsid w:val="00CF2FB0"/>
    <w:rsid w:val="00D00004"/>
    <w:rsid w:val="00D422BB"/>
    <w:rsid w:val="00D4559C"/>
    <w:rsid w:val="00D60509"/>
    <w:rsid w:val="00D65D63"/>
    <w:rsid w:val="00D7300A"/>
    <w:rsid w:val="00D76AD9"/>
    <w:rsid w:val="00D8037D"/>
    <w:rsid w:val="00D936D8"/>
    <w:rsid w:val="00D9735F"/>
    <w:rsid w:val="00DA3701"/>
    <w:rsid w:val="00DB238D"/>
    <w:rsid w:val="00DB3AB9"/>
    <w:rsid w:val="00DE5394"/>
    <w:rsid w:val="00DF277C"/>
    <w:rsid w:val="00DF5A62"/>
    <w:rsid w:val="00E069A4"/>
    <w:rsid w:val="00E232D8"/>
    <w:rsid w:val="00E3273A"/>
    <w:rsid w:val="00E5337B"/>
    <w:rsid w:val="00E9472F"/>
    <w:rsid w:val="00E958C7"/>
    <w:rsid w:val="00EB0AD2"/>
    <w:rsid w:val="00EB16D9"/>
    <w:rsid w:val="00EB6DA7"/>
    <w:rsid w:val="00EC0653"/>
    <w:rsid w:val="00EC09FA"/>
    <w:rsid w:val="00ED796E"/>
    <w:rsid w:val="00EE0B04"/>
    <w:rsid w:val="00EF4C2C"/>
    <w:rsid w:val="00F02752"/>
    <w:rsid w:val="00F10E69"/>
    <w:rsid w:val="00F134CA"/>
    <w:rsid w:val="00F20D87"/>
    <w:rsid w:val="00F26760"/>
    <w:rsid w:val="00F26A9B"/>
    <w:rsid w:val="00F30813"/>
    <w:rsid w:val="00F56A96"/>
    <w:rsid w:val="00F72009"/>
    <w:rsid w:val="00F83190"/>
    <w:rsid w:val="00F975EA"/>
    <w:rsid w:val="00FA2704"/>
    <w:rsid w:val="00FB454E"/>
    <w:rsid w:val="00FC4F2E"/>
    <w:rsid w:val="00F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FAB8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  <w:style w:type="table" w:styleId="a4">
    <w:name w:val="Table Grid"/>
    <w:basedOn w:val="a1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197</cp:revision>
  <dcterms:created xsi:type="dcterms:W3CDTF">2024-08-10T16:28:00Z</dcterms:created>
  <dcterms:modified xsi:type="dcterms:W3CDTF">2024-08-27T14:14:00Z</dcterms:modified>
</cp:coreProperties>
</file>